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1.xml" ContentType="application/vnd.ms-office.classificationlabels+xml"/>
  <Override PartName="/docMetadata/LabelInfo0.xml" ContentType="application/vnd.ms-office.classificationlabel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1.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377391479" w:displacedByCustomXml="next"/>
    <w:bookmarkStart w:id="1" w:name="_Toc352671128" w:displacedByCustomXml="next"/>
    <w:sdt>
      <w:sdtPr>
        <w:id w:val="-990557439"/>
        <w:docPartObj>
          <w:docPartGallery w:val="Cover Pages"/>
          <w:docPartUnique/>
        </w:docPartObj>
      </w:sdtPr>
      <w:sdtEndPr>
        <w:rPr>
          <w:color w:val="003D4D"/>
        </w:rPr>
      </w:sdtEndPr>
      <w:sdtContent>
        <w:p w14:paraId="5C752729" w14:textId="4C1AB564" w:rsidR="0030109B" w:rsidRDefault="0030109B" w:rsidP="0030109B">
          <w:pPr>
            <w:jc w:val="center"/>
            <w:rPr>
              <w:rFonts w:cs="Arial"/>
              <w:b/>
              <w:sz w:val="24"/>
              <w:szCs w:val="24"/>
            </w:rPr>
          </w:pPr>
        </w:p>
        <w:p w14:paraId="4BE5F2C9" w14:textId="156C3354" w:rsidR="00562743" w:rsidRDefault="00562743"/>
        <w:p w14:paraId="7EA40FB0" w14:textId="30608024" w:rsidR="00EE7AC5" w:rsidRDefault="00DB7947" w:rsidP="00DB7947">
          <w:pPr>
            <w:jc w:val="center"/>
          </w:pPr>
          <w:r>
            <w:rPr>
              <w:noProof/>
            </w:rPr>
            <w:drawing>
              <wp:inline distT="0" distB="0" distL="0" distR="0" wp14:anchorId="0120BC86" wp14:editId="62E9FA91">
                <wp:extent cx="2838450" cy="1619250"/>
                <wp:effectExtent l="0" t="0" r="0" b="0"/>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8450" cy="1619250"/>
                        </a:xfrm>
                        <a:prstGeom prst="rect">
                          <a:avLst/>
                        </a:prstGeom>
                      </pic:spPr>
                    </pic:pic>
                  </a:graphicData>
                </a:graphic>
              </wp:inline>
            </w:drawing>
          </w:r>
        </w:p>
        <w:p w14:paraId="0E37C1D3" w14:textId="77777777" w:rsidR="00EE7AC5" w:rsidRDefault="00EE7AC5"/>
        <w:p w14:paraId="60A0D666" w14:textId="77777777" w:rsidR="00EE7AC5" w:rsidRDefault="00EE7AC5"/>
        <w:p w14:paraId="53DB6691" w14:textId="77777777" w:rsidR="00DB7947" w:rsidRDefault="00DB7947"/>
        <w:p w14:paraId="49BE5C7E" w14:textId="77777777" w:rsidR="00DB7947" w:rsidRDefault="00DB7947"/>
        <w:p w14:paraId="3F84C712" w14:textId="77777777" w:rsidR="00DB7947" w:rsidRDefault="00DB7947"/>
        <w:p w14:paraId="1C728466" w14:textId="77777777" w:rsidR="00DB7947" w:rsidRDefault="00DB7947"/>
        <w:p w14:paraId="266FB08A" w14:textId="472E5D46" w:rsidR="00436D13" w:rsidRPr="00513F3D" w:rsidRDefault="00CA50EF" w:rsidP="0030109B">
          <w:pPr>
            <w:jc w:val="center"/>
            <w:rPr>
              <w:color w:val="003D4D"/>
            </w:rPr>
          </w:pPr>
          <w:sdt>
            <w:sdtPr>
              <w:rPr>
                <w:color w:val="003D4D"/>
                <w:sz w:val="44"/>
                <w:szCs w:val="44"/>
              </w:rPr>
              <w:alias w:val="Title"/>
              <w:tag w:val=""/>
              <w:id w:val="185801261"/>
              <w:dataBinding w:prefixMappings="xmlns:ns0='http://purl.org/dc/elements/1.1/' xmlns:ns1='http://schemas.openxmlformats.org/package/2006/metadata/core-properties' " w:xpath="/ns1:coreProperties[1]/ns0:title[1]" w:storeItemID="{6C3C8BC8-F283-45AE-878A-BAB7291924A1}"/>
              <w:text/>
            </w:sdtPr>
            <w:sdtEndPr/>
            <w:sdtContent>
              <w:r w:rsidR="00436D13" w:rsidRPr="00513F3D">
                <w:rPr>
                  <w:color w:val="003D4D"/>
                  <w:sz w:val="44"/>
                  <w:szCs w:val="44"/>
                </w:rPr>
                <w:t>Mathematics Audio Guidelines</w:t>
              </w:r>
            </w:sdtContent>
          </w:sdt>
        </w:p>
        <w:p w14:paraId="5CB66F54" w14:textId="070A2C39" w:rsidR="00775D87" w:rsidRPr="00D4576B" w:rsidRDefault="00711602" w:rsidP="00711602">
          <w:pPr>
            <w:jc w:val="center"/>
            <w:rPr>
              <w:rFonts w:cs="Arial"/>
              <w:b/>
              <w:color w:val="003D4D"/>
              <w:sz w:val="36"/>
              <w:szCs w:val="36"/>
            </w:rPr>
          </w:pPr>
          <w:r>
            <w:rPr>
              <w:rFonts w:cs="Arial"/>
              <w:b/>
              <w:color w:val="003D4D"/>
              <w:sz w:val="36"/>
              <w:szCs w:val="36"/>
            </w:rPr>
            <w:t>Version 10.00</w:t>
          </w:r>
        </w:p>
        <w:p w14:paraId="5DD9E31F" w14:textId="77777777" w:rsidR="00775D87" w:rsidRDefault="00775D87" w:rsidP="00775D87">
          <w:pPr>
            <w:jc w:val="center"/>
            <w:rPr>
              <w:rFonts w:cs="Arial"/>
              <w:b/>
              <w:color w:val="003D4D"/>
              <w:sz w:val="36"/>
              <w:szCs w:val="36"/>
            </w:rPr>
          </w:pPr>
          <w:r w:rsidRPr="00D4576B">
            <w:rPr>
              <w:rFonts w:cs="Arial"/>
              <w:b/>
              <w:color w:val="003D4D"/>
              <w:sz w:val="36"/>
              <w:szCs w:val="36"/>
            </w:rPr>
            <w:t>November 2020</w:t>
          </w:r>
        </w:p>
        <w:p w14:paraId="333BB1C5" w14:textId="0AEB14E6" w:rsidR="00436D13" w:rsidRPr="00562743" w:rsidRDefault="00436D13" w:rsidP="0030109B">
          <w:pPr>
            <w:pStyle w:val="NoSpacing"/>
            <w:spacing w:before="40" w:after="40"/>
            <w:jc w:val="center"/>
            <w:rPr>
              <w:rFonts w:ascii="Relative Book" w:hAnsi="Relative Book"/>
              <w:caps/>
              <w:color w:val="003D4D"/>
              <w:sz w:val="28"/>
              <w:szCs w:val="28"/>
            </w:rPr>
          </w:pPr>
        </w:p>
        <w:p w14:paraId="5F56C7CE" w14:textId="0BEDF58E" w:rsidR="00D4576B" w:rsidRDefault="00D4576B">
          <w:pPr>
            <w:rPr>
              <w:rFonts w:eastAsiaTheme="minorEastAsia"/>
              <w:color w:val="003D4D"/>
            </w:rPr>
          </w:pPr>
          <w:r>
            <w:rPr>
              <w:color w:val="003D4D"/>
            </w:rPr>
            <w:br w:type="page"/>
          </w:r>
        </w:p>
        <w:p w14:paraId="7B48027D" w14:textId="1462C354" w:rsidR="00562743" w:rsidRDefault="00CA50EF">
          <w:pPr>
            <w:rPr>
              <w:rFonts w:eastAsiaTheme="majorEastAsia" w:cstheme="majorBidi"/>
              <w:color w:val="003D4D"/>
              <w:sz w:val="32"/>
              <w:szCs w:val="32"/>
            </w:rPr>
          </w:pPr>
        </w:p>
      </w:sdtContent>
    </w:sdt>
    <w:sdt>
      <w:sdtPr>
        <w:rPr>
          <w:rFonts w:ascii="Relative Book" w:eastAsiaTheme="minorHAnsi" w:hAnsi="Relative Book" w:cstheme="minorBidi"/>
          <w:color w:val="003D4D"/>
          <w:sz w:val="22"/>
          <w:szCs w:val="22"/>
        </w:rPr>
        <w:id w:val="-1219122377"/>
        <w:docPartObj>
          <w:docPartGallery w:val="Table of Contents"/>
          <w:docPartUnique/>
        </w:docPartObj>
      </w:sdtPr>
      <w:sdtEndPr>
        <w:rPr>
          <w:b/>
          <w:bCs/>
          <w:noProof/>
          <w:u w:val="single"/>
        </w:rPr>
      </w:sdtEndPr>
      <w:sdtContent>
        <w:p w14:paraId="250F341A" w14:textId="01CEF2DF" w:rsidR="00F1391D" w:rsidRPr="00D0227C" w:rsidRDefault="00F1391D" w:rsidP="000F1E6F">
          <w:pPr>
            <w:pStyle w:val="TOCHeading"/>
            <w:jc w:val="both"/>
            <w:rPr>
              <w:rFonts w:ascii="Relative Book" w:hAnsi="Relative Book"/>
              <w:color w:val="003D4D"/>
            </w:rPr>
          </w:pPr>
          <w:r w:rsidRPr="00D0227C">
            <w:rPr>
              <w:rFonts w:ascii="Relative Book" w:hAnsi="Relative Book"/>
              <w:color w:val="003D4D"/>
            </w:rPr>
            <w:t>Table of Contents</w:t>
          </w:r>
        </w:p>
        <w:p w14:paraId="74D40CD0" w14:textId="35D6A113" w:rsidR="00A15B31" w:rsidRDefault="00F1391D">
          <w:pPr>
            <w:pStyle w:val="TOC1"/>
            <w:rPr>
              <w:rFonts w:asciiTheme="minorHAnsi" w:eastAsiaTheme="minorEastAsia" w:hAnsiTheme="minorHAnsi"/>
              <w:noProof/>
            </w:rPr>
          </w:pPr>
          <w:r w:rsidRPr="00D0227C">
            <w:rPr>
              <w:color w:val="003D4D"/>
              <w:u w:val="single"/>
            </w:rPr>
            <w:fldChar w:fldCharType="begin"/>
          </w:r>
          <w:r w:rsidRPr="00D0227C">
            <w:rPr>
              <w:color w:val="003D4D"/>
              <w:u w:val="single"/>
            </w:rPr>
            <w:instrText xml:space="preserve"> TOC \o "1-3" \h \z \u </w:instrText>
          </w:r>
          <w:r w:rsidRPr="00D0227C">
            <w:rPr>
              <w:color w:val="003D4D"/>
              <w:u w:val="single"/>
            </w:rPr>
            <w:fldChar w:fldCharType="separate"/>
          </w:r>
          <w:hyperlink w:anchor="_Toc56610266" w:history="1">
            <w:r w:rsidR="00A15B31" w:rsidRPr="004F455A">
              <w:rPr>
                <w:rStyle w:val="Hyperlink"/>
                <w:noProof/>
              </w:rPr>
              <w:t>Introduction</w:t>
            </w:r>
            <w:r w:rsidR="00A15B31">
              <w:rPr>
                <w:noProof/>
                <w:webHidden/>
              </w:rPr>
              <w:tab/>
            </w:r>
            <w:r w:rsidR="00A15B31">
              <w:rPr>
                <w:noProof/>
                <w:webHidden/>
              </w:rPr>
              <w:fldChar w:fldCharType="begin"/>
            </w:r>
            <w:r w:rsidR="00A15B31">
              <w:rPr>
                <w:noProof/>
                <w:webHidden/>
              </w:rPr>
              <w:instrText xml:space="preserve"> PAGEREF _Toc56610266 \h </w:instrText>
            </w:r>
            <w:r w:rsidR="00A15B31">
              <w:rPr>
                <w:noProof/>
                <w:webHidden/>
              </w:rPr>
            </w:r>
            <w:r w:rsidR="00A15B31">
              <w:rPr>
                <w:noProof/>
                <w:webHidden/>
              </w:rPr>
              <w:fldChar w:fldCharType="separate"/>
            </w:r>
            <w:r w:rsidR="00A15B31">
              <w:rPr>
                <w:noProof/>
                <w:webHidden/>
              </w:rPr>
              <w:t>7</w:t>
            </w:r>
            <w:r w:rsidR="00A15B31">
              <w:rPr>
                <w:noProof/>
                <w:webHidden/>
              </w:rPr>
              <w:fldChar w:fldCharType="end"/>
            </w:r>
          </w:hyperlink>
        </w:p>
        <w:p w14:paraId="05FC7722" w14:textId="2E84B655" w:rsidR="00A15B31" w:rsidRDefault="00CA50EF">
          <w:pPr>
            <w:pStyle w:val="TOC1"/>
            <w:rPr>
              <w:rFonts w:asciiTheme="minorHAnsi" w:eastAsiaTheme="minorEastAsia" w:hAnsiTheme="minorHAnsi"/>
              <w:noProof/>
            </w:rPr>
          </w:pPr>
          <w:hyperlink w:anchor="_Toc56610267" w:history="1">
            <w:r w:rsidR="00A15B31" w:rsidRPr="004F455A">
              <w:rPr>
                <w:rStyle w:val="Hyperlink"/>
                <w:noProof/>
              </w:rPr>
              <w:t>Visuals</w:t>
            </w:r>
            <w:r w:rsidR="00A15B31">
              <w:rPr>
                <w:noProof/>
                <w:webHidden/>
              </w:rPr>
              <w:tab/>
            </w:r>
            <w:r w:rsidR="00A15B31">
              <w:rPr>
                <w:noProof/>
                <w:webHidden/>
              </w:rPr>
              <w:fldChar w:fldCharType="begin"/>
            </w:r>
            <w:r w:rsidR="00A15B31">
              <w:rPr>
                <w:noProof/>
                <w:webHidden/>
              </w:rPr>
              <w:instrText xml:space="preserve"> PAGEREF _Toc56610267 \h </w:instrText>
            </w:r>
            <w:r w:rsidR="00A15B31">
              <w:rPr>
                <w:noProof/>
                <w:webHidden/>
              </w:rPr>
            </w:r>
            <w:r w:rsidR="00A15B31">
              <w:rPr>
                <w:noProof/>
                <w:webHidden/>
              </w:rPr>
              <w:fldChar w:fldCharType="separate"/>
            </w:r>
            <w:r w:rsidR="00A15B31">
              <w:rPr>
                <w:noProof/>
                <w:webHidden/>
              </w:rPr>
              <w:t>8</w:t>
            </w:r>
            <w:r w:rsidR="00A15B31">
              <w:rPr>
                <w:noProof/>
                <w:webHidden/>
              </w:rPr>
              <w:fldChar w:fldCharType="end"/>
            </w:r>
          </w:hyperlink>
        </w:p>
        <w:p w14:paraId="417318A9" w14:textId="2C8FFD95" w:rsidR="00A15B31" w:rsidRDefault="00CA50EF">
          <w:pPr>
            <w:pStyle w:val="TOC2"/>
            <w:rPr>
              <w:rFonts w:asciiTheme="minorHAnsi" w:eastAsiaTheme="minorEastAsia" w:hAnsiTheme="minorHAnsi"/>
              <w:noProof/>
            </w:rPr>
          </w:pPr>
          <w:hyperlink w:anchor="_Toc56610268" w:history="1">
            <w:r w:rsidR="00A15B31" w:rsidRPr="004F455A">
              <w:rPr>
                <w:rStyle w:val="Hyperlink"/>
                <w:noProof/>
              </w:rPr>
              <w:t>Guidelines for Text-to-Speech Descriptions</w:t>
            </w:r>
            <w:r w:rsidR="00A15B31">
              <w:rPr>
                <w:noProof/>
                <w:webHidden/>
              </w:rPr>
              <w:tab/>
            </w:r>
            <w:r w:rsidR="00A15B31">
              <w:rPr>
                <w:noProof/>
                <w:webHidden/>
              </w:rPr>
              <w:fldChar w:fldCharType="begin"/>
            </w:r>
            <w:r w:rsidR="00A15B31">
              <w:rPr>
                <w:noProof/>
                <w:webHidden/>
              </w:rPr>
              <w:instrText xml:space="preserve"> PAGEREF _Toc56610268 \h </w:instrText>
            </w:r>
            <w:r w:rsidR="00A15B31">
              <w:rPr>
                <w:noProof/>
                <w:webHidden/>
              </w:rPr>
            </w:r>
            <w:r w:rsidR="00A15B31">
              <w:rPr>
                <w:noProof/>
                <w:webHidden/>
              </w:rPr>
              <w:fldChar w:fldCharType="separate"/>
            </w:r>
            <w:r w:rsidR="00A15B31">
              <w:rPr>
                <w:noProof/>
                <w:webHidden/>
              </w:rPr>
              <w:t>8</w:t>
            </w:r>
            <w:r w:rsidR="00A15B31">
              <w:rPr>
                <w:noProof/>
                <w:webHidden/>
              </w:rPr>
              <w:fldChar w:fldCharType="end"/>
            </w:r>
          </w:hyperlink>
        </w:p>
        <w:p w14:paraId="7785E5E8" w14:textId="0C478D25" w:rsidR="00A15B31" w:rsidRDefault="00CA50EF">
          <w:pPr>
            <w:pStyle w:val="TOC2"/>
            <w:rPr>
              <w:rFonts w:asciiTheme="minorHAnsi" w:eastAsiaTheme="minorEastAsia" w:hAnsiTheme="minorHAnsi"/>
              <w:noProof/>
            </w:rPr>
          </w:pPr>
          <w:hyperlink w:anchor="_Toc56610269" w:history="1">
            <w:r w:rsidR="00A15B31" w:rsidRPr="004F455A">
              <w:rPr>
                <w:rStyle w:val="Hyperlink"/>
                <w:noProof/>
              </w:rPr>
              <w:t>Reading Inline Choice Items</w:t>
            </w:r>
            <w:r w:rsidR="00A15B31">
              <w:rPr>
                <w:noProof/>
                <w:webHidden/>
              </w:rPr>
              <w:tab/>
            </w:r>
            <w:r w:rsidR="00A15B31">
              <w:rPr>
                <w:noProof/>
                <w:webHidden/>
              </w:rPr>
              <w:fldChar w:fldCharType="begin"/>
            </w:r>
            <w:r w:rsidR="00A15B31">
              <w:rPr>
                <w:noProof/>
                <w:webHidden/>
              </w:rPr>
              <w:instrText xml:space="preserve"> PAGEREF _Toc56610269 \h </w:instrText>
            </w:r>
            <w:r w:rsidR="00A15B31">
              <w:rPr>
                <w:noProof/>
                <w:webHidden/>
              </w:rPr>
            </w:r>
            <w:r w:rsidR="00A15B31">
              <w:rPr>
                <w:noProof/>
                <w:webHidden/>
              </w:rPr>
              <w:fldChar w:fldCharType="separate"/>
            </w:r>
            <w:r w:rsidR="00A15B31">
              <w:rPr>
                <w:noProof/>
                <w:webHidden/>
              </w:rPr>
              <w:t>8</w:t>
            </w:r>
            <w:r w:rsidR="00A15B31">
              <w:rPr>
                <w:noProof/>
                <w:webHidden/>
              </w:rPr>
              <w:fldChar w:fldCharType="end"/>
            </w:r>
          </w:hyperlink>
        </w:p>
        <w:p w14:paraId="66D1DF4E" w14:textId="254614CE" w:rsidR="00A15B31" w:rsidRDefault="00CA50EF">
          <w:pPr>
            <w:pStyle w:val="TOC2"/>
            <w:rPr>
              <w:rFonts w:asciiTheme="minorHAnsi" w:eastAsiaTheme="minorEastAsia" w:hAnsiTheme="minorHAnsi"/>
              <w:noProof/>
            </w:rPr>
          </w:pPr>
          <w:hyperlink w:anchor="_Toc56610270" w:history="1">
            <w:r w:rsidR="00A15B31" w:rsidRPr="004F455A">
              <w:rPr>
                <w:rStyle w:val="Hyperlink"/>
                <w:rFonts w:eastAsia="Times New Roman"/>
                <w:noProof/>
              </w:rPr>
              <w:t>Reading Drag and Drop Items</w:t>
            </w:r>
            <w:r w:rsidR="00A15B31">
              <w:rPr>
                <w:noProof/>
                <w:webHidden/>
              </w:rPr>
              <w:tab/>
            </w:r>
            <w:r w:rsidR="00A15B31">
              <w:rPr>
                <w:noProof/>
                <w:webHidden/>
              </w:rPr>
              <w:fldChar w:fldCharType="begin"/>
            </w:r>
            <w:r w:rsidR="00A15B31">
              <w:rPr>
                <w:noProof/>
                <w:webHidden/>
              </w:rPr>
              <w:instrText xml:space="preserve"> PAGEREF _Toc56610270 \h </w:instrText>
            </w:r>
            <w:r w:rsidR="00A15B31">
              <w:rPr>
                <w:noProof/>
                <w:webHidden/>
              </w:rPr>
            </w:r>
            <w:r w:rsidR="00A15B31">
              <w:rPr>
                <w:noProof/>
                <w:webHidden/>
              </w:rPr>
              <w:fldChar w:fldCharType="separate"/>
            </w:r>
            <w:r w:rsidR="00A15B31">
              <w:rPr>
                <w:noProof/>
                <w:webHidden/>
              </w:rPr>
              <w:t>9</w:t>
            </w:r>
            <w:r w:rsidR="00A15B31">
              <w:rPr>
                <w:noProof/>
                <w:webHidden/>
              </w:rPr>
              <w:fldChar w:fldCharType="end"/>
            </w:r>
          </w:hyperlink>
        </w:p>
        <w:p w14:paraId="1C708E14" w14:textId="23911947" w:rsidR="00A15B31" w:rsidRDefault="00CA50EF">
          <w:pPr>
            <w:pStyle w:val="TOC2"/>
            <w:rPr>
              <w:rFonts w:asciiTheme="minorHAnsi" w:eastAsiaTheme="minorEastAsia" w:hAnsiTheme="minorHAnsi"/>
              <w:noProof/>
            </w:rPr>
          </w:pPr>
          <w:hyperlink w:anchor="_Toc56610271" w:history="1">
            <w:r w:rsidR="00A15B31" w:rsidRPr="004F455A">
              <w:rPr>
                <w:rStyle w:val="Hyperlink"/>
                <w:noProof/>
              </w:rPr>
              <w:t>Classifications for Embedded Coding Scheme for Text Descriptions</w:t>
            </w:r>
            <w:r w:rsidR="00A15B31">
              <w:rPr>
                <w:noProof/>
                <w:webHidden/>
              </w:rPr>
              <w:tab/>
            </w:r>
            <w:r w:rsidR="00A15B31">
              <w:rPr>
                <w:noProof/>
                <w:webHidden/>
              </w:rPr>
              <w:fldChar w:fldCharType="begin"/>
            </w:r>
            <w:r w:rsidR="00A15B31">
              <w:rPr>
                <w:noProof/>
                <w:webHidden/>
              </w:rPr>
              <w:instrText xml:space="preserve"> PAGEREF _Toc56610271 \h </w:instrText>
            </w:r>
            <w:r w:rsidR="00A15B31">
              <w:rPr>
                <w:noProof/>
                <w:webHidden/>
              </w:rPr>
            </w:r>
            <w:r w:rsidR="00A15B31">
              <w:rPr>
                <w:noProof/>
                <w:webHidden/>
              </w:rPr>
              <w:fldChar w:fldCharType="separate"/>
            </w:r>
            <w:r w:rsidR="00A15B31">
              <w:rPr>
                <w:noProof/>
                <w:webHidden/>
              </w:rPr>
              <w:t>10</w:t>
            </w:r>
            <w:r w:rsidR="00A15B31">
              <w:rPr>
                <w:noProof/>
                <w:webHidden/>
              </w:rPr>
              <w:fldChar w:fldCharType="end"/>
            </w:r>
          </w:hyperlink>
        </w:p>
        <w:p w14:paraId="25074778" w14:textId="3F453DB1" w:rsidR="00A15B31" w:rsidRDefault="00CA50EF">
          <w:pPr>
            <w:pStyle w:val="TOC1"/>
            <w:rPr>
              <w:rFonts w:asciiTheme="minorHAnsi" w:eastAsiaTheme="minorEastAsia" w:hAnsiTheme="minorHAnsi"/>
              <w:noProof/>
            </w:rPr>
          </w:pPr>
          <w:hyperlink w:anchor="_Toc56610272" w:history="1">
            <w:r w:rsidR="00A15B31" w:rsidRPr="004F455A">
              <w:rPr>
                <w:rStyle w:val="Hyperlink"/>
                <w:noProof/>
              </w:rPr>
              <w:t>Symbols</w:t>
            </w:r>
            <w:r w:rsidR="00A15B31">
              <w:rPr>
                <w:noProof/>
                <w:webHidden/>
              </w:rPr>
              <w:tab/>
            </w:r>
            <w:r w:rsidR="00A15B31">
              <w:rPr>
                <w:noProof/>
                <w:webHidden/>
              </w:rPr>
              <w:fldChar w:fldCharType="begin"/>
            </w:r>
            <w:r w:rsidR="00A15B31">
              <w:rPr>
                <w:noProof/>
                <w:webHidden/>
              </w:rPr>
              <w:instrText xml:space="preserve"> PAGEREF _Toc56610272 \h </w:instrText>
            </w:r>
            <w:r w:rsidR="00A15B31">
              <w:rPr>
                <w:noProof/>
                <w:webHidden/>
              </w:rPr>
            </w:r>
            <w:r w:rsidR="00A15B31">
              <w:rPr>
                <w:noProof/>
                <w:webHidden/>
              </w:rPr>
              <w:fldChar w:fldCharType="separate"/>
            </w:r>
            <w:r w:rsidR="00A15B31">
              <w:rPr>
                <w:noProof/>
                <w:webHidden/>
              </w:rPr>
              <w:t>10</w:t>
            </w:r>
            <w:r w:rsidR="00A15B31">
              <w:rPr>
                <w:noProof/>
                <w:webHidden/>
              </w:rPr>
              <w:fldChar w:fldCharType="end"/>
            </w:r>
          </w:hyperlink>
        </w:p>
        <w:p w14:paraId="234D94E5" w14:textId="1A7DFD01" w:rsidR="00A15B31" w:rsidRDefault="00CA50EF">
          <w:pPr>
            <w:pStyle w:val="TOC2"/>
            <w:rPr>
              <w:rFonts w:asciiTheme="minorHAnsi" w:eastAsiaTheme="minorEastAsia" w:hAnsiTheme="minorHAnsi"/>
              <w:noProof/>
            </w:rPr>
          </w:pPr>
          <w:hyperlink w:anchor="_Toc56610273" w:history="1">
            <w:r w:rsidR="00A15B31" w:rsidRPr="004F455A">
              <w:rPr>
                <w:rStyle w:val="Hyperlink"/>
                <w:noProof/>
              </w:rPr>
              <w:t>Money</w:t>
            </w:r>
            <w:r w:rsidR="00A15B31">
              <w:rPr>
                <w:noProof/>
                <w:webHidden/>
              </w:rPr>
              <w:tab/>
            </w:r>
            <w:r w:rsidR="00A15B31">
              <w:rPr>
                <w:noProof/>
                <w:webHidden/>
              </w:rPr>
              <w:fldChar w:fldCharType="begin"/>
            </w:r>
            <w:r w:rsidR="00A15B31">
              <w:rPr>
                <w:noProof/>
                <w:webHidden/>
              </w:rPr>
              <w:instrText xml:space="preserve"> PAGEREF _Toc56610273 \h </w:instrText>
            </w:r>
            <w:r w:rsidR="00A15B31">
              <w:rPr>
                <w:noProof/>
                <w:webHidden/>
              </w:rPr>
            </w:r>
            <w:r w:rsidR="00A15B31">
              <w:rPr>
                <w:noProof/>
                <w:webHidden/>
              </w:rPr>
              <w:fldChar w:fldCharType="separate"/>
            </w:r>
            <w:r w:rsidR="00A15B31">
              <w:rPr>
                <w:noProof/>
                <w:webHidden/>
              </w:rPr>
              <w:t>10</w:t>
            </w:r>
            <w:r w:rsidR="00A15B31">
              <w:rPr>
                <w:noProof/>
                <w:webHidden/>
              </w:rPr>
              <w:fldChar w:fldCharType="end"/>
            </w:r>
          </w:hyperlink>
        </w:p>
        <w:p w14:paraId="7255E7E9" w14:textId="4140B48F" w:rsidR="00A15B31" w:rsidRDefault="00CA50EF">
          <w:pPr>
            <w:pStyle w:val="TOC2"/>
            <w:rPr>
              <w:rFonts w:asciiTheme="minorHAnsi" w:eastAsiaTheme="minorEastAsia" w:hAnsiTheme="minorHAnsi"/>
              <w:noProof/>
            </w:rPr>
          </w:pPr>
          <w:hyperlink w:anchor="_Toc56610274" w:history="1">
            <w:r w:rsidR="00A15B31" w:rsidRPr="004F455A">
              <w:rPr>
                <w:rStyle w:val="Hyperlink"/>
                <w:noProof/>
              </w:rPr>
              <w:t>Angles/Triangles (</w:t>
            </w:r>
            <w:r w:rsidR="00A15B31" w:rsidRPr="00D0227C">
              <w:rPr>
                <w:noProof/>
                <w:color w:val="003D4D"/>
                <w:position w:val="-10"/>
              </w:rPr>
              <w:object w:dxaOrig="320" w:dyaOrig="300" w14:anchorId="24219EF7">
                <v:shape id="_x0000_i1026" type="#_x0000_t75" style="width:15pt;height:14.4pt" o:ole="">
                  <v:imagedata r:id="rId12" o:title=""/>
                </v:shape>
                <o:OLEObject Type="Embed" ProgID="Equation.DSMT4" ShapeID="_x0000_i1026" DrawAspect="Content" ObjectID="_1668933880" r:id="rId13"/>
              </w:object>
            </w:r>
            <w:r w:rsidR="00A15B31" w:rsidRPr="004F455A">
              <w:rPr>
                <w:rStyle w:val="Hyperlink"/>
                <w:noProof/>
              </w:rPr>
              <w:t xml:space="preserve">and </w:t>
            </w:r>
            <m:oMath>
              <m:r>
                <w:rPr>
                  <w:rStyle w:val="Hyperlink"/>
                  <w:rFonts w:ascii="Cambria Math" w:hAnsi="Cambria Math"/>
                  <w:noProof/>
                </w:rPr>
                <m:t>∆</m:t>
              </m:r>
            </m:oMath>
            <w:r w:rsidR="00A15B31" w:rsidRPr="004F455A">
              <w:rPr>
                <w:rStyle w:val="Hyperlink"/>
                <w:noProof/>
              </w:rPr>
              <w:t>)</w:t>
            </w:r>
            <w:r w:rsidR="00A15B31">
              <w:rPr>
                <w:noProof/>
                <w:webHidden/>
              </w:rPr>
              <w:tab/>
            </w:r>
            <w:r w:rsidR="00A15B31">
              <w:rPr>
                <w:noProof/>
                <w:webHidden/>
              </w:rPr>
              <w:fldChar w:fldCharType="begin"/>
            </w:r>
            <w:r w:rsidR="00A15B31">
              <w:rPr>
                <w:noProof/>
                <w:webHidden/>
              </w:rPr>
              <w:instrText xml:space="preserve"> PAGEREF _Toc56610274 \h </w:instrText>
            </w:r>
            <w:r w:rsidR="00A15B31">
              <w:rPr>
                <w:noProof/>
                <w:webHidden/>
              </w:rPr>
            </w:r>
            <w:r w:rsidR="00A15B31">
              <w:rPr>
                <w:noProof/>
                <w:webHidden/>
              </w:rPr>
              <w:fldChar w:fldCharType="separate"/>
            </w:r>
            <w:r w:rsidR="00A15B31">
              <w:rPr>
                <w:noProof/>
                <w:webHidden/>
              </w:rPr>
              <w:t>11</w:t>
            </w:r>
            <w:r w:rsidR="00A15B31">
              <w:rPr>
                <w:noProof/>
                <w:webHidden/>
              </w:rPr>
              <w:fldChar w:fldCharType="end"/>
            </w:r>
          </w:hyperlink>
        </w:p>
        <w:p w14:paraId="64AEC3DD" w14:textId="2C9B7762" w:rsidR="00A15B31" w:rsidRDefault="00CA50EF">
          <w:pPr>
            <w:pStyle w:val="TOC2"/>
            <w:rPr>
              <w:rFonts w:asciiTheme="minorHAnsi" w:eastAsiaTheme="minorEastAsia" w:hAnsiTheme="minorHAnsi"/>
              <w:noProof/>
            </w:rPr>
          </w:pPr>
          <w:hyperlink w:anchor="_Toc56610275" w:history="1">
            <w:r w:rsidR="00A15B31" w:rsidRPr="004F455A">
              <w:rPr>
                <w:rStyle w:val="Hyperlink"/>
                <w:noProof/>
              </w:rPr>
              <w:t>Ratio (:)</w:t>
            </w:r>
            <w:r w:rsidR="00A15B31">
              <w:rPr>
                <w:noProof/>
                <w:webHidden/>
              </w:rPr>
              <w:tab/>
            </w:r>
            <w:r w:rsidR="00A15B31">
              <w:rPr>
                <w:noProof/>
                <w:webHidden/>
              </w:rPr>
              <w:fldChar w:fldCharType="begin"/>
            </w:r>
            <w:r w:rsidR="00A15B31">
              <w:rPr>
                <w:noProof/>
                <w:webHidden/>
              </w:rPr>
              <w:instrText xml:space="preserve"> PAGEREF _Toc56610275 \h </w:instrText>
            </w:r>
            <w:r w:rsidR="00A15B31">
              <w:rPr>
                <w:noProof/>
                <w:webHidden/>
              </w:rPr>
            </w:r>
            <w:r w:rsidR="00A15B31">
              <w:rPr>
                <w:noProof/>
                <w:webHidden/>
              </w:rPr>
              <w:fldChar w:fldCharType="separate"/>
            </w:r>
            <w:r w:rsidR="00A15B31">
              <w:rPr>
                <w:noProof/>
                <w:webHidden/>
              </w:rPr>
              <w:t>11</w:t>
            </w:r>
            <w:r w:rsidR="00A15B31">
              <w:rPr>
                <w:noProof/>
                <w:webHidden/>
              </w:rPr>
              <w:fldChar w:fldCharType="end"/>
            </w:r>
          </w:hyperlink>
        </w:p>
        <w:p w14:paraId="1F9CD69F" w14:textId="01B7465D" w:rsidR="00A15B31" w:rsidRDefault="00CA50EF">
          <w:pPr>
            <w:pStyle w:val="TOC2"/>
            <w:rPr>
              <w:rFonts w:asciiTheme="minorHAnsi" w:eastAsiaTheme="minorEastAsia" w:hAnsiTheme="minorHAnsi"/>
              <w:noProof/>
            </w:rPr>
          </w:pPr>
          <w:hyperlink w:anchor="_Toc56610276" w:history="1">
            <w:r w:rsidR="00A15B31" w:rsidRPr="004F455A">
              <w:rPr>
                <w:rStyle w:val="Hyperlink"/>
                <w:noProof/>
              </w:rPr>
              <w:t>Equal Signs (=)</w:t>
            </w:r>
            <w:r w:rsidR="00A15B31">
              <w:rPr>
                <w:noProof/>
                <w:webHidden/>
              </w:rPr>
              <w:tab/>
            </w:r>
            <w:r w:rsidR="00A15B31">
              <w:rPr>
                <w:noProof/>
                <w:webHidden/>
              </w:rPr>
              <w:fldChar w:fldCharType="begin"/>
            </w:r>
            <w:r w:rsidR="00A15B31">
              <w:rPr>
                <w:noProof/>
                <w:webHidden/>
              </w:rPr>
              <w:instrText xml:space="preserve"> PAGEREF _Toc56610276 \h </w:instrText>
            </w:r>
            <w:r w:rsidR="00A15B31">
              <w:rPr>
                <w:noProof/>
                <w:webHidden/>
              </w:rPr>
            </w:r>
            <w:r w:rsidR="00A15B31">
              <w:rPr>
                <w:noProof/>
                <w:webHidden/>
              </w:rPr>
              <w:fldChar w:fldCharType="separate"/>
            </w:r>
            <w:r w:rsidR="00A15B31">
              <w:rPr>
                <w:noProof/>
                <w:webHidden/>
              </w:rPr>
              <w:t>12</w:t>
            </w:r>
            <w:r w:rsidR="00A15B31">
              <w:rPr>
                <w:noProof/>
                <w:webHidden/>
              </w:rPr>
              <w:fldChar w:fldCharType="end"/>
            </w:r>
          </w:hyperlink>
        </w:p>
        <w:p w14:paraId="5EE2435D" w14:textId="7E84D12E" w:rsidR="00A15B31" w:rsidRDefault="00CA50EF">
          <w:pPr>
            <w:pStyle w:val="TOC2"/>
            <w:rPr>
              <w:rFonts w:asciiTheme="minorHAnsi" w:eastAsiaTheme="minorEastAsia" w:hAnsiTheme="minorHAnsi"/>
              <w:noProof/>
            </w:rPr>
          </w:pPr>
          <w:hyperlink w:anchor="_Toc56610277" w:history="1">
            <w:r w:rsidR="00A15B31" w:rsidRPr="004F455A">
              <w:rPr>
                <w:rStyle w:val="Hyperlink"/>
                <w:noProof/>
              </w:rPr>
              <w:t>Pi (</w:t>
            </w:r>
            <m:oMath>
              <m:r>
                <m:rPr>
                  <m:sty m:val="bi"/>
                </m:rPr>
                <w:rPr>
                  <w:rStyle w:val="Hyperlink"/>
                  <w:rFonts w:ascii="Cambria Math" w:hAnsi="Cambria Math"/>
                  <w:noProof/>
                </w:rPr>
                <m:t>π</m:t>
              </m:r>
            </m:oMath>
            <w:r w:rsidR="00A15B31" w:rsidRPr="004F455A">
              <w:rPr>
                <w:rStyle w:val="Hyperlink"/>
                <w:noProof/>
              </w:rPr>
              <w:t>)</w:t>
            </w:r>
            <w:r w:rsidR="00A15B31">
              <w:rPr>
                <w:noProof/>
                <w:webHidden/>
              </w:rPr>
              <w:tab/>
            </w:r>
            <w:r w:rsidR="00A15B31">
              <w:rPr>
                <w:noProof/>
                <w:webHidden/>
              </w:rPr>
              <w:fldChar w:fldCharType="begin"/>
            </w:r>
            <w:r w:rsidR="00A15B31">
              <w:rPr>
                <w:noProof/>
                <w:webHidden/>
              </w:rPr>
              <w:instrText xml:space="preserve"> PAGEREF _Toc56610277 \h </w:instrText>
            </w:r>
            <w:r w:rsidR="00A15B31">
              <w:rPr>
                <w:noProof/>
                <w:webHidden/>
              </w:rPr>
            </w:r>
            <w:r w:rsidR="00A15B31">
              <w:rPr>
                <w:noProof/>
                <w:webHidden/>
              </w:rPr>
              <w:fldChar w:fldCharType="separate"/>
            </w:r>
            <w:r w:rsidR="00A15B31">
              <w:rPr>
                <w:noProof/>
                <w:webHidden/>
              </w:rPr>
              <w:t>12</w:t>
            </w:r>
            <w:r w:rsidR="00A15B31">
              <w:rPr>
                <w:noProof/>
                <w:webHidden/>
              </w:rPr>
              <w:fldChar w:fldCharType="end"/>
            </w:r>
          </w:hyperlink>
        </w:p>
        <w:p w14:paraId="293F2A11" w14:textId="5B3B3EAC" w:rsidR="00A15B31" w:rsidRDefault="00CA50EF">
          <w:pPr>
            <w:pStyle w:val="TOC2"/>
            <w:rPr>
              <w:rFonts w:asciiTheme="minorHAnsi" w:eastAsiaTheme="minorEastAsia" w:hAnsiTheme="minorHAnsi"/>
              <w:noProof/>
            </w:rPr>
          </w:pPr>
          <w:hyperlink w:anchor="_Toc56610278" w:history="1">
            <w:r w:rsidR="00A15B31" w:rsidRPr="004F455A">
              <w:rPr>
                <w:rStyle w:val="Hyperlink"/>
                <w:noProof/>
              </w:rPr>
              <w:t>Other Greek letters</w:t>
            </w:r>
            <w:r w:rsidR="00A15B31">
              <w:rPr>
                <w:noProof/>
                <w:webHidden/>
              </w:rPr>
              <w:tab/>
            </w:r>
            <w:r w:rsidR="00A15B31">
              <w:rPr>
                <w:noProof/>
                <w:webHidden/>
              </w:rPr>
              <w:fldChar w:fldCharType="begin"/>
            </w:r>
            <w:r w:rsidR="00A15B31">
              <w:rPr>
                <w:noProof/>
                <w:webHidden/>
              </w:rPr>
              <w:instrText xml:space="preserve"> PAGEREF _Toc56610278 \h </w:instrText>
            </w:r>
            <w:r w:rsidR="00A15B31">
              <w:rPr>
                <w:noProof/>
                <w:webHidden/>
              </w:rPr>
            </w:r>
            <w:r w:rsidR="00A15B31">
              <w:rPr>
                <w:noProof/>
                <w:webHidden/>
              </w:rPr>
              <w:fldChar w:fldCharType="separate"/>
            </w:r>
            <w:r w:rsidR="00A15B31">
              <w:rPr>
                <w:noProof/>
                <w:webHidden/>
              </w:rPr>
              <w:t>12</w:t>
            </w:r>
            <w:r w:rsidR="00A15B31">
              <w:rPr>
                <w:noProof/>
                <w:webHidden/>
              </w:rPr>
              <w:fldChar w:fldCharType="end"/>
            </w:r>
          </w:hyperlink>
        </w:p>
        <w:p w14:paraId="773D9B80" w14:textId="1ED812A4" w:rsidR="00A15B31" w:rsidRDefault="00CA50EF">
          <w:pPr>
            <w:pStyle w:val="TOC2"/>
            <w:rPr>
              <w:rFonts w:asciiTheme="minorHAnsi" w:eastAsiaTheme="minorEastAsia" w:hAnsiTheme="minorHAnsi"/>
              <w:noProof/>
            </w:rPr>
          </w:pPr>
          <w:hyperlink w:anchor="_Toc56610279" w:history="1">
            <w:r w:rsidR="00A15B31" w:rsidRPr="004F455A">
              <w:rPr>
                <w:rStyle w:val="Hyperlink"/>
                <w:noProof/>
              </w:rPr>
              <w:t>Approximately equal to (</w:t>
            </w:r>
            <m:oMath>
              <m:r>
                <w:rPr>
                  <w:rStyle w:val="Hyperlink"/>
                  <w:rFonts w:ascii="Cambria Math" w:hAnsi="Cambria Math"/>
                  <w:noProof/>
                </w:rPr>
                <m:t>≈</m:t>
              </m:r>
            </m:oMath>
            <w:r w:rsidR="00A15B31" w:rsidRPr="004F455A">
              <w:rPr>
                <w:rStyle w:val="Hyperlink"/>
                <w:noProof/>
              </w:rPr>
              <w:t>)</w:t>
            </w:r>
            <w:r w:rsidR="00A15B31">
              <w:rPr>
                <w:noProof/>
                <w:webHidden/>
              </w:rPr>
              <w:tab/>
            </w:r>
            <w:r w:rsidR="00A15B31">
              <w:rPr>
                <w:noProof/>
                <w:webHidden/>
              </w:rPr>
              <w:fldChar w:fldCharType="begin"/>
            </w:r>
            <w:r w:rsidR="00A15B31">
              <w:rPr>
                <w:noProof/>
                <w:webHidden/>
              </w:rPr>
              <w:instrText xml:space="preserve"> PAGEREF _Toc56610279 \h </w:instrText>
            </w:r>
            <w:r w:rsidR="00A15B31">
              <w:rPr>
                <w:noProof/>
                <w:webHidden/>
              </w:rPr>
            </w:r>
            <w:r w:rsidR="00A15B31">
              <w:rPr>
                <w:noProof/>
                <w:webHidden/>
              </w:rPr>
              <w:fldChar w:fldCharType="separate"/>
            </w:r>
            <w:r w:rsidR="00A15B31">
              <w:rPr>
                <w:noProof/>
                <w:webHidden/>
              </w:rPr>
              <w:t>13</w:t>
            </w:r>
            <w:r w:rsidR="00A15B31">
              <w:rPr>
                <w:noProof/>
                <w:webHidden/>
              </w:rPr>
              <w:fldChar w:fldCharType="end"/>
            </w:r>
          </w:hyperlink>
        </w:p>
        <w:p w14:paraId="118368BA" w14:textId="4AA7E32A" w:rsidR="00A15B31" w:rsidRDefault="00CA50EF">
          <w:pPr>
            <w:pStyle w:val="TOC2"/>
            <w:rPr>
              <w:rFonts w:asciiTheme="minorHAnsi" w:eastAsiaTheme="minorEastAsia" w:hAnsiTheme="minorHAnsi"/>
              <w:noProof/>
            </w:rPr>
          </w:pPr>
          <w:hyperlink w:anchor="_Toc56610280" w:history="1">
            <w:r w:rsidR="00A15B31" w:rsidRPr="004F455A">
              <w:rPr>
                <w:rStyle w:val="Hyperlink"/>
                <w:noProof/>
              </w:rPr>
              <w:t xml:space="preserve">Inequality Symbols ( &lt;, </w:t>
            </w:r>
            <m:oMath>
              <m:r>
                <w:rPr>
                  <w:rStyle w:val="Hyperlink"/>
                  <w:rFonts w:ascii="Cambria Math" w:hAnsi="Cambria Math"/>
                  <w:noProof/>
                </w:rPr>
                <m:t>≤</m:t>
              </m:r>
            </m:oMath>
            <w:r w:rsidR="00A15B31" w:rsidRPr="004F455A">
              <w:rPr>
                <w:rStyle w:val="Hyperlink"/>
                <w:noProof/>
              </w:rPr>
              <w:t xml:space="preserve">, &gt;, </w:t>
            </w:r>
            <m:oMath>
              <m:r>
                <w:rPr>
                  <w:rStyle w:val="Hyperlink"/>
                  <w:rFonts w:ascii="Cambria Math" w:hAnsi="Cambria Math"/>
                  <w:noProof/>
                </w:rPr>
                <m:t>≠</m:t>
              </m:r>
            </m:oMath>
            <w:r w:rsidR="00A15B31" w:rsidRPr="004F455A">
              <w:rPr>
                <w:rStyle w:val="Hyperlink"/>
                <w:noProof/>
              </w:rPr>
              <w:t>)</w:t>
            </w:r>
            <w:r w:rsidR="00A15B31">
              <w:rPr>
                <w:noProof/>
                <w:webHidden/>
              </w:rPr>
              <w:tab/>
            </w:r>
            <w:r w:rsidR="00A15B31">
              <w:rPr>
                <w:noProof/>
                <w:webHidden/>
              </w:rPr>
              <w:fldChar w:fldCharType="begin"/>
            </w:r>
            <w:r w:rsidR="00A15B31">
              <w:rPr>
                <w:noProof/>
                <w:webHidden/>
              </w:rPr>
              <w:instrText xml:space="preserve"> PAGEREF _Toc56610280 \h </w:instrText>
            </w:r>
            <w:r w:rsidR="00A15B31">
              <w:rPr>
                <w:noProof/>
                <w:webHidden/>
              </w:rPr>
            </w:r>
            <w:r w:rsidR="00A15B31">
              <w:rPr>
                <w:noProof/>
                <w:webHidden/>
              </w:rPr>
              <w:fldChar w:fldCharType="separate"/>
            </w:r>
            <w:r w:rsidR="00A15B31">
              <w:rPr>
                <w:noProof/>
                <w:webHidden/>
              </w:rPr>
              <w:t>13</w:t>
            </w:r>
            <w:r w:rsidR="00A15B31">
              <w:rPr>
                <w:noProof/>
                <w:webHidden/>
              </w:rPr>
              <w:fldChar w:fldCharType="end"/>
            </w:r>
          </w:hyperlink>
        </w:p>
        <w:p w14:paraId="79555858" w14:textId="24D09C84" w:rsidR="00A15B31" w:rsidRDefault="00CA50EF">
          <w:pPr>
            <w:pStyle w:val="TOC2"/>
            <w:rPr>
              <w:rFonts w:asciiTheme="minorHAnsi" w:eastAsiaTheme="minorEastAsia" w:hAnsiTheme="minorHAnsi"/>
              <w:noProof/>
            </w:rPr>
          </w:pPr>
          <w:hyperlink w:anchor="_Toc56610281" w:history="1">
            <w:r w:rsidR="00A15B31" w:rsidRPr="004F455A">
              <w:rPr>
                <w:rStyle w:val="Hyperlink"/>
                <w:noProof/>
              </w:rPr>
              <w:t>Dashes (–)</w:t>
            </w:r>
            <w:r w:rsidR="00A15B31">
              <w:rPr>
                <w:noProof/>
                <w:webHidden/>
              </w:rPr>
              <w:tab/>
            </w:r>
            <w:r w:rsidR="00A15B31">
              <w:rPr>
                <w:noProof/>
                <w:webHidden/>
              </w:rPr>
              <w:fldChar w:fldCharType="begin"/>
            </w:r>
            <w:r w:rsidR="00A15B31">
              <w:rPr>
                <w:noProof/>
                <w:webHidden/>
              </w:rPr>
              <w:instrText xml:space="preserve"> PAGEREF _Toc56610281 \h </w:instrText>
            </w:r>
            <w:r w:rsidR="00A15B31">
              <w:rPr>
                <w:noProof/>
                <w:webHidden/>
              </w:rPr>
            </w:r>
            <w:r w:rsidR="00A15B31">
              <w:rPr>
                <w:noProof/>
                <w:webHidden/>
              </w:rPr>
              <w:fldChar w:fldCharType="separate"/>
            </w:r>
            <w:r w:rsidR="00A15B31">
              <w:rPr>
                <w:noProof/>
                <w:webHidden/>
              </w:rPr>
              <w:t>14</w:t>
            </w:r>
            <w:r w:rsidR="00A15B31">
              <w:rPr>
                <w:noProof/>
                <w:webHidden/>
              </w:rPr>
              <w:fldChar w:fldCharType="end"/>
            </w:r>
          </w:hyperlink>
        </w:p>
        <w:p w14:paraId="5A2B31B0" w14:textId="2DC5439F" w:rsidR="00A15B31" w:rsidRDefault="00CA50EF">
          <w:pPr>
            <w:pStyle w:val="TOC2"/>
            <w:rPr>
              <w:rFonts w:asciiTheme="minorHAnsi" w:eastAsiaTheme="minorEastAsia" w:hAnsiTheme="minorHAnsi"/>
              <w:noProof/>
            </w:rPr>
          </w:pPr>
          <w:hyperlink w:anchor="_Toc56610282" w:history="1">
            <w:r w:rsidR="00A15B31" w:rsidRPr="004F455A">
              <w:rPr>
                <w:rStyle w:val="Hyperlink"/>
                <w:noProof/>
              </w:rPr>
              <w:t>Temperatures (°F and °C)</w:t>
            </w:r>
            <w:r w:rsidR="00A15B31">
              <w:rPr>
                <w:noProof/>
                <w:webHidden/>
              </w:rPr>
              <w:tab/>
            </w:r>
            <w:r w:rsidR="00A15B31">
              <w:rPr>
                <w:noProof/>
                <w:webHidden/>
              </w:rPr>
              <w:fldChar w:fldCharType="begin"/>
            </w:r>
            <w:r w:rsidR="00A15B31">
              <w:rPr>
                <w:noProof/>
                <w:webHidden/>
              </w:rPr>
              <w:instrText xml:space="preserve"> PAGEREF _Toc56610282 \h </w:instrText>
            </w:r>
            <w:r w:rsidR="00A15B31">
              <w:rPr>
                <w:noProof/>
                <w:webHidden/>
              </w:rPr>
            </w:r>
            <w:r w:rsidR="00A15B31">
              <w:rPr>
                <w:noProof/>
                <w:webHidden/>
              </w:rPr>
              <w:fldChar w:fldCharType="separate"/>
            </w:r>
            <w:r w:rsidR="00A15B31">
              <w:rPr>
                <w:noProof/>
                <w:webHidden/>
              </w:rPr>
              <w:t>14</w:t>
            </w:r>
            <w:r w:rsidR="00A15B31">
              <w:rPr>
                <w:noProof/>
                <w:webHidden/>
              </w:rPr>
              <w:fldChar w:fldCharType="end"/>
            </w:r>
          </w:hyperlink>
        </w:p>
        <w:p w14:paraId="461E0162" w14:textId="670B3796" w:rsidR="00A15B31" w:rsidRDefault="00CA50EF">
          <w:pPr>
            <w:pStyle w:val="TOC2"/>
            <w:rPr>
              <w:rFonts w:asciiTheme="minorHAnsi" w:eastAsiaTheme="minorEastAsia" w:hAnsiTheme="minorHAnsi"/>
              <w:noProof/>
            </w:rPr>
          </w:pPr>
          <w:hyperlink w:anchor="_Toc56610283" w:history="1">
            <w:r w:rsidR="00A15B31" w:rsidRPr="004F455A">
              <w:rPr>
                <w:rStyle w:val="Hyperlink"/>
                <w:noProof/>
              </w:rPr>
              <w:t xml:space="preserve">Parallel Line Segments </w:t>
            </w:r>
            <m:oMath>
              <m:r>
                <m:rPr>
                  <m:sty m:val="p"/>
                </m:rPr>
                <w:rPr>
                  <w:rStyle w:val="Hyperlink"/>
                  <w:rFonts w:ascii="Cambria Math" w:hAnsi="Cambria Math"/>
                  <w:noProof/>
                </w:rPr>
                <m:t>∥</m:t>
              </m:r>
            </m:oMath>
            <w:r w:rsidR="00A15B31">
              <w:rPr>
                <w:noProof/>
                <w:webHidden/>
              </w:rPr>
              <w:tab/>
            </w:r>
            <w:r w:rsidR="00A15B31">
              <w:rPr>
                <w:noProof/>
                <w:webHidden/>
              </w:rPr>
              <w:fldChar w:fldCharType="begin"/>
            </w:r>
            <w:r w:rsidR="00A15B31">
              <w:rPr>
                <w:noProof/>
                <w:webHidden/>
              </w:rPr>
              <w:instrText xml:space="preserve"> PAGEREF _Toc56610283 \h </w:instrText>
            </w:r>
            <w:r w:rsidR="00A15B31">
              <w:rPr>
                <w:noProof/>
                <w:webHidden/>
              </w:rPr>
            </w:r>
            <w:r w:rsidR="00A15B31">
              <w:rPr>
                <w:noProof/>
                <w:webHidden/>
              </w:rPr>
              <w:fldChar w:fldCharType="separate"/>
            </w:r>
            <w:r w:rsidR="00A15B31">
              <w:rPr>
                <w:noProof/>
                <w:webHidden/>
              </w:rPr>
              <w:t>14</w:t>
            </w:r>
            <w:r w:rsidR="00A15B31">
              <w:rPr>
                <w:noProof/>
                <w:webHidden/>
              </w:rPr>
              <w:fldChar w:fldCharType="end"/>
            </w:r>
          </w:hyperlink>
        </w:p>
        <w:p w14:paraId="0827DB48" w14:textId="2CC4B4CA" w:rsidR="00A15B31" w:rsidRDefault="00CA50EF">
          <w:pPr>
            <w:pStyle w:val="TOC2"/>
            <w:rPr>
              <w:rFonts w:asciiTheme="minorHAnsi" w:eastAsiaTheme="minorEastAsia" w:hAnsiTheme="minorHAnsi"/>
              <w:noProof/>
            </w:rPr>
          </w:pPr>
          <w:hyperlink w:anchor="_Toc56610284" w:history="1">
            <w:r w:rsidR="00A15B31" w:rsidRPr="004F455A">
              <w:rPr>
                <w:rStyle w:val="Hyperlink"/>
                <w:noProof/>
              </w:rPr>
              <w:t>Perpendiculars (</w:t>
            </w:r>
            <m:oMath>
              <m:r>
                <w:rPr>
                  <w:rStyle w:val="Hyperlink"/>
                  <w:rFonts w:ascii="Cambria Math" w:hAnsi="Cambria Math"/>
                  <w:noProof/>
                </w:rPr>
                <m:t>⊥</m:t>
              </m:r>
            </m:oMath>
            <w:r w:rsidR="00A15B31" w:rsidRPr="004F455A">
              <w:rPr>
                <w:rStyle w:val="Hyperlink"/>
                <w:noProof/>
              </w:rPr>
              <w:t>)</w:t>
            </w:r>
            <w:r w:rsidR="00A15B31">
              <w:rPr>
                <w:noProof/>
                <w:webHidden/>
              </w:rPr>
              <w:tab/>
            </w:r>
            <w:r w:rsidR="00A15B31">
              <w:rPr>
                <w:noProof/>
                <w:webHidden/>
              </w:rPr>
              <w:fldChar w:fldCharType="begin"/>
            </w:r>
            <w:r w:rsidR="00A15B31">
              <w:rPr>
                <w:noProof/>
                <w:webHidden/>
              </w:rPr>
              <w:instrText xml:space="preserve"> PAGEREF _Toc56610284 \h </w:instrText>
            </w:r>
            <w:r w:rsidR="00A15B31">
              <w:rPr>
                <w:noProof/>
                <w:webHidden/>
              </w:rPr>
            </w:r>
            <w:r w:rsidR="00A15B31">
              <w:rPr>
                <w:noProof/>
                <w:webHidden/>
              </w:rPr>
              <w:fldChar w:fldCharType="separate"/>
            </w:r>
            <w:r w:rsidR="00A15B31">
              <w:rPr>
                <w:noProof/>
                <w:webHidden/>
              </w:rPr>
              <w:t>15</w:t>
            </w:r>
            <w:r w:rsidR="00A15B31">
              <w:rPr>
                <w:noProof/>
                <w:webHidden/>
              </w:rPr>
              <w:fldChar w:fldCharType="end"/>
            </w:r>
          </w:hyperlink>
        </w:p>
        <w:p w14:paraId="7C1401FD" w14:textId="6035F949" w:rsidR="00A15B31" w:rsidRDefault="00CA50EF">
          <w:pPr>
            <w:pStyle w:val="TOC2"/>
            <w:rPr>
              <w:rFonts w:asciiTheme="minorHAnsi" w:eastAsiaTheme="minorEastAsia" w:hAnsiTheme="minorHAnsi"/>
              <w:noProof/>
            </w:rPr>
          </w:pPr>
          <w:hyperlink w:anchor="_Toc56610285" w:history="1">
            <w:r w:rsidR="00A15B31" w:rsidRPr="004F455A">
              <w:rPr>
                <w:rStyle w:val="Hyperlink"/>
                <w:noProof/>
              </w:rPr>
              <w:t>Abbreviations</w:t>
            </w:r>
            <w:r w:rsidR="00A15B31">
              <w:rPr>
                <w:noProof/>
                <w:webHidden/>
              </w:rPr>
              <w:tab/>
            </w:r>
            <w:r w:rsidR="00A15B31">
              <w:rPr>
                <w:noProof/>
                <w:webHidden/>
              </w:rPr>
              <w:fldChar w:fldCharType="begin"/>
            </w:r>
            <w:r w:rsidR="00A15B31">
              <w:rPr>
                <w:noProof/>
                <w:webHidden/>
              </w:rPr>
              <w:instrText xml:space="preserve"> PAGEREF _Toc56610285 \h </w:instrText>
            </w:r>
            <w:r w:rsidR="00A15B31">
              <w:rPr>
                <w:noProof/>
                <w:webHidden/>
              </w:rPr>
            </w:r>
            <w:r w:rsidR="00A15B31">
              <w:rPr>
                <w:noProof/>
                <w:webHidden/>
              </w:rPr>
              <w:fldChar w:fldCharType="separate"/>
            </w:r>
            <w:r w:rsidR="00A15B31">
              <w:rPr>
                <w:noProof/>
                <w:webHidden/>
              </w:rPr>
              <w:t>15</w:t>
            </w:r>
            <w:r w:rsidR="00A15B31">
              <w:rPr>
                <w:noProof/>
                <w:webHidden/>
              </w:rPr>
              <w:fldChar w:fldCharType="end"/>
            </w:r>
          </w:hyperlink>
        </w:p>
        <w:p w14:paraId="269D46E4" w14:textId="17169B24" w:rsidR="00A15B31" w:rsidRDefault="00CA50EF">
          <w:pPr>
            <w:pStyle w:val="TOC2"/>
            <w:rPr>
              <w:rFonts w:asciiTheme="minorHAnsi" w:eastAsiaTheme="minorEastAsia" w:hAnsiTheme="minorHAnsi"/>
              <w:noProof/>
            </w:rPr>
          </w:pPr>
          <w:hyperlink w:anchor="_Toc56610286" w:history="1">
            <w:r w:rsidR="00A15B31" w:rsidRPr="004F455A">
              <w:rPr>
                <w:rStyle w:val="Hyperlink"/>
                <w:noProof/>
              </w:rPr>
              <w:t>Measurements with marks for units</w:t>
            </w:r>
            <w:r w:rsidR="00A15B31">
              <w:rPr>
                <w:noProof/>
                <w:webHidden/>
              </w:rPr>
              <w:tab/>
            </w:r>
            <w:r w:rsidR="00A15B31">
              <w:rPr>
                <w:noProof/>
                <w:webHidden/>
              </w:rPr>
              <w:fldChar w:fldCharType="begin"/>
            </w:r>
            <w:r w:rsidR="00A15B31">
              <w:rPr>
                <w:noProof/>
                <w:webHidden/>
              </w:rPr>
              <w:instrText xml:space="preserve"> PAGEREF _Toc56610286 \h </w:instrText>
            </w:r>
            <w:r w:rsidR="00A15B31">
              <w:rPr>
                <w:noProof/>
                <w:webHidden/>
              </w:rPr>
            </w:r>
            <w:r w:rsidR="00A15B31">
              <w:rPr>
                <w:noProof/>
                <w:webHidden/>
              </w:rPr>
              <w:fldChar w:fldCharType="separate"/>
            </w:r>
            <w:r w:rsidR="00A15B31">
              <w:rPr>
                <w:noProof/>
                <w:webHidden/>
              </w:rPr>
              <w:t>16</w:t>
            </w:r>
            <w:r w:rsidR="00A15B31">
              <w:rPr>
                <w:noProof/>
                <w:webHidden/>
              </w:rPr>
              <w:fldChar w:fldCharType="end"/>
            </w:r>
          </w:hyperlink>
        </w:p>
        <w:p w14:paraId="7AB55597" w14:textId="715F41E8" w:rsidR="00A15B31" w:rsidRDefault="00CA50EF">
          <w:pPr>
            <w:pStyle w:val="TOC2"/>
            <w:rPr>
              <w:rFonts w:asciiTheme="minorHAnsi" w:eastAsiaTheme="minorEastAsia" w:hAnsiTheme="minorHAnsi"/>
              <w:noProof/>
            </w:rPr>
          </w:pPr>
          <w:hyperlink w:anchor="_Toc56610287" w:history="1">
            <w:r w:rsidR="00A15B31" w:rsidRPr="004F455A">
              <w:rPr>
                <w:rStyle w:val="Hyperlink"/>
                <w:noProof/>
              </w:rPr>
              <w:t>Number Symbol (#)</w:t>
            </w:r>
            <w:r w:rsidR="00A15B31">
              <w:rPr>
                <w:noProof/>
                <w:webHidden/>
              </w:rPr>
              <w:tab/>
            </w:r>
            <w:r w:rsidR="00A15B31">
              <w:rPr>
                <w:noProof/>
                <w:webHidden/>
              </w:rPr>
              <w:fldChar w:fldCharType="begin"/>
            </w:r>
            <w:r w:rsidR="00A15B31">
              <w:rPr>
                <w:noProof/>
                <w:webHidden/>
              </w:rPr>
              <w:instrText xml:space="preserve"> PAGEREF _Toc56610287 \h </w:instrText>
            </w:r>
            <w:r w:rsidR="00A15B31">
              <w:rPr>
                <w:noProof/>
                <w:webHidden/>
              </w:rPr>
            </w:r>
            <w:r w:rsidR="00A15B31">
              <w:rPr>
                <w:noProof/>
                <w:webHidden/>
              </w:rPr>
              <w:fldChar w:fldCharType="separate"/>
            </w:r>
            <w:r w:rsidR="00A15B31">
              <w:rPr>
                <w:noProof/>
                <w:webHidden/>
              </w:rPr>
              <w:t>16</w:t>
            </w:r>
            <w:r w:rsidR="00A15B31">
              <w:rPr>
                <w:noProof/>
                <w:webHidden/>
              </w:rPr>
              <w:fldChar w:fldCharType="end"/>
            </w:r>
          </w:hyperlink>
        </w:p>
        <w:p w14:paraId="19A18DF9" w14:textId="22B2250F" w:rsidR="00A15B31" w:rsidRDefault="00CA50EF">
          <w:pPr>
            <w:pStyle w:val="TOC2"/>
            <w:rPr>
              <w:rFonts w:asciiTheme="minorHAnsi" w:eastAsiaTheme="minorEastAsia" w:hAnsiTheme="minorHAnsi"/>
              <w:noProof/>
            </w:rPr>
          </w:pPr>
          <w:hyperlink w:anchor="_Toc56610288" w:history="1">
            <w:r w:rsidR="00A15B31" w:rsidRPr="004F455A">
              <w:rPr>
                <w:rStyle w:val="Hyperlink"/>
                <w:noProof/>
              </w:rPr>
              <w:t>Empty/Unknown Boxes</w:t>
            </w:r>
            <w:r w:rsidR="00A15B31">
              <w:rPr>
                <w:noProof/>
                <w:webHidden/>
              </w:rPr>
              <w:tab/>
            </w:r>
            <w:r w:rsidR="00A15B31">
              <w:rPr>
                <w:noProof/>
                <w:webHidden/>
              </w:rPr>
              <w:fldChar w:fldCharType="begin"/>
            </w:r>
            <w:r w:rsidR="00A15B31">
              <w:rPr>
                <w:noProof/>
                <w:webHidden/>
              </w:rPr>
              <w:instrText xml:space="preserve"> PAGEREF _Toc56610288 \h </w:instrText>
            </w:r>
            <w:r w:rsidR="00A15B31">
              <w:rPr>
                <w:noProof/>
                <w:webHidden/>
              </w:rPr>
            </w:r>
            <w:r w:rsidR="00A15B31">
              <w:rPr>
                <w:noProof/>
                <w:webHidden/>
              </w:rPr>
              <w:fldChar w:fldCharType="separate"/>
            </w:r>
            <w:r w:rsidR="00A15B31">
              <w:rPr>
                <w:noProof/>
                <w:webHidden/>
              </w:rPr>
              <w:t>16</w:t>
            </w:r>
            <w:r w:rsidR="00A15B31">
              <w:rPr>
                <w:noProof/>
                <w:webHidden/>
              </w:rPr>
              <w:fldChar w:fldCharType="end"/>
            </w:r>
          </w:hyperlink>
        </w:p>
        <w:p w14:paraId="65D056B5" w14:textId="6C024B23" w:rsidR="00A15B31" w:rsidRDefault="00CA50EF">
          <w:pPr>
            <w:pStyle w:val="TOC2"/>
            <w:rPr>
              <w:rFonts w:asciiTheme="minorHAnsi" w:eastAsiaTheme="minorEastAsia" w:hAnsiTheme="minorHAnsi"/>
              <w:noProof/>
            </w:rPr>
          </w:pPr>
          <w:hyperlink w:anchor="_Toc56610289" w:history="1">
            <w:r w:rsidR="00A15B31" w:rsidRPr="004F455A">
              <w:rPr>
                <w:rStyle w:val="Hyperlink"/>
                <w:bCs/>
                <w:noProof/>
              </w:rPr>
              <w:t>Arc Notation</w:t>
            </w:r>
            <w:r w:rsidR="00A15B31" w:rsidRPr="004F455A">
              <w:rPr>
                <w:rStyle w:val="Hyperlink"/>
                <w:noProof/>
              </w:rPr>
              <w:t xml:space="preserve"> </w:t>
            </w:r>
            <m:oMath>
              <m:r>
                <w:rPr>
                  <w:rStyle w:val="Hyperlink"/>
                  <w:rFonts w:ascii="Cambria Math" w:hAnsi="Cambria Math"/>
                  <w:noProof/>
                </w:rPr>
                <m:t xml:space="preserve">     </m:t>
              </m:r>
            </m:oMath>
            <w:r w:rsidR="00A15B31">
              <w:rPr>
                <w:noProof/>
                <w:webHidden/>
              </w:rPr>
              <w:tab/>
            </w:r>
            <w:r w:rsidR="00A15B31">
              <w:rPr>
                <w:noProof/>
                <w:webHidden/>
              </w:rPr>
              <w:fldChar w:fldCharType="begin"/>
            </w:r>
            <w:r w:rsidR="00A15B31">
              <w:rPr>
                <w:noProof/>
                <w:webHidden/>
              </w:rPr>
              <w:instrText xml:space="preserve"> PAGEREF _Toc56610289 \h </w:instrText>
            </w:r>
            <w:r w:rsidR="00A15B31">
              <w:rPr>
                <w:noProof/>
                <w:webHidden/>
              </w:rPr>
            </w:r>
            <w:r w:rsidR="00A15B31">
              <w:rPr>
                <w:noProof/>
                <w:webHidden/>
              </w:rPr>
              <w:fldChar w:fldCharType="separate"/>
            </w:r>
            <w:r w:rsidR="00A15B31">
              <w:rPr>
                <w:noProof/>
                <w:webHidden/>
              </w:rPr>
              <w:t>16</w:t>
            </w:r>
            <w:r w:rsidR="00A15B31">
              <w:rPr>
                <w:noProof/>
                <w:webHidden/>
              </w:rPr>
              <w:fldChar w:fldCharType="end"/>
            </w:r>
          </w:hyperlink>
        </w:p>
        <w:p w14:paraId="049B4203" w14:textId="4B7FE84E" w:rsidR="00A15B31" w:rsidRDefault="00CA50EF">
          <w:pPr>
            <w:pStyle w:val="TOC2"/>
            <w:rPr>
              <w:rFonts w:asciiTheme="minorHAnsi" w:eastAsiaTheme="minorEastAsia" w:hAnsiTheme="minorHAnsi"/>
              <w:noProof/>
            </w:rPr>
          </w:pPr>
          <w:hyperlink w:anchor="_Toc56610290" w:history="1">
            <w:r w:rsidR="00A15B31" w:rsidRPr="004F455A">
              <w:rPr>
                <w:rStyle w:val="Hyperlink"/>
                <w:bCs/>
                <w:noProof/>
              </w:rPr>
              <w:t xml:space="preserve">Infinity </w:t>
            </w:r>
            <m:oMath>
              <m:r>
                <w:rPr>
                  <w:rStyle w:val="Hyperlink"/>
                  <w:rFonts w:ascii="Cambria Math" w:hAnsi="Cambria Math"/>
                  <w:noProof/>
                </w:rPr>
                <m:t>∞</m:t>
              </m:r>
            </m:oMath>
            <w:r w:rsidR="00A15B31">
              <w:rPr>
                <w:noProof/>
                <w:webHidden/>
              </w:rPr>
              <w:tab/>
            </w:r>
            <w:r w:rsidR="00A15B31">
              <w:rPr>
                <w:noProof/>
                <w:webHidden/>
              </w:rPr>
              <w:fldChar w:fldCharType="begin"/>
            </w:r>
            <w:r w:rsidR="00A15B31">
              <w:rPr>
                <w:noProof/>
                <w:webHidden/>
              </w:rPr>
              <w:instrText xml:space="preserve"> PAGEREF _Toc56610290 \h </w:instrText>
            </w:r>
            <w:r w:rsidR="00A15B31">
              <w:rPr>
                <w:noProof/>
                <w:webHidden/>
              </w:rPr>
            </w:r>
            <w:r w:rsidR="00A15B31">
              <w:rPr>
                <w:noProof/>
                <w:webHidden/>
              </w:rPr>
              <w:fldChar w:fldCharType="separate"/>
            </w:r>
            <w:r w:rsidR="00A15B31">
              <w:rPr>
                <w:noProof/>
                <w:webHidden/>
              </w:rPr>
              <w:t>17</w:t>
            </w:r>
            <w:r w:rsidR="00A15B31">
              <w:rPr>
                <w:noProof/>
                <w:webHidden/>
              </w:rPr>
              <w:fldChar w:fldCharType="end"/>
            </w:r>
          </w:hyperlink>
        </w:p>
        <w:p w14:paraId="534021EA" w14:textId="0C4C4E74" w:rsidR="00A15B31" w:rsidRDefault="00CA50EF">
          <w:pPr>
            <w:pStyle w:val="TOC2"/>
            <w:rPr>
              <w:rFonts w:asciiTheme="minorHAnsi" w:eastAsiaTheme="minorEastAsia" w:hAnsiTheme="minorHAnsi"/>
              <w:noProof/>
            </w:rPr>
          </w:pPr>
          <w:hyperlink w:anchor="_Toc56610291" w:history="1">
            <w:r w:rsidR="00A15B31" w:rsidRPr="004F455A">
              <w:rPr>
                <w:rStyle w:val="Hyperlink"/>
                <w:bCs/>
                <w:noProof/>
              </w:rPr>
              <w:t>Percent (%)</w:t>
            </w:r>
            <w:r w:rsidR="00A15B31">
              <w:rPr>
                <w:noProof/>
                <w:webHidden/>
              </w:rPr>
              <w:tab/>
            </w:r>
            <w:r w:rsidR="00A15B31">
              <w:rPr>
                <w:noProof/>
                <w:webHidden/>
              </w:rPr>
              <w:fldChar w:fldCharType="begin"/>
            </w:r>
            <w:r w:rsidR="00A15B31">
              <w:rPr>
                <w:noProof/>
                <w:webHidden/>
              </w:rPr>
              <w:instrText xml:space="preserve"> PAGEREF _Toc56610291 \h </w:instrText>
            </w:r>
            <w:r w:rsidR="00A15B31">
              <w:rPr>
                <w:noProof/>
                <w:webHidden/>
              </w:rPr>
            </w:r>
            <w:r w:rsidR="00A15B31">
              <w:rPr>
                <w:noProof/>
                <w:webHidden/>
              </w:rPr>
              <w:fldChar w:fldCharType="separate"/>
            </w:r>
            <w:r w:rsidR="00A15B31">
              <w:rPr>
                <w:noProof/>
                <w:webHidden/>
              </w:rPr>
              <w:t>17</w:t>
            </w:r>
            <w:r w:rsidR="00A15B31">
              <w:rPr>
                <w:noProof/>
                <w:webHidden/>
              </w:rPr>
              <w:fldChar w:fldCharType="end"/>
            </w:r>
          </w:hyperlink>
        </w:p>
        <w:p w14:paraId="5E61EA05" w14:textId="0D603696" w:rsidR="00A15B31" w:rsidRDefault="00CA50EF">
          <w:pPr>
            <w:pStyle w:val="TOC2"/>
            <w:rPr>
              <w:rFonts w:asciiTheme="minorHAnsi" w:eastAsiaTheme="minorEastAsia" w:hAnsiTheme="minorHAnsi"/>
              <w:noProof/>
            </w:rPr>
          </w:pPr>
          <w:hyperlink w:anchor="_Toc56610292" w:history="1">
            <w:r w:rsidR="00A15B31" w:rsidRPr="004F455A">
              <w:rPr>
                <w:rStyle w:val="Hyperlink"/>
                <w:noProof/>
              </w:rPr>
              <w:t>Line Segment, Line, and Ray</w:t>
            </w:r>
            <w:r w:rsidR="00A15B31">
              <w:rPr>
                <w:noProof/>
                <w:webHidden/>
              </w:rPr>
              <w:tab/>
            </w:r>
            <w:r w:rsidR="00A15B31">
              <w:rPr>
                <w:noProof/>
                <w:webHidden/>
              </w:rPr>
              <w:fldChar w:fldCharType="begin"/>
            </w:r>
            <w:r w:rsidR="00A15B31">
              <w:rPr>
                <w:noProof/>
                <w:webHidden/>
              </w:rPr>
              <w:instrText xml:space="preserve"> PAGEREF _Toc56610292 \h </w:instrText>
            </w:r>
            <w:r w:rsidR="00A15B31">
              <w:rPr>
                <w:noProof/>
                <w:webHidden/>
              </w:rPr>
            </w:r>
            <w:r w:rsidR="00A15B31">
              <w:rPr>
                <w:noProof/>
                <w:webHidden/>
              </w:rPr>
              <w:fldChar w:fldCharType="separate"/>
            </w:r>
            <w:r w:rsidR="00A15B31">
              <w:rPr>
                <w:noProof/>
                <w:webHidden/>
              </w:rPr>
              <w:t>17</w:t>
            </w:r>
            <w:r w:rsidR="00A15B31">
              <w:rPr>
                <w:noProof/>
                <w:webHidden/>
              </w:rPr>
              <w:fldChar w:fldCharType="end"/>
            </w:r>
          </w:hyperlink>
        </w:p>
        <w:p w14:paraId="6D5B9DC0" w14:textId="78B14B65" w:rsidR="00A15B31" w:rsidRDefault="00CA50EF">
          <w:pPr>
            <w:pStyle w:val="TOC2"/>
            <w:rPr>
              <w:rFonts w:asciiTheme="minorHAnsi" w:eastAsiaTheme="minorEastAsia" w:hAnsiTheme="minorHAnsi"/>
              <w:noProof/>
            </w:rPr>
          </w:pPr>
          <w:hyperlink w:anchor="_Toc56610293" w:history="1">
            <w:r w:rsidR="00A15B31" w:rsidRPr="004F455A">
              <w:rPr>
                <w:rStyle w:val="Hyperlink"/>
                <w:noProof/>
              </w:rPr>
              <w:t>Similar to (</w:t>
            </w:r>
            <m:oMath>
              <m:r>
                <w:rPr>
                  <w:rStyle w:val="Hyperlink"/>
                  <w:rFonts w:ascii="Cambria Math" w:hAnsi="Cambria Math" w:cs="Cambria Math"/>
                  <w:noProof/>
                </w:rPr>
                <m:t>∼</m:t>
              </m:r>
            </m:oMath>
            <w:r w:rsidR="00A15B31" w:rsidRPr="004F455A">
              <w:rPr>
                <w:rStyle w:val="Hyperlink"/>
                <w:noProof/>
              </w:rPr>
              <w:t>)</w:t>
            </w:r>
            <w:r w:rsidR="00A15B31">
              <w:rPr>
                <w:noProof/>
                <w:webHidden/>
              </w:rPr>
              <w:tab/>
            </w:r>
            <w:r w:rsidR="00A15B31">
              <w:rPr>
                <w:noProof/>
                <w:webHidden/>
              </w:rPr>
              <w:fldChar w:fldCharType="begin"/>
            </w:r>
            <w:r w:rsidR="00A15B31">
              <w:rPr>
                <w:noProof/>
                <w:webHidden/>
              </w:rPr>
              <w:instrText xml:space="preserve"> PAGEREF _Toc56610293 \h </w:instrText>
            </w:r>
            <w:r w:rsidR="00A15B31">
              <w:rPr>
                <w:noProof/>
                <w:webHidden/>
              </w:rPr>
            </w:r>
            <w:r w:rsidR="00A15B31">
              <w:rPr>
                <w:noProof/>
                <w:webHidden/>
              </w:rPr>
              <w:fldChar w:fldCharType="separate"/>
            </w:r>
            <w:r w:rsidR="00A15B31">
              <w:rPr>
                <w:noProof/>
                <w:webHidden/>
              </w:rPr>
              <w:t>17</w:t>
            </w:r>
            <w:r w:rsidR="00A15B31">
              <w:rPr>
                <w:noProof/>
                <w:webHidden/>
              </w:rPr>
              <w:fldChar w:fldCharType="end"/>
            </w:r>
          </w:hyperlink>
        </w:p>
        <w:p w14:paraId="6EBFCA14" w14:textId="51760A07" w:rsidR="00A15B31" w:rsidRDefault="00CA50EF">
          <w:pPr>
            <w:pStyle w:val="TOC2"/>
            <w:rPr>
              <w:rFonts w:asciiTheme="minorHAnsi" w:eastAsiaTheme="minorEastAsia" w:hAnsiTheme="minorHAnsi"/>
              <w:noProof/>
            </w:rPr>
          </w:pPr>
          <w:hyperlink w:anchor="_Toc56610294" w:history="1">
            <w:r w:rsidR="00A15B31" w:rsidRPr="004F455A">
              <w:rPr>
                <w:rStyle w:val="Hyperlink"/>
                <w:noProof/>
              </w:rPr>
              <w:t xml:space="preserve">Therefore </w:t>
            </w:r>
            <m:oMath>
              <m:r>
                <w:rPr>
                  <w:rStyle w:val="Hyperlink"/>
                  <w:rFonts w:ascii="Cambria Math" w:hAnsi="Cambria Math" w:cs="Cambria Math"/>
                  <w:noProof/>
                </w:rPr>
                <m:t>∴</m:t>
              </m:r>
            </m:oMath>
            <w:r w:rsidR="00A15B31">
              <w:rPr>
                <w:noProof/>
                <w:webHidden/>
              </w:rPr>
              <w:tab/>
            </w:r>
            <w:r w:rsidR="00A15B31">
              <w:rPr>
                <w:noProof/>
                <w:webHidden/>
              </w:rPr>
              <w:fldChar w:fldCharType="begin"/>
            </w:r>
            <w:r w:rsidR="00A15B31">
              <w:rPr>
                <w:noProof/>
                <w:webHidden/>
              </w:rPr>
              <w:instrText xml:space="preserve"> PAGEREF _Toc56610294 \h </w:instrText>
            </w:r>
            <w:r w:rsidR="00A15B31">
              <w:rPr>
                <w:noProof/>
                <w:webHidden/>
              </w:rPr>
            </w:r>
            <w:r w:rsidR="00A15B31">
              <w:rPr>
                <w:noProof/>
                <w:webHidden/>
              </w:rPr>
              <w:fldChar w:fldCharType="separate"/>
            </w:r>
            <w:r w:rsidR="00A15B31">
              <w:rPr>
                <w:noProof/>
                <w:webHidden/>
              </w:rPr>
              <w:t>18</w:t>
            </w:r>
            <w:r w:rsidR="00A15B31">
              <w:rPr>
                <w:noProof/>
                <w:webHidden/>
              </w:rPr>
              <w:fldChar w:fldCharType="end"/>
            </w:r>
          </w:hyperlink>
        </w:p>
        <w:p w14:paraId="4EB860DE" w14:textId="4FDC5DFD" w:rsidR="00A15B31" w:rsidRDefault="00CA50EF">
          <w:pPr>
            <w:pStyle w:val="TOC2"/>
            <w:rPr>
              <w:rFonts w:asciiTheme="minorHAnsi" w:eastAsiaTheme="minorEastAsia" w:hAnsiTheme="minorHAnsi"/>
              <w:noProof/>
            </w:rPr>
          </w:pPr>
          <w:hyperlink w:anchor="_Toc56610295" w:history="1">
            <w:r w:rsidR="00A15B31" w:rsidRPr="004F455A">
              <w:rPr>
                <w:rStyle w:val="Hyperlink"/>
                <w:noProof/>
              </w:rPr>
              <w:t>Congruent (</w:t>
            </w:r>
            <m:oMath>
              <m:r>
                <w:rPr>
                  <w:rStyle w:val="Hyperlink"/>
                  <w:rFonts w:ascii="Cambria Math" w:hAnsi="Cambria Math" w:cs="Cambria Math"/>
                  <w:noProof/>
                </w:rPr>
                <m:t>≅</m:t>
              </m:r>
            </m:oMath>
            <w:r w:rsidR="00A15B31" w:rsidRPr="004F455A">
              <w:rPr>
                <w:rStyle w:val="Hyperlink"/>
                <w:noProof/>
              </w:rPr>
              <w:t>)</w:t>
            </w:r>
            <w:r w:rsidR="00A15B31">
              <w:rPr>
                <w:noProof/>
                <w:webHidden/>
              </w:rPr>
              <w:tab/>
            </w:r>
            <w:r w:rsidR="00A15B31">
              <w:rPr>
                <w:noProof/>
                <w:webHidden/>
              </w:rPr>
              <w:fldChar w:fldCharType="begin"/>
            </w:r>
            <w:r w:rsidR="00A15B31">
              <w:rPr>
                <w:noProof/>
                <w:webHidden/>
              </w:rPr>
              <w:instrText xml:space="preserve"> PAGEREF _Toc56610295 \h </w:instrText>
            </w:r>
            <w:r w:rsidR="00A15B31">
              <w:rPr>
                <w:noProof/>
                <w:webHidden/>
              </w:rPr>
            </w:r>
            <w:r w:rsidR="00A15B31">
              <w:rPr>
                <w:noProof/>
                <w:webHidden/>
              </w:rPr>
              <w:fldChar w:fldCharType="separate"/>
            </w:r>
            <w:r w:rsidR="00A15B31">
              <w:rPr>
                <w:noProof/>
                <w:webHidden/>
              </w:rPr>
              <w:t>18</w:t>
            </w:r>
            <w:r w:rsidR="00A15B31">
              <w:rPr>
                <w:noProof/>
                <w:webHidden/>
              </w:rPr>
              <w:fldChar w:fldCharType="end"/>
            </w:r>
          </w:hyperlink>
        </w:p>
        <w:p w14:paraId="12690B61" w14:textId="1638DDA5" w:rsidR="00A15B31" w:rsidRDefault="00CA50EF">
          <w:pPr>
            <w:pStyle w:val="TOC2"/>
            <w:rPr>
              <w:rFonts w:asciiTheme="minorHAnsi" w:eastAsiaTheme="minorEastAsia" w:hAnsiTheme="minorHAnsi"/>
              <w:noProof/>
            </w:rPr>
          </w:pPr>
          <w:hyperlink w:anchor="_Toc56610296" w:history="1">
            <w:r w:rsidR="00A15B31" w:rsidRPr="004F455A">
              <w:rPr>
                <w:rStyle w:val="Hyperlink"/>
                <w:noProof/>
              </w:rPr>
              <w:t>Factorial (!)</w:t>
            </w:r>
            <w:r w:rsidR="00A15B31">
              <w:rPr>
                <w:noProof/>
                <w:webHidden/>
              </w:rPr>
              <w:tab/>
            </w:r>
            <w:r w:rsidR="00A15B31">
              <w:rPr>
                <w:noProof/>
                <w:webHidden/>
              </w:rPr>
              <w:fldChar w:fldCharType="begin"/>
            </w:r>
            <w:r w:rsidR="00A15B31">
              <w:rPr>
                <w:noProof/>
                <w:webHidden/>
              </w:rPr>
              <w:instrText xml:space="preserve"> PAGEREF _Toc56610296 \h </w:instrText>
            </w:r>
            <w:r w:rsidR="00A15B31">
              <w:rPr>
                <w:noProof/>
                <w:webHidden/>
              </w:rPr>
            </w:r>
            <w:r w:rsidR="00A15B31">
              <w:rPr>
                <w:noProof/>
                <w:webHidden/>
              </w:rPr>
              <w:fldChar w:fldCharType="separate"/>
            </w:r>
            <w:r w:rsidR="00A15B31">
              <w:rPr>
                <w:noProof/>
                <w:webHidden/>
              </w:rPr>
              <w:t>18</w:t>
            </w:r>
            <w:r w:rsidR="00A15B31">
              <w:rPr>
                <w:noProof/>
                <w:webHidden/>
              </w:rPr>
              <w:fldChar w:fldCharType="end"/>
            </w:r>
          </w:hyperlink>
        </w:p>
        <w:p w14:paraId="62E63CD6" w14:textId="6F1FDC1D" w:rsidR="00A15B31" w:rsidRDefault="00CA50EF">
          <w:pPr>
            <w:pStyle w:val="TOC2"/>
            <w:rPr>
              <w:rFonts w:asciiTheme="minorHAnsi" w:eastAsiaTheme="minorEastAsia" w:hAnsiTheme="minorHAnsi"/>
              <w:noProof/>
            </w:rPr>
          </w:pPr>
          <w:hyperlink w:anchor="_Toc56610297" w:history="1">
            <w:r w:rsidR="00A15B31" w:rsidRPr="004F455A">
              <w:rPr>
                <w:rStyle w:val="Hyperlink"/>
                <w:noProof/>
              </w:rPr>
              <w:t>Plus or Minus Symbols (</w:t>
            </w:r>
            <w:r w:rsidR="00A15B31" w:rsidRPr="00D0227C">
              <w:rPr>
                <w:noProof/>
                <w:color w:val="003D4D"/>
              </w:rPr>
              <w:object w:dxaOrig="220" w:dyaOrig="240" w14:anchorId="38DC41C6">
                <v:shape id="_x0000_i1027" type="#_x0000_t75" style="width:12pt;height:12pt" o:ole="">
                  <v:imagedata r:id="rId14" o:title=""/>
                </v:shape>
                <o:OLEObject Type="Embed" ProgID="Equation.DSMT4" ShapeID="_x0000_i1027" DrawAspect="Content" ObjectID="_1668933881" r:id="rId15"/>
              </w:object>
            </w:r>
            <w:r w:rsidR="00A15B31" w:rsidRPr="004F455A">
              <w:rPr>
                <w:rStyle w:val="Hyperlink"/>
                <w:noProof/>
              </w:rPr>
              <w:t>)</w:t>
            </w:r>
            <w:r w:rsidR="00A15B31">
              <w:rPr>
                <w:noProof/>
                <w:webHidden/>
              </w:rPr>
              <w:tab/>
            </w:r>
            <w:r w:rsidR="00A15B31">
              <w:rPr>
                <w:noProof/>
                <w:webHidden/>
              </w:rPr>
              <w:fldChar w:fldCharType="begin"/>
            </w:r>
            <w:r w:rsidR="00A15B31">
              <w:rPr>
                <w:noProof/>
                <w:webHidden/>
              </w:rPr>
              <w:instrText xml:space="preserve"> PAGEREF _Toc56610297 \h </w:instrText>
            </w:r>
            <w:r w:rsidR="00A15B31">
              <w:rPr>
                <w:noProof/>
                <w:webHidden/>
              </w:rPr>
            </w:r>
            <w:r w:rsidR="00A15B31">
              <w:rPr>
                <w:noProof/>
                <w:webHidden/>
              </w:rPr>
              <w:fldChar w:fldCharType="separate"/>
            </w:r>
            <w:r w:rsidR="00A15B31">
              <w:rPr>
                <w:noProof/>
                <w:webHidden/>
              </w:rPr>
              <w:t>18</w:t>
            </w:r>
            <w:r w:rsidR="00A15B31">
              <w:rPr>
                <w:noProof/>
                <w:webHidden/>
              </w:rPr>
              <w:fldChar w:fldCharType="end"/>
            </w:r>
          </w:hyperlink>
        </w:p>
        <w:p w14:paraId="35B8CB37" w14:textId="46375447" w:rsidR="00A15B31" w:rsidRDefault="00CA50EF">
          <w:pPr>
            <w:pStyle w:val="TOC2"/>
            <w:rPr>
              <w:rFonts w:asciiTheme="minorHAnsi" w:eastAsiaTheme="minorEastAsia" w:hAnsiTheme="minorHAnsi"/>
              <w:noProof/>
            </w:rPr>
          </w:pPr>
          <w:hyperlink w:anchor="_Toc56610298" w:history="1">
            <w:r w:rsidR="00A15B31" w:rsidRPr="004F455A">
              <w:rPr>
                <w:rStyle w:val="Hyperlink"/>
                <w:noProof/>
              </w:rPr>
              <w:t>Subscript</w:t>
            </w:r>
            <w:r w:rsidR="00A15B31">
              <w:rPr>
                <w:noProof/>
                <w:webHidden/>
              </w:rPr>
              <w:tab/>
            </w:r>
            <w:r w:rsidR="00A15B31">
              <w:rPr>
                <w:noProof/>
                <w:webHidden/>
              </w:rPr>
              <w:fldChar w:fldCharType="begin"/>
            </w:r>
            <w:r w:rsidR="00A15B31">
              <w:rPr>
                <w:noProof/>
                <w:webHidden/>
              </w:rPr>
              <w:instrText xml:space="preserve"> PAGEREF _Toc56610298 \h </w:instrText>
            </w:r>
            <w:r w:rsidR="00A15B31">
              <w:rPr>
                <w:noProof/>
                <w:webHidden/>
              </w:rPr>
            </w:r>
            <w:r w:rsidR="00A15B31">
              <w:rPr>
                <w:noProof/>
                <w:webHidden/>
              </w:rPr>
              <w:fldChar w:fldCharType="separate"/>
            </w:r>
            <w:r w:rsidR="00A15B31">
              <w:rPr>
                <w:noProof/>
                <w:webHidden/>
              </w:rPr>
              <w:t>19</w:t>
            </w:r>
            <w:r w:rsidR="00A15B31">
              <w:rPr>
                <w:noProof/>
                <w:webHidden/>
              </w:rPr>
              <w:fldChar w:fldCharType="end"/>
            </w:r>
          </w:hyperlink>
        </w:p>
        <w:p w14:paraId="0D58BEEC" w14:textId="66426967" w:rsidR="00A15B31" w:rsidRDefault="00CA50EF">
          <w:pPr>
            <w:pStyle w:val="TOC1"/>
            <w:rPr>
              <w:rFonts w:asciiTheme="minorHAnsi" w:eastAsiaTheme="minorEastAsia" w:hAnsiTheme="minorHAnsi"/>
              <w:noProof/>
            </w:rPr>
          </w:pPr>
          <w:hyperlink w:anchor="_Toc56610299" w:history="1">
            <w:r w:rsidR="00A15B31" w:rsidRPr="004F455A">
              <w:rPr>
                <w:rStyle w:val="Hyperlink"/>
                <w:noProof/>
              </w:rPr>
              <w:t>Numbers</w:t>
            </w:r>
            <w:r w:rsidR="00A15B31">
              <w:rPr>
                <w:noProof/>
                <w:webHidden/>
              </w:rPr>
              <w:tab/>
            </w:r>
            <w:r w:rsidR="00A15B31">
              <w:rPr>
                <w:noProof/>
                <w:webHidden/>
              </w:rPr>
              <w:fldChar w:fldCharType="begin"/>
            </w:r>
            <w:r w:rsidR="00A15B31">
              <w:rPr>
                <w:noProof/>
                <w:webHidden/>
              </w:rPr>
              <w:instrText xml:space="preserve"> PAGEREF _Toc56610299 \h </w:instrText>
            </w:r>
            <w:r w:rsidR="00A15B31">
              <w:rPr>
                <w:noProof/>
                <w:webHidden/>
              </w:rPr>
            </w:r>
            <w:r w:rsidR="00A15B31">
              <w:rPr>
                <w:noProof/>
                <w:webHidden/>
              </w:rPr>
              <w:fldChar w:fldCharType="separate"/>
            </w:r>
            <w:r w:rsidR="00A15B31">
              <w:rPr>
                <w:noProof/>
                <w:webHidden/>
              </w:rPr>
              <w:t>19</w:t>
            </w:r>
            <w:r w:rsidR="00A15B31">
              <w:rPr>
                <w:noProof/>
                <w:webHidden/>
              </w:rPr>
              <w:fldChar w:fldCharType="end"/>
            </w:r>
          </w:hyperlink>
        </w:p>
        <w:p w14:paraId="20A11138" w14:textId="34A621A4" w:rsidR="00A15B31" w:rsidRDefault="00CA50EF">
          <w:pPr>
            <w:pStyle w:val="TOC2"/>
            <w:rPr>
              <w:rFonts w:asciiTheme="minorHAnsi" w:eastAsiaTheme="minorEastAsia" w:hAnsiTheme="minorHAnsi"/>
              <w:noProof/>
            </w:rPr>
          </w:pPr>
          <w:hyperlink w:anchor="_Toc56610300" w:history="1">
            <w:r w:rsidR="00A15B31" w:rsidRPr="004F455A">
              <w:rPr>
                <w:rStyle w:val="Hyperlink"/>
                <w:noProof/>
              </w:rPr>
              <w:t>Negative/Positive Numbers</w:t>
            </w:r>
            <w:r w:rsidR="00A15B31">
              <w:rPr>
                <w:noProof/>
                <w:webHidden/>
              </w:rPr>
              <w:tab/>
            </w:r>
            <w:r w:rsidR="00A15B31">
              <w:rPr>
                <w:noProof/>
                <w:webHidden/>
              </w:rPr>
              <w:fldChar w:fldCharType="begin"/>
            </w:r>
            <w:r w:rsidR="00A15B31">
              <w:rPr>
                <w:noProof/>
                <w:webHidden/>
              </w:rPr>
              <w:instrText xml:space="preserve"> PAGEREF _Toc56610300 \h </w:instrText>
            </w:r>
            <w:r w:rsidR="00A15B31">
              <w:rPr>
                <w:noProof/>
                <w:webHidden/>
              </w:rPr>
            </w:r>
            <w:r w:rsidR="00A15B31">
              <w:rPr>
                <w:noProof/>
                <w:webHidden/>
              </w:rPr>
              <w:fldChar w:fldCharType="separate"/>
            </w:r>
            <w:r w:rsidR="00A15B31">
              <w:rPr>
                <w:noProof/>
                <w:webHidden/>
              </w:rPr>
              <w:t>19</w:t>
            </w:r>
            <w:r w:rsidR="00A15B31">
              <w:rPr>
                <w:noProof/>
                <w:webHidden/>
              </w:rPr>
              <w:fldChar w:fldCharType="end"/>
            </w:r>
          </w:hyperlink>
        </w:p>
        <w:p w14:paraId="5E1E4EA2" w14:textId="5D1D2421" w:rsidR="00A15B31" w:rsidRDefault="00CA50EF">
          <w:pPr>
            <w:pStyle w:val="TOC2"/>
            <w:rPr>
              <w:rFonts w:asciiTheme="minorHAnsi" w:eastAsiaTheme="minorEastAsia" w:hAnsiTheme="minorHAnsi"/>
              <w:noProof/>
            </w:rPr>
          </w:pPr>
          <w:hyperlink w:anchor="_Toc56610301" w:history="1">
            <w:r w:rsidR="00A15B31" w:rsidRPr="004F455A">
              <w:rPr>
                <w:rStyle w:val="Hyperlink"/>
                <w:noProof/>
              </w:rPr>
              <w:t>Large Whole Numbers</w:t>
            </w:r>
            <w:r w:rsidR="00A15B31">
              <w:rPr>
                <w:noProof/>
                <w:webHidden/>
              </w:rPr>
              <w:tab/>
            </w:r>
            <w:r w:rsidR="00A15B31">
              <w:rPr>
                <w:noProof/>
                <w:webHidden/>
              </w:rPr>
              <w:fldChar w:fldCharType="begin"/>
            </w:r>
            <w:r w:rsidR="00A15B31">
              <w:rPr>
                <w:noProof/>
                <w:webHidden/>
              </w:rPr>
              <w:instrText xml:space="preserve"> PAGEREF _Toc56610301 \h </w:instrText>
            </w:r>
            <w:r w:rsidR="00A15B31">
              <w:rPr>
                <w:noProof/>
                <w:webHidden/>
              </w:rPr>
            </w:r>
            <w:r w:rsidR="00A15B31">
              <w:rPr>
                <w:noProof/>
                <w:webHidden/>
              </w:rPr>
              <w:fldChar w:fldCharType="separate"/>
            </w:r>
            <w:r w:rsidR="00A15B31">
              <w:rPr>
                <w:noProof/>
                <w:webHidden/>
              </w:rPr>
              <w:t>20</w:t>
            </w:r>
            <w:r w:rsidR="00A15B31">
              <w:rPr>
                <w:noProof/>
                <w:webHidden/>
              </w:rPr>
              <w:fldChar w:fldCharType="end"/>
            </w:r>
          </w:hyperlink>
        </w:p>
        <w:p w14:paraId="4BBB8D05" w14:textId="52D070AF" w:rsidR="00A15B31" w:rsidRDefault="00CA50EF">
          <w:pPr>
            <w:pStyle w:val="TOC2"/>
            <w:rPr>
              <w:rFonts w:asciiTheme="minorHAnsi" w:eastAsiaTheme="minorEastAsia" w:hAnsiTheme="minorHAnsi"/>
              <w:noProof/>
            </w:rPr>
          </w:pPr>
          <w:hyperlink w:anchor="_Toc56610302" w:history="1">
            <w:r w:rsidR="00A15B31" w:rsidRPr="004F455A">
              <w:rPr>
                <w:rStyle w:val="Hyperlink"/>
                <w:noProof/>
              </w:rPr>
              <w:t>Fractions</w:t>
            </w:r>
            <w:r w:rsidR="00A15B31">
              <w:rPr>
                <w:noProof/>
                <w:webHidden/>
              </w:rPr>
              <w:tab/>
            </w:r>
            <w:r w:rsidR="00A15B31">
              <w:rPr>
                <w:noProof/>
                <w:webHidden/>
              </w:rPr>
              <w:fldChar w:fldCharType="begin"/>
            </w:r>
            <w:r w:rsidR="00A15B31">
              <w:rPr>
                <w:noProof/>
                <w:webHidden/>
              </w:rPr>
              <w:instrText xml:space="preserve"> PAGEREF _Toc56610302 \h </w:instrText>
            </w:r>
            <w:r w:rsidR="00A15B31">
              <w:rPr>
                <w:noProof/>
                <w:webHidden/>
              </w:rPr>
            </w:r>
            <w:r w:rsidR="00A15B31">
              <w:rPr>
                <w:noProof/>
                <w:webHidden/>
              </w:rPr>
              <w:fldChar w:fldCharType="separate"/>
            </w:r>
            <w:r w:rsidR="00A15B31">
              <w:rPr>
                <w:noProof/>
                <w:webHidden/>
              </w:rPr>
              <w:t>20</w:t>
            </w:r>
            <w:r w:rsidR="00A15B31">
              <w:rPr>
                <w:noProof/>
                <w:webHidden/>
              </w:rPr>
              <w:fldChar w:fldCharType="end"/>
            </w:r>
          </w:hyperlink>
        </w:p>
        <w:p w14:paraId="751DCF6E" w14:textId="2D8AD7F9" w:rsidR="00A15B31" w:rsidRDefault="00CA50EF">
          <w:pPr>
            <w:pStyle w:val="TOC2"/>
            <w:rPr>
              <w:rFonts w:asciiTheme="minorHAnsi" w:eastAsiaTheme="minorEastAsia" w:hAnsiTheme="minorHAnsi"/>
              <w:noProof/>
            </w:rPr>
          </w:pPr>
          <w:hyperlink w:anchor="_Toc56610303" w:history="1">
            <w:r w:rsidR="00A15B31" w:rsidRPr="004F455A">
              <w:rPr>
                <w:rStyle w:val="Hyperlink"/>
                <w:noProof/>
              </w:rPr>
              <w:t>Mixed Numbers</w:t>
            </w:r>
            <w:r w:rsidR="00A15B31">
              <w:rPr>
                <w:noProof/>
                <w:webHidden/>
              </w:rPr>
              <w:tab/>
            </w:r>
            <w:r w:rsidR="00A15B31">
              <w:rPr>
                <w:noProof/>
                <w:webHidden/>
              </w:rPr>
              <w:fldChar w:fldCharType="begin"/>
            </w:r>
            <w:r w:rsidR="00A15B31">
              <w:rPr>
                <w:noProof/>
                <w:webHidden/>
              </w:rPr>
              <w:instrText xml:space="preserve"> PAGEREF _Toc56610303 \h </w:instrText>
            </w:r>
            <w:r w:rsidR="00A15B31">
              <w:rPr>
                <w:noProof/>
                <w:webHidden/>
              </w:rPr>
            </w:r>
            <w:r w:rsidR="00A15B31">
              <w:rPr>
                <w:noProof/>
                <w:webHidden/>
              </w:rPr>
              <w:fldChar w:fldCharType="separate"/>
            </w:r>
            <w:r w:rsidR="00A15B31">
              <w:rPr>
                <w:noProof/>
                <w:webHidden/>
              </w:rPr>
              <w:t>21</w:t>
            </w:r>
            <w:r w:rsidR="00A15B31">
              <w:rPr>
                <w:noProof/>
                <w:webHidden/>
              </w:rPr>
              <w:fldChar w:fldCharType="end"/>
            </w:r>
          </w:hyperlink>
        </w:p>
        <w:p w14:paraId="13ABAE44" w14:textId="070D37B1" w:rsidR="00A15B31" w:rsidRDefault="00CA50EF">
          <w:pPr>
            <w:pStyle w:val="TOC2"/>
            <w:rPr>
              <w:rFonts w:asciiTheme="minorHAnsi" w:eastAsiaTheme="minorEastAsia" w:hAnsiTheme="minorHAnsi"/>
              <w:noProof/>
            </w:rPr>
          </w:pPr>
          <w:hyperlink w:anchor="_Toc56610304" w:history="1">
            <w:r w:rsidR="00A15B31" w:rsidRPr="004F455A">
              <w:rPr>
                <w:rStyle w:val="Hyperlink"/>
                <w:noProof/>
              </w:rPr>
              <w:t>Decimal Points</w:t>
            </w:r>
            <w:r w:rsidR="00A15B31">
              <w:rPr>
                <w:noProof/>
                <w:webHidden/>
              </w:rPr>
              <w:tab/>
            </w:r>
            <w:r w:rsidR="00A15B31">
              <w:rPr>
                <w:noProof/>
                <w:webHidden/>
              </w:rPr>
              <w:fldChar w:fldCharType="begin"/>
            </w:r>
            <w:r w:rsidR="00A15B31">
              <w:rPr>
                <w:noProof/>
                <w:webHidden/>
              </w:rPr>
              <w:instrText xml:space="preserve"> PAGEREF _Toc56610304 \h </w:instrText>
            </w:r>
            <w:r w:rsidR="00A15B31">
              <w:rPr>
                <w:noProof/>
                <w:webHidden/>
              </w:rPr>
            </w:r>
            <w:r w:rsidR="00A15B31">
              <w:rPr>
                <w:noProof/>
                <w:webHidden/>
              </w:rPr>
              <w:fldChar w:fldCharType="separate"/>
            </w:r>
            <w:r w:rsidR="00A15B31">
              <w:rPr>
                <w:noProof/>
                <w:webHidden/>
              </w:rPr>
              <w:t>22</w:t>
            </w:r>
            <w:r w:rsidR="00A15B31">
              <w:rPr>
                <w:noProof/>
                <w:webHidden/>
              </w:rPr>
              <w:fldChar w:fldCharType="end"/>
            </w:r>
          </w:hyperlink>
        </w:p>
        <w:p w14:paraId="3C49318F" w14:textId="54E60CB8" w:rsidR="00A15B31" w:rsidRDefault="00CA50EF">
          <w:pPr>
            <w:pStyle w:val="TOC2"/>
            <w:rPr>
              <w:rFonts w:asciiTheme="minorHAnsi" w:eastAsiaTheme="minorEastAsia" w:hAnsiTheme="minorHAnsi"/>
              <w:noProof/>
            </w:rPr>
          </w:pPr>
          <w:hyperlink w:anchor="_Toc56610305" w:history="1">
            <w:r w:rsidR="00A15B31" w:rsidRPr="004F455A">
              <w:rPr>
                <w:rStyle w:val="Hyperlink"/>
                <w:noProof/>
              </w:rPr>
              <w:t>Time</w:t>
            </w:r>
            <w:r w:rsidR="00A15B31">
              <w:rPr>
                <w:noProof/>
                <w:webHidden/>
              </w:rPr>
              <w:tab/>
            </w:r>
            <w:r w:rsidR="00A15B31">
              <w:rPr>
                <w:noProof/>
                <w:webHidden/>
              </w:rPr>
              <w:fldChar w:fldCharType="begin"/>
            </w:r>
            <w:r w:rsidR="00A15B31">
              <w:rPr>
                <w:noProof/>
                <w:webHidden/>
              </w:rPr>
              <w:instrText xml:space="preserve"> PAGEREF _Toc56610305 \h </w:instrText>
            </w:r>
            <w:r w:rsidR="00A15B31">
              <w:rPr>
                <w:noProof/>
                <w:webHidden/>
              </w:rPr>
            </w:r>
            <w:r w:rsidR="00A15B31">
              <w:rPr>
                <w:noProof/>
                <w:webHidden/>
              </w:rPr>
              <w:fldChar w:fldCharType="separate"/>
            </w:r>
            <w:r w:rsidR="00A15B31">
              <w:rPr>
                <w:noProof/>
                <w:webHidden/>
              </w:rPr>
              <w:t>22</w:t>
            </w:r>
            <w:r w:rsidR="00A15B31">
              <w:rPr>
                <w:noProof/>
                <w:webHidden/>
              </w:rPr>
              <w:fldChar w:fldCharType="end"/>
            </w:r>
          </w:hyperlink>
        </w:p>
        <w:p w14:paraId="5EFF0008" w14:textId="5E8576E9" w:rsidR="00A15B31" w:rsidRDefault="00CA50EF">
          <w:pPr>
            <w:pStyle w:val="TOC2"/>
            <w:rPr>
              <w:rFonts w:asciiTheme="minorHAnsi" w:eastAsiaTheme="minorEastAsia" w:hAnsiTheme="minorHAnsi"/>
              <w:noProof/>
            </w:rPr>
          </w:pPr>
          <w:hyperlink w:anchor="_Toc56610306" w:history="1">
            <w:r w:rsidR="00A15B31" w:rsidRPr="004F455A">
              <w:rPr>
                <w:rStyle w:val="Hyperlink"/>
                <w:noProof/>
              </w:rPr>
              <w:t>Date</w:t>
            </w:r>
            <w:r w:rsidR="00A15B31">
              <w:rPr>
                <w:noProof/>
                <w:webHidden/>
              </w:rPr>
              <w:tab/>
            </w:r>
            <w:r w:rsidR="00A15B31">
              <w:rPr>
                <w:noProof/>
                <w:webHidden/>
              </w:rPr>
              <w:fldChar w:fldCharType="begin"/>
            </w:r>
            <w:r w:rsidR="00A15B31">
              <w:rPr>
                <w:noProof/>
                <w:webHidden/>
              </w:rPr>
              <w:instrText xml:space="preserve"> PAGEREF _Toc56610306 \h </w:instrText>
            </w:r>
            <w:r w:rsidR="00A15B31">
              <w:rPr>
                <w:noProof/>
                <w:webHidden/>
              </w:rPr>
            </w:r>
            <w:r w:rsidR="00A15B31">
              <w:rPr>
                <w:noProof/>
                <w:webHidden/>
              </w:rPr>
              <w:fldChar w:fldCharType="separate"/>
            </w:r>
            <w:r w:rsidR="00A15B31">
              <w:rPr>
                <w:noProof/>
                <w:webHidden/>
              </w:rPr>
              <w:t>23</w:t>
            </w:r>
            <w:r w:rsidR="00A15B31">
              <w:rPr>
                <w:noProof/>
                <w:webHidden/>
              </w:rPr>
              <w:fldChar w:fldCharType="end"/>
            </w:r>
          </w:hyperlink>
        </w:p>
        <w:p w14:paraId="77B11EE0" w14:textId="358A441E" w:rsidR="00A15B31" w:rsidRDefault="00CA50EF">
          <w:pPr>
            <w:pStyle w:val="TOC2"/>
            <w:rPr>
              <w:rFonts w:asciiTheme="minorHAnsi" w:eastAsiaTheme="minorEastAsia" w:hAnsiTheme="minorHAnsi"/>
              <w:noProof/>
            </w:rPr>
          </w:pPr>
          <w:hyperlink w:anchor="_Toc56610307" w:history="1">
            <w:r w:rsidR="00A15B31" w:rsidRPr="004F455A">
              <w:rPr>
                <w:rStyle w:val="Hyperlink"/>
                <w:noProof/>
              </w:rPr>
              <w:t>Ordered Pairs</w:t>
            </w:r>
            <w:r w:rsidR="00A15B31">
              <w:rPr>
                <w:noProof/>
                <w:webHidden/>
              </w:rPr>
              <w:tab/>
            </w:r>
            <w:r w:rsidR="00A15B31">
              <w:rPr>
                <w:noProof/>
                <w:webHidden/>
              </w:rPr>
              <w:fldChar w:fldCharType="begin"/>
            </w:r>
            <w:r w:rsidR="00A15B31">
              <w:rPr>
                <w:noProof/>
                <w:webHidden/>
              </w:rPr>
              <w:instrText xml:space="preserve"> PAGEREF _Toc56610307 \h </w:instrText>
            </w:r>
            <w:r w:rsidR="00A15B31">
              <w:rPr>
                <w:noProof/>
                <w:webHidden/>
              </w:rPr>
            </w:r>
            <w:r w:rsidR="00A15B31">
              <w:rPr>
                <w:noProof/>
                <w:webHidden/>
              </w:rPr>
              <w:fldChar w:fldCharType="separate"/>
            </w:r>
            <w:r w:rsidR="00A15B31">
              <w:rPr>
                <w:noProof/>
                <w:webHidden/>
              </w:rPr>
              <w:t>23</w:t>
            </w:r>
            <w:r w:rsidR="00A15B31">
              <w:rPr>
                <w:noProof/>
                <w:webHidden/>
              </w:rPr>
              <w:fldChar w:fldCharType="end"/>
            </w:r>
          </w:hyperlink>
        </w:p>
        <w:p w14:paraId="60FA6DC3" w14:textId="4BF2EBE1" w:rsidR="00A15B31" w:rsidRDefault="00CA50EF">
          <w:pPr>
            <w:pStyle w:val="TOC2"/>
            <w:rPr>
              <w:rFonts w:asciiTheme="minorHAnsi" w:eastAsiaTheme="minorEastAsia" w:hAnsiTheme="minorHAnsi"/>
              <w:noProof/>
            </w:rPr>
          </w:pPr>
          <w:hyperlink w:anchor="_Toc56610308" w:history="1">
            <w:r w:rsidR="00A15B31" w:rsidRPr="004F455A">
              <w:rPr>
                <w:rStyle w:val="Hyperlink"/>
                <w:noProof/>
              </w:rPr>
              <w:t>Probability</w:t>
            </w:r>
            <w:r w:rsidR="00A15B31">
              <w:rPr>
                <w:noProof/>
                <w:webHidden/>
              </w:rPr>
              <w:tab/>
            </w:r>
            <w:r w:rsidR="00A15B31">
              <w:rPr>
                <w:noProof/>
                <w:webHidden/>
              </w:rPr>
              <w:fldChar w:fldCharType="begin"/>
            </w:r>
            <w:r w:rsidR="00A15B31">
              <w:rPr>
                <w:noProof/>
                <w:webHidden/>
              </w:rPr>
              <w:instrText xml:space="preserve"> PAGEREF _Toc56610308 \h </w:instrText>
            </w:r>
            <w:r w:rsidR="00A15B31">
              <w:rPr>
                <w:noProof/>
                <w:webHidden/>
              </w:rPr>
            </w:r>
            <w:r w:rsidR="00A15B31">
              <w:rPr>
                <w:noProof/>
                <w:webHidden/>
              </w:rPr>
              <w:fldChar w:fldCharType="separate"/>
            </w:r>
            <w:r w:rsidR="00A15B31">
              <w:rPr>
                <w:noProof/>
                <w:webHidden/>
              </w:rPr>
              <w:t>24</w:t>
            </w:r>
            <w:r w:rsidR="00A15B31">
              <w:rPr>
                <w:noProof/>
                <w:webHidden/>
              </w:rPr>
              <w:fldChar w:fldCharType="end"/>
            </w:r>
          </w:hyperlink>
        </w:p>
        <w:p w14:paraId="0251AB62" w14:textId="72F5D599" w:rsidR="00A15B31" w:rsidRDefault="00CA50EF">
          <w:pPr>
            <w:pStyle w:val="TOC1"/>
            <w:rPr>
              <w:rFonts w:asciiTheme="minorHAnsi" w:eastAsiaTheme="minorEastAsia" w:hAnsiTheme="minorHAnsi"/>
              <w:noProof/>
            </w:rPr>
          </w:pPr>
          <w:hyperlink w:anchor="_Toc56610309" w:history="1">
            <w:r w:rsidR="00A15B31" w:rsidRPr="004F455A">
              <w:rPr>
                <w:rStyle w:val="Hyperlink"/>
                <w:noProof/>
              </w:rPr>
              <w:t>Expressions/Equations/Operations</w:t>
            </w:r>
            <w:r w:rsidR="00A15B31">
              <w:rPr>
                <w:noProof/>
                <w:webHidden/>
              </w:rPr>
              <w:tab/>
            </w:r>
            <w:r w:rsidR="00A15B31">
              <w:rPr>
                <w:noProof/>
                <w:webHidden/>
              </w:rPr>
              <w:fldChar w:fldCharType="begin"/>
            </w:r>
            <w:r w:rsidR="00A15B31">
              <w:rPr>
                <w:noProof/>
                <w:webHidden/>
              </w:rPr>
              <w:instrText xml:space="preserve"> PAGEREF _Toc56610309 \h </w:instrText>
            </w:r>
            <w:r w:rsidR="00A15B31">
              <w:rPr>
                <w:noProof/>
                <w:webHidden/>
              </w:rPr>
            </w:r>
            <w:r w:rsidR="00A15B31">
              <w:rPr>
                <w:noProof/>
                <w:webHidden/>
              </w:rPr>
              <w:fldChar w:fldCharType="separate"/>
            </w:r>
            <w:r w:rsidR="00A15B31">
              <w:rPr>
                <w:noProof/>
                <w:webHidden/>
              </w:rPr>
              <w:t>24</w:t>
            </w:r>
            <w:r w:rsidR="00A15B31">
              <w:rPr>
                <w:noProof/>
                <w:webHidden/>
              </w:rPr>
              <w:fldChar w:fldCharType="end"/>
            </w:r>
          </w:hyperlink>
        </w:p>
        <w:p w14:paraId="12288467" w14:textId="32034B03" w:rsidR="00A15B31" w:rsidRDefault="00CA50EF">
          <w:pPr>
            <w:pStyle w:val="TOC2"/>
            <w:rPr>
              <w:rFonts w:asciiTheme="minorHAnsi" w:eastAsiaTheme="minorEastAsia" w:hAnsiTheme="minorHAnsi"/>
              <w:noProof/>
            </w:rPr>
          </w:pPr>
          <w:hyperlink w:anchor="_Toc56610310" w:history="1">
            <w:r w:rsidR="00A15B31" w:rsidRPr="004F455A">
              <w:rPr>
                <w:rStyle w:val="Hyperlink"/>
                <w:noProof/>
              </w:rPr>
              <w:t>Multiplication</w:t>
            </w:r>
            <w:r w:rsidR="00A15B31">
              <w:rPr>
                <w:noProof/>
                <w:webHidden/>
              </w:rPr>
              <w:tab/>
            </w:r>
            <w:r w:rsidR="00A15B31">
              <w:rPr>
                <w:noProof/>
                <w:webHidden/>
              </w:rPr>
              <w:fldChar w:fldCharType="begin"/>
            </w:r>
            <w:r w:rsidR="00A15B31">
              <w:rPr>
                <w:noProof/>
                <w:webHidden/>
              </w:rPr>
              <w:instrText xml:space="preserve"> PAGEREF _Toc56610310 \h </w:instrText>
            </w:r>
            <w:r w:rsidR="00A15B31">
              <w:rPr>
                <w:noProof/>
                <w:webHidden/>
              </w:rPr>
            </w:r>
            <w:r w:rsidR="00A15B31">
              <w:rPr>
                <w:noProof/>
                <w:webHidden/>
              </w:rPr>
              <w:fldChar w:fldCharType="separate"/>
            </w:r>
            <w:r w:rsidR="00A15B31">
              <w:rPr>
                <w:noProof/>
                <w:webHidden/>
              </w:rPr>
              <w:t>24</w:t>
            </w:r>
            <w:r w:rsidR="00A15B31">
              <w:rPr>
                <w:noProof/>
                <w:webHidden/>
              </w:rPr>
              <w:fldChar w:fldCharType="end"/>
            </w:r>
          </w:hyperlink>
        </w:p>
        <w:p w14:paraId="376C26EE" w14:textId="5F497A21" w:rsidR="00A15B31" w:rsidRDefault="00CA50EF">
          <w:pPr>
            <w:pStyle w:val="TOC2"/>
            <w:rPr>
              <w:rFonts w:asciiTheme="minorHAnsi" w:eastAsiaTheme="minorEastAsia" w:hAnsiTheme="minorHAnsi"/>
              <w:noProof/>
            </w:rPr>
          </w:pPr>
          <w:hyperlink w:anchor="_Toc56610311" w:history="1">
            <w:r w:rsidR="00A15B31" w:rsidRPr="004F455A">
              <w:rPr>
                <w:rStyle w:val="Hyperlink"/>
                <w:noProof/>
              </w:rPr>
              <w:t>Addition</w:t>
            </w:r>
            <w:r w:rsidR="00A15B31">
              <w:rPr>
                <w:noProof/>
                <w:webHidden/>
              </w:rPr>
              <w:tab/>
            </w:r>
            <w:r w:rsidR="00A15B31">
              <w:rPr>
                <w:noProof/>
                <w:webHidden/>
              </w:rPr>
              <w:fldChar w:fldCharType="begin"/>
            </w:r>
            <w:r w:rsidR="00A15B31">
              <w:rPr>
                <w:noProof/>
                <w:webHidden/>
              </w:rPr>
              <w:instrText xml:space="preserve"> PAGEREF _Toc56610311 \h </w:instrText>
            </w:r>
            <w:r w:rsidR="00A15B31">
              <w:rPr>
                <w:noProof/>
                <w:webHidden/>
              </w:rPr>
            </w:r>
            <w:r w:rsidR="00A15B31">
              <w:rPr>
                <w:noProof/>
                <w:webHidden/>
              </w:rPr>
              <w:fldChar w:fldCharType="separate"/>
            </w:r>
            <w:r w:rsidR="00A15B31">
              <w:rPr>
                <w:noProof/>
                <w:webHidden/>
              </w:rPr>
              <w:t>25</w:t>
            </w:r>
            <w:r w:rsidR="00A15B31">
              <w:rPr>
                <w:noProof/>
                <w:webHidden/>
              </w:rPr>
              <w:fldChar w:fldCharType="end"/>
            </w:r>
          </w:hyperlink>
        </w:p>
        <w:p w14:paraId="4B1E5C31" w14:textId="06D531DA" w:rsidR="00A15B31" w:rsidRDefault="00CA50EF">
          <w:pPr>
            <w:pStyle w:val="TOC2"/>
            <w:rPr>
              <w:rFonts w:asciiTheme="minorHAnsi" w:eastAsiaTheme="minorEastAsia" w:hAnsiTheme="minorHAnsi"/>
              <w:noProof/>
            </w:rPr>
          </w:pPr>
          <w:hyperlink w:anchor="_Toc56610312" w:history="1">
            <w:r w:rsidR="00A15B31" w:rsidRPr="004F455A">
              <w:rPr>
                <w:rStyle w:val="Hyperlink"/>
                <w:noProof/>
              </w:rPr>
              <w:t>Subtraction</w:t>
            </w:r>
            <w:r w:rsidR="00A15B31">
              <w:rPr>
                <w:noProof/>
                <w:webHidden/>
              </w:rPr>
              <w:tab/>
            </w:r>
            <w:r w:rsidR="00A15B31">
              <w:rPr>
                <w:noProof/>
                <w:webHidden/>
              </w:rPr>
              <w:fldChar w:fldCharType="begin"/>
            </w:r>
            <w:r w:rsidR="00A15B31">
              <w:rPr>
                <w:noProof/>
                <w:webHidden/>
              </w:rPr>
              <w:instrText xml:space="preserve"> PAGEREF _Toc56610312 \h </w:instrText>
            </w:r>
            <w:r w:rsidR="00A15B31">
              <w:rPr>
                <w:noProof/>
                <w:webHidden/>
              </w:rPr>
            </w:r>
            <w:r w:rsidR="00A15B31">
              <w:rPr>
                <w:noProof/>
                <w:webHidden/>
              </w:rPr>
              <w:fldChar w:fldCharType="separate"/>
            </w:r>
            <w:r w:rsidR="00A15B31">
              <w:rPr>
                <w:noProof/>
                <w:webHidden/>
              </w:rPr>
              <w:t>25</w:t>
            </w:r>
            <w:r w:rsidR="00A15B31">
              <w:rPr>
                <w:noProof/>
                <w:webHidden/>
              </w:rPr>
              <w:fldChar w:fldCharType="end"/>
            </w:r>
          </w:hyperlink>
        </w:p>
        <w:p w14:paraId="66C39492" w14:textId="43A3BB74" w:rsidR="00A15B31" w:rsidRDefault="00CA50EF">
          <w:pPr>
            <w:pStyle w:val="TOC2"/>
            <w:rPr>
              <w:rFonts w:asciiTheme="minorHAnsi" w:eastAsiaTheme="minorEastAsia" w:hAnsiTheme="minorHAnsi"/>
              <w:noProof/>
            </w:rPr>
          </w:pPr>
          <w:hyperlink w:anchor="_Toc56610313" w:history="1">
            <w:r w:rsidR="00A15B31" w:rsidRPr="004F455A">
              <w:rPr>
                <w:rStyle w:val="Hyperlink"/>
                <w:noProof/>
              </w:rPr>
              <w:t>Division</w:t>
            </w:r>
            <w:r w:rsidR="00A15B31">
              <w:rPr>
                <w:noProof/>
                <w:webHidden/>
              </w:rPr>
              <w:tab/>
            </w:r>
            <w:r w:rsidR="00A15B31">
              <w:rPr>
                <w:noProof/>
                <w:webHidden/>
              </w:rPr>
              <w:fldChar w:fldCharType="begin"/>
            </w:r>
            <w:r w:rsidR="00A15B31">
              <w:rPr>
                <w:noProof/>
                <w:webHidden/>
              </w:rPr>
              <w:instrText xml:space="preserve"> PAGEREF _Toc56610313 \h </w:instrText>
            </w:r>
            <w:r w:rsidR="00A15B31">
              <w:rPr>
                <w:noProof/>
                <w:webHidden/>
              </w:rPr>
            </w:r>
            <w:r w:rsidR="00A15B31">
              <w:rPr>
                <w:noProof/>
                <w:webHidden/>
              </w:rPr>
              <w:fldChar w:fldCharType="separate"/>
            </w:r>
            <w:r w:rsidR="00A15B31">
              <w:rPr>
                <w:noProof/>
                <w:webHidden/>
              </w:rPr>
              <w:t>25</w:t>
            </w:r>
            <w:r w:rsidR="00A15B31">
              <w:rPr>
                <w:noProof/>
                <w:webHidden/>
              </w:rPr>
              <w:fldChar w:fldCharType="end"/>
            </w:r>
          </w:hyperlink>
        </w:p>
        <w:p w14:paraId="78279DE5" w14:textId="57C063DC" w:rsidR="00A15B31" w:rsidRDefault="00CA50EF">
          <w:pPr>
            <w:pStyle w:val="TOC2"/>
            <w:rPr>
              <w:rFonts w:asciiTheme="minorHAnsi" w:eastAsiaTheme="minorEastAsia" w:hAnsiTheme="minorHAnsi"/>
              <w:noProof/>
            </w:rPr>
          </w:pPr>
          <w:hyperlink w:anchor="_Toc56610314" w:history="1">
            <w:r w:rsidR="00A15B31" w:rsidRPr="004F455A">
              <w:rPr>
                <w:rStyle w:val="Hyperlink"/>
                <w:noProof/>
              </w:rPr>
              <w:t>Parentheses</w:t>
            </w:r>
            <w:r w:rsidR="00A15B31">
              <w:rPr>
                <w:noProof/>
                <w:webHidden/>
              </w:rPr>
              <w:tab/>
            </w:r>
            <w:r w:rsidR="00A15B31">
              <w:rPr>
                <w:noProof/>
                <w:webHidden/>
              </w:rPr>
              <w:fldChar w:fldCharType="begin"/>
            </w:r>
            <w:r w:rsidR="00A15B31">
              <w:rPr>
                <w:noProof/>
                <w:webHidden/>
              </w:rPr>
              <w:instrText xml:space="preserve"> PAGEREF _Toc56610314 \h </w:instrText>
            </w:r>
            <w:r w:rsidR="00A15B31">
              <w:rPr>
                <w:noProof/>
                <w:webHidden/>
              </w:rPr>
            </w:r>
            <w:r w:rsidR="00A15B31">
              <w:rPr>
                <w:noProof/>
                <w:webHidden/>
              </w:rPr>
              <w:fldChar w:fldCharType="separate"/>
            </w:r>
            <w:r w:rsidR="00A15B31">
              <w:rPr>
                <w:noProof/>
                <w:webHidden/>
              </w:rPr>
              <w:t>25</w:t>
            </w:r>
            <w:r w:rsidR="00A15B31">
              <w:rPr>
                <w:noProof/>
                <w:webHidden/>
              </w:rPr>
              <w:fldChar w:fldCharType="end"/>
            </w:r>
          </w:hyperlink>
        </w:p>
        <w:p w14:paraId="22E159DF" w14:textId="117A9C2D" w:rsidR="00A15B31" w:rsidRDefault="00CA50EF">
          <w:pPr>
            <w:pStyle w:val="TOC2"/>
            <w:rPr>
              <w:rFonts w:asciiTheme="minorHAnsi" w:eastAsiaTheme="minorEastAsia" w:hAnsiTheme="minorHAnsi"/>
              <w:noProof/>
            </w:rPr>
          </w:pPr>
          <w:hyperlink w:anchor="_Toc56610315" w:history="1">
            <w:r w:rsidR="00A15B31" w:rsidRPr="004F455A">
              <w:rPr>
                <w:rStyle w:val="Hyperlink"/>
                <w:noProof/>
              </w:rPr>
              <w:t>Mathematical Exponents</w:t>
            </w:r>
            <w:r w:rsidR="00A15B31">
              <w:rPr>
                <w:noProof/>
                <w:webHidden/>
              </w:rPr>
              <w:tab/>
            </w:r>
            <w:r w:rsidR="00A15B31">
              <w:rPr>
                <w:noProof/>
                <w:webHidden/>
              </w:rPr>
              <w:fldChar w:fldCharType="begin"/>
            </w:r>
            <w:r w:rsidR="00A15B31">
              <w:rPr>
                <w:noProof/>
                <w:webHidden/>
              </w:rPr>
              <w:instrText xml:space="preserve"> PAGEREF _Toc56610315 \h </w:instrText>
            </w:r>
            <w:r w:rsidR="00A15B31">
              <w:rPr>
                <w:noProof/>
                <w:webHidden/>
              </w:rPr>
            </w:r>
            <w:r w:rsidR="00A15B31">
              <w:rPr>
                <w:noProof/>
                <w:webHidden/>
              </w:rPr>
              <w:fldChar w:fldCharType="separate"/>
            </w:r>
            <w:r w:rsidR="00A15B31">
              <w:rPr>
                <w:noProof/>
                <w:webHidden/>
              </w:rPr>
              <w:t>26</w:t>
            </w:r>
            <w:r w:rsidR="00A15B31">
              <w:rPr>
                <w:noProof/>
                <w:webHidden/>
              </w:rPr>
              <w:fldChar w:fldCharType="end"/>
            </w:r>
          </w:hyperlink>
        </w:p>
        <w:p w14:paraId="3A418745" w14:textId="114451A6" w:rsidR="00A15B31" w:rsidRDefault="00CA50EF">
          <w:pPr>
            <w:pStyle w:val="TOC2"/>
            <w:rPr>
              <w:rFonts w:asciiTheme="minorHAnsi" w:eastAsiaTheme="minorEastAsia" w:hAnsiTheme="minorHAnsi"/>
              <w:noProof/>
            </w:rPr>
          </w:pPr>
          <w:hyperlink w:anchor="_Toc56610316" w:history="1">
            <w:r w:rsidR="00A15B31" w:rsidRPr="004F455A">
              <w:rPr>
                <w:rStyle w:val="Hyperlink"/>
                <w:noProof/>
              </w:rPr>
              <w:t>Variables/Letters</w:t>
            </w:r>
            <w:r w:rsidR="00A15B31">
              <w:rPr>
                <w:noProof/>
                <w:webHidden/>
              </w:rPr>
              <w:tab/>
            </w:r>
            <w:r w:rsidR="00A15B31">
              <w:rPr>
                <w:noProof/>
                <w:webHidden/>
              </w:rPr>
              <w:fldChar w:fldCharType="begin"/>
            </w:r>
            <w:r w:rsidR="00A15B31">
              <w:rPr>
                <w:noProof/>
                <w:webHidden/>
              </w:rPr>
              <w:instrText xml:space="preserve"> PAGEREF _Toc56610316 \h </w:instrText>
            </w:r>
            <w:r w:rsidR="00A15B31">
              <w:rPr>
                <w:noProof/>
                <w:webHidden/>
              </w:rPr>
            </w:r>
            <w:r w:rsidR="00A15B31">
              <w:rPr>
                <w:noProof/>
                <w:webHidden/>
              </w:rPr>
              <w:fldChar w:fldCharType="separate"/>
            </w:r>
            <w:r w:rsidR="00A15B31">
              <w:rPr>
                <w:noProof/>
                <w:webHidden/>
              </w:rPr>
              <w:t>27</w:t>
            </w:r>
            <w:r w:rsidR="00A15B31">
              <w:rPr>
                <w:noProof/>
                <w:webHidden/>
              </w:rPr>
              <w:fldChar w:fldCharType="end"/>
            </w:r>
          </w:hyperlink>
        </w:p>
        <w:p w14:paraId="7EEF31F0" w14:textId="66F70BEE" w:rsidR="00A15B31" w:rsidRDefault="00CA50EF">
          <w:pPr>
            <w:pStyle w:val="TOC2"/>
            <w:rPr>
              <w:rFonts w:asciiTheme="minorHAnsi" w:eastAsiaTheme="minorEastAsia" w:hAnsiTheme="minorHAnsi"/>
              <w:noProof/>
            </w:rPr>
          </w:pPr>
          <w:hyperlink w:anchor="_Toc56610317" w:history="1">
            <w:r w:rsidR="00A15B31" w:rsidRPr="004F455A">
              <w:rPr>
                <w:rStyle w:val="Hyperlink"/>
                <w:noProof/>
              </w:rPr>
              <w:t>Logs</w:t>
            </w:r>
            <w:r w:rsidR="00A15B31">
              <w:rPr>
                <w:noProof/>
                <w:webHidden/>
              </w:rPr>
              <w:tab/>
            </w:r>
            <w:r w:rsidR="00A15B31">
              <w:rPr>
                <w:noProof/>
                <w:webHidden/>
              </w:rPr>
              <w:fldChar w:fldCharType="begin"/>
            </w:r>
            <w:r w:rsidR="00A15B31">
              <w:rPr>
                <w:noProof/>
                <w:webHidden/>
              </w:rPr>
              <w:instrText xml:space="preserve"> PAGEREF _Toc56610317 \h </w:instrText>
            </w:r>
            <w:r w:rsidR="00A15B31">
              <w:rPr>
                <w:noProof/>
                <w:webHidden/>
              </w:rPr>
            </w:r>
            <w:r w:rsidR="00A15B31">
              <w:rPr>
                <w:noProof/>
                <w:webHidden/>
              </w:rPr>
              <w:fldChar w:fldCharType="separate"/>
            </w:r>
            <w:r w:rsidR="00A15B31">
              <w:rPr>
                <w:noProof/>
                <w:webHidden/>
              </w:rPr>
              <w:t>27</w:t>
            </w:r>
            <w:r w:rsidR="00A15B31">
              <w:rPr>
                <w:noProof/>
                <w:webHidden/>
              </w:rPr>
              <w:fldChar w:fldCharType="end"/>
            </w:r>
          </w:hyperlink>
        </w:p>
        <w:p w14:paraId="395BB627" w14:textId="6823903F" w:rsidR="00A15B31" w:rsidRDefault="00CA50EF">
          <w:pPr>
            <w:pStyle w:val="TOC2"/>
            <w:rPr>
              <w:rFonts w:asciiTheme="minorHAnsi" w:eastAsiaTheme="minorEastAsia" w:hAnsiTheme="minorHAnsi"/>
              <w:noProof/>
            </w:rPr>
          </w:pPr>
          <w:hyperlink w:anchor="_Toc56610318" w:history="1">
            <w:r w:rsidR="00A15B31" w:rsidRPr="004F455A">
              <w:rPr>
                <w:rStyle w:val="Hyperlink"/>
                <w:noProof/>
              </w:rPr>
              <w:t>Radicals</w:t>
            </w:r>
            <w:r w:rsidR="00A15B31">
              <w:rPr>
                <w:noProof/>
                <w:webHidden/>
              </w:rPr>
              <w:tab/>
            </w:r>
            <w:r w:rsidR="00A15B31">
              <w:rPr>
                <w:noProof/>
                <w:webHidden/>
              </w:rPr>
              <w:fldChar w:fldCharType="begin"/>
            </w:r>
            <w:r w:rsidR="00A15B31">
              <w:rPr>
                <w:noProof/>
                <w:webHidden/>
              </w:rPr>
              <w:instrText xml:space="preserve"> PAGEREF _Toc56610318 \h </w:instrText>
            </w:r>
            <w:r w:rsidR="00A15B31">
              <w:rPr>
                <w:noProof/>
                <w:webHidden/>
              </w:rPr>
            </w:r>
            <w:r w:rsidR="00A15B31">
              <w:rPr>
                <w:noProof/>
                <w:webHidden/>
              </w:rPr>
              <w:fldChar w:fldCharType="separate"/>
            </w:r>
            <w:r w:rsidR="00A15B31">
              <w:rPr>
                <w:noProof/>
                <w:webHidden/>
              </w:rPr>
              <w:t>28</w:t>
            </w:r>
            <w:r w:rsidR="00A15B31">
              <w:rPr>
                <w:noProof/>
                <w:webHidden/>
              </w:rPr>
              <w:fldChar w:fldCharType="end"/>
            </w:r>
          </w:hyperlink>
        </w:p>
        <w:p w14:paraId="0E67DAA6" w14:textId="45861555" w:rsidR="00A15B31" w:rsidRDefault="00CA50EF">
          <w:pPr>
            <w:pStyle w:val="TOC2"/>
            <w:rPr>
              <w:rFonts w:asciiTheme="minorHAnsi" w:eastAsiaTheme="minorEastAsia" w:hAnsiTheme="minorHAnsi"/>
              <w:noProof/>
            </w:rPr>
          </w:pPr>
          <w:hyperlink w:anchor="_Toc56610319" w:history="1">
            <w:r w:rsidR="00A15B31" w:rsidRPr="004F455A">
              <w:rPr>
                <w:rStyle w:val="Hyperlink"/>
                <w:noProof/>
              </w:rPr>
              <w:t>Absolute Values</w:t>
            </w:r>
            <w:r w:rsidR="00A15B31">
              <w:rPr>
                <w:noProof/>
                <w:webHidden/>
              </w:rPr>
              <w:tab/>
            </w:r>
            <w:r w:rsidR="00A15B31">
              <w:rPr>
                <w:noProof/>
                <w:webHidden/>
              </w:rPr>
              <w:fldChar w:fldCharType="begin"/>
            </w:r>
            <w:r w:rsidR="00A15B31">
              <w:rPr>
                <w:noProof/>
                <w:webHidden/>
              </w:rPr>
              <w:instrText xml:space="preserve"> PAGEREF _Toc56610319 \h </w:instrText>
            </w:r>
            <w:r w:rsidR="00A15B31">
              <w:rPr>
                <w:noProof/>
                <w:webHidden/>
              </w:rPr>
            </w:r>
            <w:r w:rsidR="00A15B31">
              <w:rPr>
                <w:noProof/>
                <w:webHidden/>
              </w:rPr>
              <w:fldChar w:fldCharType="separate"/>
            </w:r>
            <w:r w:rsidR="00A15B31">
              <w:rPr>
                <w:noProof/>
                <w:webHidden/>
              </w:rPr>
              <w:t>29</w:t>
            </w:r>
            <w:r w:rsidR="00A15B31">
              <w:rPr>
                <w:noProof/>
                <w:webHidden/>
              </w:rPr>
              <w:fldChar w:fldCharType="end"/>
            </w:r>
          </w:hyperlink>
        </w:p>
        <w:p w14:paraId="413BDC09" w14:textId="3BBF55E5" w:rsidR="00A15B31" w:rsidRDefault="00CA50EF">
          <w:pPr>
            <w:pStyle w:val="TOC2"/>
            <w:rPr>
              <w:rFonts w:asciiTheme="minorHAnsi" w:eastAsiaTheme="minorEastAsia" w:hAnsiTheme="minorHAnsi"/>
              <w:noProof/>
            </w:rPr>
          </w:pPr>
          <w:hyperlink w:anchor="_Toc56610320" w:history="1">
            <w:r w:rsidR="00A15B31" w:rsidRPr="004F455A">
              <w:rPr>
                <w:rStyle w:val="Hyperlink"/>
                <w:noProof/>
              </w:rPr>
              <w:t>Functions</w:t>
            </w:r>
            <w:r w:rsidR="00A15B31">
              <w:rPr>
                <w:noProof/>
                <w:webHidden/>
              </w:rPr>
              <w:tab/>
            </w:r>
            <w:r w:rsidR="00A15B31">
              <w:rPr>
                <w:noProof/>
                <w:webHidden/>
              </w:rPr>
              <w:fldChar w:fldCharType="begin"/>
            </w:r>
            <w:r w:rsidR="00A15B31">
              <w:rPr>
                <w:noProof/>
                <w:webHidden/>
              </w:rPr>
              <w:instrText xml:space="preserve"> PAGEREF _Toc56610320 \h </w:instrText>
            </w:r>
            <w:r w:rsidR="00A15B31">
              <w:rPr>
                <w:noProof/>
                <w:webHidden/>
              </w:rPr>
            </w:r>
            <w:r w:rsidR="00A15B31">
              <w:rPr>
                <w:noProof/>
                <w:webHidden/>
              </w:rPr>
              <w:fldChar w:fldCharType="separate"/>
            </w:r>
            <w:r w:rsidR="00A15B31">
              <w:rPr>
                <w:noProof/>
                <w:webHidden/>
              </w:rPr>
              <w:t>29</w:t>
            </w:r>
            <w:r w:rsidR="00A15B31">
              <w:rPr>
                <w:noProof/>
                <w:webHidden/>
              </w:rPr>
              <w:fldChar w:fldCharType="end"/>
            </w:r>
          </w:hyperlink>
        </w:p>
        <w:p w14:paraId="307514EB" w14:textId="66CCF6C6" w:rsidR="00A15B31" w:rsidRDefault="00CA50EF">
          <w:pPr>
            <w:pStyle w:val="TOC2"/>
            <w:rPr>
              <w:rFonts w:asciiTheme="minorHAnsi" w:eastAsiaTheme="minorEastAsia" w:hAnsiTheme="minorHAnsi"/>
              <w:noProof/>
            </w:rPr>
          </w:pPr>
          <w:hyperlink w:anchor="_Toc56610321" w:history="1">
            <w:r w:rsidR="00A15B31" w:rsidRPr="004F455A">
              <w:rPr>
                <w:rStyle w:val="Hyperlink"/>
                <w:noProof/>
              </w:rPr>
              <w:t>System of Equations/Inequalities</w:t>
            </w:r>
            <w:r w:rsidR="00A15B31">
              <w:rPr>
                <w:noProof/>
                <w:webHidden/>
              </w:rPr>
              <w:tab/>
            </w:r>
            <w:r w:rsidR="00A15B31">
              <w:rPr>
                <w:noProof/>
                <w:webHidden/>
              </w:rPr>
              <w:fldChar w:fldCharType="begin"/>
            </w:r>
            <w:r w:rsidR="00A15B31">
              <w:rPr>
                <w:noProof/>
                <w:webHidden/>
              </w:rPr>
              <w:instrText xml:space="preserve"> PAGEREF _Toc56610321 \h </w:instrText>
            </w:r>
            <w:r w:rsidR="00A15B31">
              <w:rPr>
                <w:noProof/>
                <w:webHidden/>
              </w:rPr>
            </w:r>
            <w:r w:rsidR="00A15B31">
              <w:rPr>
                <w:noProof/>
                <w:webHidden/>
              </w:rPr>
              <w:fldChar w:fldCharType="separate"/>
            </w:r>
            <w:r w:rsidR="00A15B31">
              <w:rPr>
                <w:noProof/>
                <w:webHidden/>
              </w:rPr>
              <w:t>31</w:t>
            </w:r>
            <w:r w:rsidR="00A15B31">
              <w:rPr>
                <w:noProof/>
                <w:webHidden/>
              </w:rPr>
              <w:fldChar w:fldCharType="end"/>
            </w:r>
          </w:hyperlink>
        </w:p>
        <w:p w14:paraId="16B0586F" w14:textId="41B7A7E9" w:rsidR="00A15B31" w:rsidRDefault="00CA50EF">
          <w:pPr>
            <w:pStyle w:val="TOC2"/>
            <w:rPr>
              <w:rFonts w:asciiTheme="minorHAnsi" w:eastAsiaTheme="minorEastAsia" w:hAnsiTheme="minorHAnsi"/>
              <w:noProof/>
            </w:rPr>
          </w:pPr>
          <w:hyperlink w:anchor="_Toc56610322" w:history="1">
            <w:r w:rsidR="00A15B31" w:rsidRPr="004F455A">
              <w:rPr>
                <w:rStyle w:val="Hyperlink"/>
                <w:noProof/>
              </w:rPr>
              <w:t>Trigonometry</w:t>
            </w:r>
            <w:r w:rsidR="00A15B31">
              <w:rPr>
                <w:noProof/>
                <w:webHidden/>
              </w:rPr>
              <w:tab/>
            </w:r>
            <w:r w:rsidR="00A15B31">
              <w:rPr>
                <w:noProof/>
                <w:webHidden/>
              </w:rPr>
              <w:fldChar w:fldCharType="begin"/>
            </w:r>
            <w:r w:rsidR="00A15B31">
              <w:rPr>
                <w:noProof/>
                <w:webHidden/>
              </w:rPr>
              <w:instrText xml:space="preserve"> PAGEREF _Toc56610322 \h </w:instrText>
            </w:r>
            <w:r w:rsidR="00A15B31">
              <w:rPr>
                <w:noProof/>
                <w:webHidden/>
              </w:rPr>
            </w:r>
            <w:r w:rsidR="00A15B31">
              <w:rPr>
                <w:noProof/>
                <w:webHidden/>
              </w:rPr>
              <w:fldChar w:fldCharType="separate"/>
            </w:r>
            <w:r w:rsidR="00A15B31">
              <w:rPr>
                <w:noProof/>
                <w:webHidden/>
              </w:rPr>
              <w:t>32</w:t>
            </w:r>
            <w:r w:rsidR="00A15B31">
              <w:rPr>
                <w:noProof/>
                <w:webHidden/>
              </w:rPr>
              <w:fldChar w:fldCharType="end"/>
            </w:r>
          </w:hyperlink>
        </w:p>
        <w:p w14:paraId="063D64BB" w14:textId="53A10692" w:rsidR="00A15B31" w:rsidRDefault="00CA50EF">
          <w:pPr>
            <w:pStyle w:val="TOC1"/>
            <w:rPr>
              <w:rFonts w:asciiTheme="minorHAnsi" w:eastAsiaTheme="minorEastAsia" w:hAnsiTheme="minorHAnsi"/>
              <w:noProof/>
            </w:rPr>
          </w:pPr>
          <w:hyperlink w:anchor="_Toc56610323" w:history="1">
            <w:r w:rsidR="00A15B31" w:rsidRPr="004F455A">
              <w:rPr>
                <w:rStyle w:val="Hyperlink"/>
                <w:noProof/>
              </w:rPr>
              <w:t>Tables and Graphs (Text Only &amp; Text &amp; Graphics)</w:t>
            </w:r>
            <w:r w:rsidR="00A15B31">
              <w:rPr>
                <w:noProof/>
                <w:webHidden/>
              </w:rPr>
              <w:tab/>
            </w:r>
            <w:r w:rsidR="00A15B31">
              <w:rPr>
                <w:noProof/>
                <w:webHidden/>
              </w:rPr>
              <w:fldChar w:fldCharType="begin"/>
            </w:r>
            <w:r w:rsidR="00A15B31">
              <w:rPr>
                <w:noProof/>
                <w:webHidden/>
              </w:rPr>
              <w:instrText xml:space="preserve"> PAGEREF _Toc56610323 \h </w:instrText>
            </w:r>
            <w:r w:rsidR="00A15B31">
              <w:rPr>
                <w:noProof/>
                <w:webHidden/>
              </w:rPr>
            </w:r>
            <w:r w:rsidR="00A15B31">
              <w:rPr>
                <w:noProof/>
                <w:webHidden/>
              </w:rPr>
              <w:fldChar w:fldCharType="separate"/>
            </w:r>
            <w:r w:rsidR="00A15B31">
              <w:rPr>
                <w:noProof/>
                <w:webHidden/>
              </w:rPr>
              <w:t>33</w:t>
            </w:r>
            <w:r w:rsidR="00A15B31">
              <w:rPr>
                <w:noProof/>
                <w:webHidden/>
              </w:rPr>
              <w:fldChar w:fldCharType="end"/>
            </w:r>
          </w:hyperlink>
        </w:p>
        <w:p w14:paraId="7C4E1B91" w14:textId="74DADCB6" w:rsidR="00A15B31" w:rsidRDefault="00CA50EF">
          <w:pPr>
            <w:pStyle w:val="TOC2"/>
            <w:rPr>
              <w:rFonts w:asciiTheme="minorHAnsi" w:eastAsiaTheme="minorEastAsia" w:hAnsiTheme="minorHAnsi"/>
              <w:noProof/>
            </w:rPr>
          </w:pPr>
          <w:hyperlink w:anchor="_Toc56610324" w:history="1">
            <w:r w:rsidR="00A15B31" w:rsidRPr="004F455A">
              <w:rPr>
                <w:rStyle w:val="Hyperlink"/>
                <w:noProof/>
              </w:rPr>
              <w:t>Tables</w:t>
            </w:r>
            <w:r w:rsidR="00A15B31">
              <w:rPr>
                <w:noProof/>
                <w:webHidden/>
              </w:rPr>
              <w:tab/>
            </w:r>
            <w:r w:rsidR="00A15B31">
              <w:rPr>
                <w:noProof/>
                <w:webHidden/>
              </w:rPr>
              <w:fldChar w:fldCharType="begin"/>
            </w:r>
            <w:r w:rsidR="00A15B31">
              <w:rPr>
                <w:noProof/>
                <w:webHidden/>
              </w:rPr>
              <w:instrText xml:space="preserve"> PAGEREF _Toc56610324 \h </w:instrText>
            </w:r>
            <w:r w:rsidR="00A15B31">
              <w:rPr>
                <w:noProof/>
                <w:webHidden/>
              </w:rPr>
            </w:r>
            <w:r w:rsidR="00A15B31">
              <w:rPr>
                <w:noProof/>
                <w:webHidden/>
              </w:rPr>
              <w:fldChar w:fldCharType="separate"/>
            </w:r>
            <w:r w:rsidR="00A15B31">
              <w:rPr>
                <w:noProof/>
                <w:webHidden/>
              </w:rPr>
              <w:t>33</w:t>
            </w:r>
            <w:r w:rsidR="00A15B31">
              <w:rPr>
                <w:noProof/>
                <w:webHidden/>
              </w:rPr>
              <w:fldChar w:fldCharType="end"/>
            </w:r>
          </w:hyperlink>
        </w:p>
        <w:p w14:paraId="5B848E5F" w14:textId="0E1ECAD5" w:rsidR="00A15B31" w:rsidRDefault="00CA50EF">
          <w:pPr>
            <w:pStyle w:val="TOC2"/>
            <w:rPr>
              <w:rFonts w:asciiTheme="minorHAnsi" w:eastAsiaTheme="minorEastAsia" w:hAnsiTheme="minorHAnsi"/>
              <w:noProof/>
            </w:rPr>
          </w:pPr>
          <w:hyperlink w:anchor="_Toc56610325" w:history="1">
            <w:r w:rsidR="00A15B31" w:rsidRPr="004F455A">
              <w:rPr>
                <w:rStyle w:val="Hyperlink"/>
                <w:noProof/>
              </w:rPr>
              <w:t>Tally Charts</w:t>
            </w:r>
            <w:r w:rsidR="00A15B31">
              <w:rPr>
                <w:noProof/>
                <w:webHidden/>
              </w:rPr>
              <w:tab/>
            </w:r>
            <w:r w:rsidR="00A15B31">
              <w:rPr>
                <w:noProof/>
                <w:webHidden/>
              </w:rPr>
              <w:fldChar w:fldCharType="begin"/>
            </w:r>
            <w:r w:rsidR="00A15B31">
              <w:rPr>
                <w:noProof/>
                <w:webHidden/>
              </w:rPr>
              <w:instrText xml:space="preserve"> PAGEREF _Toc56610325 \h </w:instrText>
            </w:r>
            <w:r w:rsidR="00A15B31">
              <w:rPr>
                <w:noProof/>
                <w:webHidden/>
              </w:rPr>
            </w:r>
            <w:r w:rsidR="00A15B31">
              <w:rPr>
                <w:noProof/>
                <w:webHidden/>
              </w:rPr>
              <w:fldChar w:fldCharType="separate"/>
            </w:r>
            <w:r w:rsidR="00A15B31">
              <w:rPr>
                <w:noProof/>
                <w:webHidden/>
              </w:rPr>
              <w:t>34</w:t>
            </w:r>
            <w:r w:rsidR="00A15B31">
              <w:rPr>
                <w:noProof/>
                <w:webHidden/>
              </w:rPr>
              <w:fldChar w:fldCharType="end"/>
            </w:r>
          </w:hyperlink>
        </w:p>
        <w:p w14:paraId="0756C6BB" w14:textId="14DA380F" w:rsidR="00A15B31" w:rsidRDefault="00CA50EF">
          <w:pPr>
            <w:pStyle w:val="TOC2"/>
            <w:rPr>
              <w:rFonts w:asciiTheme="minorHAnsi" w:eastAsiaTheme="minorEastAsia" w:hAnsiTheme="minorHAnsi"/>
              <w:noProof/>
            </w:rPr>
          </w:pPr>
          <w:hyperlink w:anchor="_Toc56610326" w:history="1">
            <w:r w:rsidR="00A15B31" w:rsidRPr="004F455A">
              <w:rPr>
                <w:rStyle w:val="Hyperlink"/>
                <w:noProof/>
              </w:rPr>
              <w:t>Bar Graphs</w:t>
            </w:r>
            <w:r w:rsidR="00A15B31">
              <w:rPr>
                <w:noProof/>
                <w:webHidden/>
              </w:rPr>
              <w:tab/>
            </w:r>
            <w:r w:rsidR="00A15B31">
              <w:rPr>
                <w:noProof/>
                <w:webHidden/>
              </w:rPr>
              <w:fldChar w:fldCharType="begin"/>
            </w:r>
            <w:r w:rsidR="00A15B31">
              <w:rPr>
                <w:noProof/>
                <w:webHidden/>
              </w:rPr>
              <w:instrText xml:space="preserve"> PAGEREF _Toc56610326 \h </w:instrText>
            </w:r>
            <w:r w:rsidR="00A15B31">
              <w:rPr>
                <w:noProof/>
                <w:webHidden/>
              </w:rPr>
            </w:r>
            <w:r w:rsidR="00A15B31">
              <w:rPr>
                <w:noProof/>
                <w:webHidden/>
              </w:rPr>
              <w:fldChar w:fldCharType="separate"/>
            </w:r>
            <w:r w:rsidR="00A15B31">
              <w:rPr>
                <w:noProof/>
                <w:webHidden/>
              </w:rPr>
              <w:t>35</w:t>
            </w:r>
            <w:r w:rsidR="00A15B31">
              <w:rPr>
                <w:noProof/>
                <w:webHidden/>
              </w:rPr>
              <w:fldChar w:fldCharType="end"/>
            </w:r>
          </w:hyperlink>
        </w:p>
        <w:p w14:paraId="27129CD9" w14:textId="2CF446DB" w:rsidR="00A15B31" w:rsidRDefault="00CA50EF">
          <w:pPr>
            <w:pStyle w:val="TOC2"/>
            <w:rPr>
              <w:rFonts w:asciiTheme="minorHAnsi" w:eastAsiaTheme="minorEastAsia" w:hAnsiTheme="minorHAnsi"/>
              <w:noProof/>
            </w:rPr>
          </w:pPr>
          <w:hyperlink w:anchor="_Toc56610327" w:history="1">
            <w:r w:rsidR="00A15B31" w:rsidRPr="004F455A">
              <w:rPr>
                <w:rStyle w:val="Hyperlink"/>
                <w:noProof/>
              </w:rPr>
              <w:t>Histograms</w:t>
            </w:r>
            <w:r w:rsidR="00A15B31">
              <w:rPr>
                <w:noProof/>
                <w:webHidden/>
              </w:rPr>
              <w:tab/>
            </w:r>
            <w:r w:rsidR="00A15B31">
              <w:rPr>
                <w:noProof/>
                <w:webHidden/>
              </w:rPr>
              <w:fldChar w:fldCharType="begin"/>
            </w:r>
            <w:r w:rsidR="00A15B31">
              <w:rPr>
                <w:noProof/>
                <w:webHidden/>
              </w:rPr>
              <w:instrText xml:space="preserve"> PAGEREF _Toc56610327 \h </w:instrText>
            </w:r>
            <w:r w:rsidR="00A15B31">
              <w:rPr>
                <w:noProof/>
                <w:webHidden/>
              </w:rPr>
            </w:r>
            <w:r w:rsidR="00A15B31">
              <w:rPr>
                <w:noProof/>
                <w:webHidden/>
              </w:rPr>
              <w:fldChar w:fldCharType="separate"/>
            </w:r>
            <w:r w:rsidR="00A15B31">
              <w:rPr>
                <w:noProof/>
                <w:webHidden/>
              </w:rPr>
              <w:t>37</w:t>
            </w:r>
            <w:r w:rsidR="00A15B31">
              <w:rPr>
                <w:noProof/>
                <w:webHidden/>
              </w:rPr>
              <w:fldChar w:fldCharType="end"/>
            </w:r>
          </w:hyperlink>
        </w:p>
        <w:p w14:paraId="1017EB0E" w14:textId="30354517" w:rsidR="00A15B31" w:rsidRDefault="00CA50EF">
          <w:pPr>
            <w:pStyle w:val="TOC2"/>
            <w:rPr>
              <w:rFonts w:asciiTheme="minorHAnsi" w:eastAsiaTheme="minorEastAsia" w:hAnsiTheme="minorHAnsi"/>
              <w:noProof/>
            </w:rPr>
          </w:pPr>
          <w:hyperlink w:anchor="_Toc56610328" w:history="1">
            <w:r w:rsidR="00A15B31" w:rsidRPr="004F455A">
              <w:rPr>
                <w:rStyle w:val="Hyperlink"/>
                <w:noProof/>
              </w:rPr>
              <w:t>Line and Piece-wise Linear Graphs</w:t>
            </w:r>
            <w:r w:rsidR="00A15B31">
              <w:rPr>
                <w:noProof/>
                <w:webHidden/>
              </w:rPr>
              <w:tab/>
            </w:r>
            <w:r w:rsidR="00A15B31">
              <w:rPr>
                <w:noProof/>
                <w:webHidden/>
              </w:rPr>
              <w:fldChar w:fldCharType="begin"/>
            </w:r>
            <w:r w:rsidR="00A15B31">
              <w:rPr>
                <w:noProof/>
                <w:webHidden/>
              </w:rPr>
              <w:instrText xml:space="preserve"> PAGEREF _Toc56610328 \h </w:instrText>
            </w:r>
            <w:r w:rsidR="00A15B31">
              <w:rPr>
                <w:noProof/>
                <w:webHidden/>
              </w:rPr>
            </w:r>
            <w:r w:rsidR="00A15B31">
              <w:rPr>
                <w:noProof/>
                <w:webHidden/>
              </w:rPr>
              <w:fldChar w:fldCharType="separate"/>
            </w:r>
            <w:r w:rsidR="00A15B31">
              <w:rPr>
                <w:noProof/>
                <w:webHidden/>
              </w:rPr>
              <w:t>39</w:t>
            </w:r>
            <w:r w:rsidR="00A15B31">
              <w:rPr>
                <w:noProof/>
                <w:webHidden/>
              </w:rPr>
              <w:fldChar w:fldCharType="end"/>
            </w:r>
          </w:hyperlink>
        </w:p>
        <w:p w14:paraId="00A130BC" w14:textId="730C60E8" w:rsidR="00A15B31" w:rsidRDefault="00CA50EF">
          <w:pPr>
            <w:pStyle w:val="TOC2"/>
            <w:rPr>
              <w:rFonts w:asciiTheme="minorHAnsi" w:eastAsiaTheme="minorEastAsia" w:hAnsiTheme="minorHAnsi"/>
              <w:noProof/>
            </w:rPr>
          </w:pPr>
          <w:hyperlink w:anchor="_Toc56610329" w:history="1">
            <w:r w:rsidR="00A15B31" w:rsidRPr="004F455A">
              <w:rPr>
                <w:rStyle w:val="Hyperlink"/>
                <w:noProof/>
              </w:rPr>
              <w:t>Box Plots</w:t>
            </w:r>
            <w:r w:rsidR="00A15B31">
              <w:rPr>
                <w:noProof/>
                <w:webHidden/>
              </w:rPr>
              <w:tab/>
            </w:r>
            <w:r w:rsidR="00A15B31">
              <w:rPr>
                <w:noProof/>
                <w:webHidden/>
              </w:rPr>
              <w:fldChar w:fldCharType="begin"/>
            </w:r>
            <w:r w:rsidR="00A15B31">
              <w:rPr>
                <w:noProof/>
                <w:webHidden/>
              </w:rPr>
              <w:instrText xml:space="preserve"> PAGEREF _Toc56610329 \h </w:instrText>
            </w:r>
            <w:r w:rsidR="00A15B31">
              <w:rPr>
                <w:noProof/>
                <w:webHidden/>
              </w:rPr>
            </w:r>
            <w:r w:rsidR="00A15B31">
              <w:rPr>
                <w:noProof/>
                <w:webHidden/>
              </w:rPr>
              <w:fldChar w:fldCharType="separate"/>
            </w:r>
            <w:r w:rsidR="00A15B31">
              <w:rPr>
                <w:noProof/>
                <w:webHidden/>
              </w:rPr>
              <w:t>41</w:t>
            </w:r>
            <w:r w:rsidR="00A15B31">
              <w:rPr>
                <w:noProof/>
                <w:webHidden/>
              </w:rPr>
              <w:fldChar w:fldCharType="end"/>
            </w:r>
          </w:hyperlink>
        </w:p>
        <w:p w14:paraId="42D75C10" w14:textId="7A24AABD" w:rsidR="00A15B31" w:rsidRDefault="00CA50EF">
          <w:pPr>
            <w:pStyle w:val="TOC2"/>
            <w:rPr>
              <w:rFonts w:asciiTheme="minorHAnsi" w:eastAsiaTheme="minorEastAsia" w:hAnsiTheme="minorHAnsi"/>
              <w:noProof/>
            </w:rPr>
          </w:pPr>
          <w:hyperlink w:anchor="_Toc56610330" w:history="1">
            <w:r w:rsidR="00A15B31" w:rsidRPr="004F455A">
              <w:rPr>
                <w:rStyle w:val="Hyperlink"/>
                <w:noProof/>
              </w:rPr>
              <w:t>Scatter Plots</w:t>
            </w:r>
            <w:r w:rsidR="00A15B31">
              <w:rPr>
                <w:noProof/>
                <w:webHidden/>
              </w:rPr>
              <w:tab/>
            </w:r>
            <w:r w:rsidR="00A15B31">
              <w:rPr>
                <w:noProof/>
                <w:webHidden/>
              </w:rPr>
              <w:fldChar w:fldCharType="begin"/>
            </w:r>
            <w:r w:rsidR="00A15B31">
              <w:rPr>
                <w:noProof/>
                <w:webHidden/>
              </w:rPr>
              <w:instrText xml:space="preserve"> PAGEREF _Toc56610330 \h </w:instrText>
            </w:r>
            <w:r w:rsidR="00A15B31">
              <w:rPr>
                <w:noProof/>
                <w:webHidden/>
              </w:rPr>
            </w:r>
            <w:r w:rsidR="00A15B31">
              <w:rPr>
                <w:noProof/>
                <w:webHidden/>
              </w:rPr>
              <w:fldChar w:fldCharType="separate"/>
            </w:r>
            <w:r w:rsidR="00A15B31">
              <w:rPr>
                <w:noProof/>
                <w:webHidden/>
              </w:rPr>
              <w:t>43</w:t>
            </w:r>
            <w:r w:rsidR="00A15B31">
              <w:rPr>
                <w:noProof/>
                <w:webHidden/>
              </w:rPr>
              <w:fldChar w:fldCharType="end"/>
            </w:r>
          </w:hyperlink>
        </w:p>
        <w:p w14:paraId="5AF39B64" w14:textId="0C8761AD" w:rsidR="00A15B31" w:rsidRDefault="00CA50EF">
          <w:pPr>
            <w:pStyle w:val="TOC2"/>
            <w:rPr>
              <w:rFonts w:asciiTheme="minorHAnsi" w:eastAsiaTheme="minorEastAsia" w:hAnsiTheme="minorHAnsi"/>
              <w:noProof/>
            </w:rPr>
          </w:pPr>
          <w:hyperlink w:anchor="_Toc56610331" w:history="1">
            <w:r w:rsidR="00A15B31" w:rsidRPr="004F455A">
              <w:rPr>
                <w:rStyle w:val="Hyperlink"/>
                <w:noProof/>
              </w:rPr>
              <w:t>Coordinate Plane</w:t>
            </w:r>
            <w:r w:rsidR="00A15B31">
              <w:rPr>
                <w:noProof/>
                <w:webHidden/>
              </w:rPr>
              <w:tab/>
            </w:r>
            <w:r w:rsidR="00A15B31">
              <w:rPr>
                <w:noProof/>
                <w:webHidden/>
              </w:rPr>
              <w:fldChar w:fldCharType="begin"/>
            </w:r>
            <w:r w:rsidR="00A15B31">
              <w:rPr>
                <w:noProof/>
                <w:webHidden/>
              </w:rPr>
              <w:instrText xml:space="preserve"> PAGEREF _Toc56610331 \h </w:instrText>
            </w:r>
            <w:r w:rsidR="00A15B31">
              <w:rPr>
                <w:noProof/>
                <w:webHidden/>
              </w:rPr>
            </w:r>
            <w:r w:rsidR="00A15B31">
              <w:rPr>
                <w:noProof/>
                <w:webHidden/>
              </w:rPr>
              <w:fldChar w:fldCharType="separate"/>
            </w:r>
            <w:r w:rsidR="00A15B31">
              <w:rPr>
                <w:noProof/>
                <w:webHidden/>
              </w:rPr>
              <w:t>45</w:t>
            </w:r>
            <w:r w:rsidR="00A15B31">
              <w:rPr>
                <w:noProof/>
                <w:webHidden/>
              </w:rPr>
              <w:fldChar w:fldCharType="end"/>
            </w:r>
          </w:hyperlink>
        </w:p>
        <w:p w14:paraId="4E9D3EDE" w14:textId="5B612724" w:rsidR="00A15B31" w:rsidRDefault="00CA50EF">
          <w:pPr>
            <w:pStyle w:val="TOC2"/>
            <w:rPr>
              <w:rFonts w:asciiTheme="minorHAnsi" w:eastAsiaTheme="minorEastAsia" w:hAnsiTheme="minorHAnsi"/>
              <w:noProof/>
            </w:rPr>
          </w:pPr>
          <w:hyperlink w:anchor="_Toc56610332" w:history="1">
            <w:r w:rsidR="00A15B31" w:rsidRPr="004F455A">
              <w:rPr>
                <w:rStyle w:val="Hyperlink"/>
                <w:noProof/>
              </w:rPr>
              <w:t>Graphs of Non-linear Functions</w:t>
            </w:r>
            <w:r w:rsidR="00A15B31">
              <w:rPr>
                <w:noProof/>
                <w:webHidden/>
              </w:rPr>
              <w:tab/>
            </w:r>
            <w:r w:rsidR="00A15B31">
              <w:rPr>
                <w:noProof/>
                <w:webHidden/>
              </w:rPr>
              <w:fldChar w:fldCharType="begin"/>
            </w:r>
            <w:r w:rsidR="00A15B31">
              <w:rPr>
                <w:noProof/>
                <w:webHidden/>
              </w:rPr>
              <w:instrText xml:space="preserve"> PAGEREF _Toc56610332 \h </w:instrText>
            </w:r>
            <w:r w:rsidR="00A15B31">
              <w:rPr>
                <w:noProof/>
                <w:webHidden/>
              </w:rPr>
            </w:r>
            <w:r w:rsidR="00A15B31">
              <w:rPr>
                <w:noProof/>
                <w:webHidden/>
              </w:rPr>
              <w:fldChar w:fldCharType="separate"/>
            </w:r>
            <w:r w:rsidR="00A15B31">
              <w:rPr>
                <w:noProof/>
                <w:webHidden/>
              </w:rPr>
              <w:t>50</w:t>
            </w:r>
            <w:r w:rsidR="00A15B31">
              <w:rPr>
                <w:noProof/>
                <w:webHidden/>
              </w:rPr>
              <w:fldChar w:fldCharType="end"/>
            </w:r>
          </w:hyperlink>
        </w:p>
        <w:p w14:paraId="0181A7F0" w14:textId="31BD65FE" w:rsidR="00A15B31" w:rsidRDefault="00CA50EF">
          <w:pPr>
            <w:pStyle w:val="TOC2"/>
            <w:rPr>
              <w:rFonts w:asciiTheme="minorHAnsi" w:eastAsiaTheme="minorEastAsia" w:hAnsiTheme="minorHAnsi"/>
              <w:noProof/>
            </w:rPr>
          </w:pPr>
          <w:hyperlink w:anchor="_Toc56610333" w:history="1">
            <w:r w:rsidR="00A15B31" w:rsidRPr="004F455A">
              <w:rPr>
                <w:rStyle w:val="Hyperlink"/>
                <w:noProof/>
              </w:rPr>
              <w:t>Graphs of a System of inequalities</w:t>
            </w:r>
            <w:r w:rsidR="00A15B31">
              <w:rPr>
                <w:noProof/>
                <w:webHidden/>
              </w:rPr>
              <w:tab/>
            </w:r>
            <w:r w:rsidR="00A15B31">
              <w:rPr>
                <w:noProof/>
                <w:webHidden/>
              </w:rPr>
              <w:fldChar w:fldCharType="begin"/>
            </w:r>
            <w:r w:rsidR="00A15B31">
              <w:rPr>
                <w:noProof/>
                <w:webHidden/>
              </w:rPr>
              <w:instrText xml:space="preserve"> PAGEREF _Toc56610333 \h </w:instrText>
            </w:r>
            <w:r w:rsidR="00A15B31">
              <w:rPr>
                <w:noProof/>
                <w:webHidden/>
              </w:rPr>
            </w:r>
            <w:r w:rsidR="00A15B31">
              <w:rPr>
                <w:noProof/>
                <w:webHidden/>
              </w:rPr>
              <w:fldChar w:fldCharType="separate"/>
            </w:r>
            <w:r w:rsidR="00A15B31">
              <w:rPr>
                <w:noProof/>
                <w:webHidden/>
              </w:rPr>
              <w:t>53</w:t>
            </w:r>
            <w:r w:rsidR="00A15B31">
              <w:rPr>
                <w:noProof/>
                <w:webHidden/>
              </w:rPr>
              <w:fldChar w:fldCharType="end"/>
            </w:r>
          </w:hyperlink>
        </w:p>
        <w:p w14:paraId="66145B22" w14:textId="2185A35E" w:rsidR="00A15B31" w:rsidRDefault="00CA50EF">
          <w:pPr>
            <w:pStyle w:val="TOC1"/>
            <w:rPr>
              <w:rFonts w:asciiTheme="minorHAnsi" w:eastAsiaTheme="minorEastAsia" w:hAnsiTheme="minorHAnsi"/>
              <w:noProof/>
            </w:rPr>
          </w:pPr>
          <w:hyperlink w:anchor="_Toc56610334" w:history="1">
            <w:r w:rsidR="00A15B31" w:rsidRPr="004F455A">
              <w:rPr>
                <w:rStyle w:val="Hyperlink"/>
                <w:noProof/>
              </w:rPr>
              <w:t>Diagrams/Figures/Keys</w:t>
            </w:r>
            <w:r w:rsidR="00A15B31">
              <w:rPr>
                <w:noProof/>
                <w:webHidden/>
              </w:rPr>
              <w:tab/>
            </w:r>
            <w:r w:rsidR="00A15B31">
              <w:rPr>
                <w:noProof/>
                <w:webHidden/>
              </w:rPr>
              <w:fldChar w:fldCharType="begin"/>
            </w:r>
            <w:r w:rsidR="00A15B31">
              <w:rPr>
                <w:noProof/>
                <w:webHidden/>
              </w:rPr>
              <w:instrText xml:space="preserve"> PAGEREF _Toc56610334 \h </w:instrText>
            </w:r>
            <w:r w:rsidR="00A15B31">
              <w:rPr>
                <w:noProof/>
                <w:webHidden/>
              </w:rPr>
            </w:r>
            <w:r w:rsidR="00A15B31">
              <w:rPr>
                <w:noProof/>
                <w:webHidden/>
              </w:rPr>
              <w:fldChar w:fldCharType="separate"/>
            </w:r>
            <w:r w:rsidR="00A15B31">
              <w:rPr>
                <w:noProof/>
                <w:webHidden/>
              </w:rPr>
              <w:t>54</w:t>
            </w:r>
            <w:r w:rsidR="00A15B31">
              <w:rPr>
                <w:noProof/>
                <w:webHidden/>
              </w:rPr>
              <w:fldChar w:fldCharType="end"/>
            </w:r>
          </w:hyperlink>
        </w:p>
        <w:p w14:paraId="35F902FE" w14:textId="518AA7F7" w:rsidR="00A15B31" w:rsidRDefault="00CA50EF">
          <w:pPr>
            <w:pStyle w:val="TOC2"/>
            <w:rPr>
              <w:rFonts w:asciiTheme="minorHAnsi" w:eastAsiaTheme="minorEastAsia" w:hAnsiTheme="minorHAnsi"/>
              <w:noProof/>
            </w:rPr>
          </w:pPr>
          <w:hyperlink w:anchor="_Toc56610335" w:history="1">
            <w:r w:rsidR="00A15B31" w:rsidRPr="004F455A">
              <w:rPr>
                <w:rStyle w:val="Hyperlink"/>
                <w:noProof/>
              </w:rPr>
              <w:t>Tree Diagram</w:t>
            </w:r>
            <w:r w:rsidR="00A15B31">
              <w:rPr>
                <w:noProof/>
                <w:webHidden/>
              </w:rPr>
              <w:tab/>
            </w:r>
            <w:r w:rsidR="00A15B31">
              <w:rPr>
                <w:noProof/>
                <w:webHidden/>
              </w:rPr>
              <w:fldChar w:fldCharType="begin"/>
            </w:r>
            <w:r w:rsidR="00A15B31">
              <w:rPr>
                <w:noProof/>
                <w:webHidden/>
              </w:rPr>
              <w:instrText xml:space="preserve"> PAGEREF _Toc56610335 \h </w:instrText>
            </w:r>
            <w:r w:rsidR="00A15B31">
              <w:rPr>
                <w:noProof/>
                <w:webHidden/>
              </w:rPr>
            </w:r>
            <w:r w:rsidR="00A15B31">
              <w:rPr>
                <w:noProof/>
                <w:webHidden/>
              </w:rPr>
              <w:fldChar w:fldCharType="separate"/>
            </w:r>
            <w:r w:rsidR="00A15B31">
              <w:rPr>
                <w:noProof/>
                <w:webHidden/>
              </w:rPr>
              <w:t>54</w:t>
            </w:r>
            <w:r w:rsidR="00A15B31">
              <w:rPr>
                <w:noProof/>
                <w:webHidden/>
              </w:rPr>
              <w:fldChar w:fldCharType="end"/>
            </w:r>
          </w:hyperlink>
        </w:p>
        <w:p w14:paraId="2CF48ED6" w14:textId="6C556042" w:rsidR="00A15B31" w:rsidRDefault="00CA50EF">
          <w:pPr>
            <w:pStyle w:val="TOC2"/>
            <w:rPr>
              <w:rFonts w:asciiTheme="minorHAnsi" w:eastAsiaTheme="minorEastAsia" w:hAnsiTheme="minorHAnsi"/>
              <w:noProof/>
            </w:rPr>
          </w:pPr>
          <w:hyperlink w:anchor="_Toc56610336" w:history="1">
            <w:r w:rsidR="00A15B31" w:rsidRPr="004F455A">
              <w:rPr>
                <w:rStyle w:val="Hyperlink"/>
                <w:noProof/>
              </w:rPr>
              <w:t>Keys</w:t>
            </w:r>
            <w:r w:rsidR="00A15B31">
              <w:rPr>
                <w:noProof/>
                <w:webHidden/>
              </w:rPr>
              <w:tab/>
            </w:r>
            <w:r w:rsidR="00A15B31">
              <w:rPr>
                <w:noProof/>
                <w:webHidden/>
              </w:rPr>
              <w:fldChar w:fldCharType="begin"/>
            </w:r>
            <w:r w:rsidR="00A15B31">
              <w:rPr>
                <w:noProof/>
                <w:webHidden/>
              </w:rPr>
              <w:instrText xml:space="preserve"> PAGEREF _Toc56610336 \h </w:instrText>
            </w:r>
            <w:r w:rsidR="00A15B31">
              <w:rPr>
                <w:noProof/>
                <w:webHidden/>
              </w:rPr>
            </w:r>
            <w:r w:rsidR="00A15B31">
              <w:rPr>
                <w:noProof/>
                <w:webHidden/>
              </w:rPr>
              <w:fldChar w:fldCharType="separate"/>
            </w:r>
            <w:r w:rsidR="00A15B31">
              <w:rPr>
                <w:noProof/>
                <w:webHidden/>
              </w:rPr>
              <w:t>55</w:t>
            </w:r>
            <w:r w:rsidR="00A15B31">
              <w:rPr>
                <w:noProof/>
                <w:webHidden/>
              </w:rPr>
              <w:fldChar w:fldCharType="end"/>
            </w:r>
          </w:hyperlink>
        </w:p>
        <w:p w14:paraId="3D1862F0" w14:textId="1C5195AF" w:rsidR="00A15B31" w:rsidRDefault="00CA50EF">
          <w:pPr>
            <w:pStyle w:val="TOC2"/>
            <w:rPr>
              <w:rFonts w:asciiTheme="minorHAnsi" w:eastAsiaTheme="minorEastAsia" w:hAnsiTheme="minorHAnsi"/>
              <w:noProof/>
            </w:rPr>
          </w:pPr>
          <w:hyperlink w:anchor="_Toc56610337" w:history="1">
            <w:r w:rsidR="00A15B31" w:rsidRPr="004F455A">
              <w:rPr>
                <w:rStyle w:val="Hyperlink"/>
                <w:noProof/>
              </w:rPr>
              <w:t>Line Plots</w:t>
            </w:r>
            <w:r w:rsidR="00A15B31">
              <w:rPr>
                <w:noProof/>
                <w:webHidden/>
              </w:rPr>
              <w:tab/>
            </w:r>
            <w:r w:rsidR="00A15B31">
              <w:rPr>
                <w:noProof/>
                <w:webHidden/>
              </w:rPr>
              <w:fldChar w:fldCharType="begin"/>
            </w:r>
            <w:r w:rsidR="00A15B31">
              <w:rPr>
                <w:noProof/>
                <w:webHidden/>
              </w:rPr>
              <w:instrText xml:space="preserve"> PAGEREF _Toc56610337 \h </w:instrText>
            </w:r>
            <w:r w:rsidR="00A15B31">
              <w:rPr>
                <w:noProof/>
                <w:webHidden/>
              </w:rPr>
            </w:r>
            <w:r w:rsidR="00A15B31">
              <w:rPr>
                <w:noProof/>
                <w:webHidden/>
              </w:rPr>
              <w:fldChar w:fldCharType="separate"/>
            </w:r>
            <w:r w:rsidR="00A15B31">
              <w:rPr>
                <w:noProof/>
                <w:webHidden/>
              </w:rPr>
              <w:t>55</w:t>
            </w:r>
            <w:r w:rsidR="00A15B31">
              <w:rPr>
                <w:noProof/>
                <w:webHidden/>
              </w:rPr>
              <w:fldChar w:fldCharType="end"/>
            </w:r>
          </w:hyperlink>
        </w:p>
        <w:p w14:paraId="6B9857B1" w14:textId="36C9EC2D" w:rsidR="00A15B31" w:rsidRDefault="00CA50EF">
          <w:pPr>
            <w:pStyle w:val="TOC2"/>
            <w:rPr>
              <w:rFonts w:asciiTheme="minorHAnsi" w:eastAsiaTheme="minorEastAsia" w:hAnsiTheme="minorHAnsi"/>
              <w:noProof/>
            </w:rPr>
          </w:pPr>
          <w:hyperlink w:anchor="_Toc56610338" w:history="1">
            <w:r w:rsidR="00A15B31" w:rsidRPr="004F455A">
              <w:rPr>
                <w:rStyle w:val="Hyperlink"/>
                <w:noProof/>
              </w:rPr>
              <w:t>Shaded Figures (Grids, Bars, and Shapes)</w:t>
            </w:r>
            <w:r w:rsidR="00A15B31">
              <w:rPr>
                <w:noProof/>
                <w:webHidden/>
              </w:rPr>
              <w:tab/>
            </w:r>
            <w:r w:rsidR="00A15B31">
              <w:rPr>
                <w:noProof/>
                <w:webHidden/>
              </w:rPr>
              <w:fldChar w:fldCharType="begin"/>
            </w:r>
            <w:r w:rsidR="00A15B31">
              <w:rPr>
                <w:noProof/>
                <w:webHidden/>
              </w:rPr>
              <w:instrText xml:space="preserve"> PAGEREF _Toc56610338 \h </w:instrText>
            </w:r>
            <w:r w:rsidR="00A15B31">
              <w:rPr>
                <w:noProof/>
                <w:webHidden/>
              </w:rPr>
            </w:r>
            <w:r w:rsidR="00A15B31">
              <w:rPr>
                <w:noProof/>
                <w:webHidden/>
              </w:rPr>
              <w:fldChar w:fldCharType="separate"/>
            </w:r>
            <w:r w:rsidR="00A15B31">
              <w:rPr>
                <w:noProof/>
                <w:webHidden/>
              </w:rPr>
              <w:t>56</w:t>
            </w:r>
            <w:r w:rsidR="00A15B31">
              <w:rPr>
                <w:noProof/>
                <w:webHidden/>
              </w:rPr>
              <w:fldChar w:fldCharType="end"/>
            </w:r>
          </w:hyperlink>
        </w:p>
        <w:p w14:paraId="4E691E95" w14:textId="017996DE" w:rsidR="00A15B31" w:rsidRDefault="00CA50EF">
          <w:pPr>
            <w:pStyle w:val="TOC2"/>
            <w:rPr>
              <w:rFonts w:asciiTheme="minorHAnsi" w:eastAsiaTheme="minorEastAsia" w:hAnsiTheme="minorHAnsi"/>
              <w:noProof/>
            </w:rPr>
          </w:pPr>
          <w:hyperlink w:anchor="_Toc56610339" w:history="1">
            <w:r w:rsidR="00A15B31" w:rsidRPr="004F455A">
              <w:rPr>
                <w:rStyle w:val="Hyperlink"/>
                <w:noProof/>
              </w:rPr>
              <w:t>Pictographs</w:t>
            </w:r>
            <w:r w:rsidR="00A15B31">
              <w:rPr>
                <w:noProof/>
                <w:webHidden/>
              </w:rPr>
              <w:tab/>
            </w:r>
            <w:r w:rsidR="00A15B31">
              <w:rPr>
                <w:noProof/>
                <w:webHidden/>
              </w:rPr>
              <w:fldChar w:fldCharType="begin"/>
            </w:r>
            <w:r w:rsidR="00A15B31">
              <w:rPr>
                <w:noProof/>
                <w:webHidden/>
              </w:rPr>
              <w:instrText xml:space="preserve"> PAGEREF _Toc56610339 \h </w:instrText>
            </w:r>
            <w:r w:rsidR="00A15B31">
              <w:rPr>
                <w:noProof/>
                <w:webHidden/>
              </w:rPr>
            </w:r>
            <w:r w:rsidR="00A15B31">
              <w:rPr>
                <w:noProof/>
                <w:webHidden/>
              </w:rPr>
              <w:fldChar w:fldCharType="separate"/>
            </w:r>
            <w:r w:rsidR="00A15B31">
              <w:rPr>
                <w:noProof/>
                <w:webHidden/>
              </w:rPr>
              <w:t>57</w:t>
            </w:r>
            <w:r w:rsidR="00A15B31">
              <w:rPr>
                <w:noProof/>
                <w:webHidden/>
              </w:rPr>
              <w:fldChar w:fldCharType="end"/>
            </w:r>
          </w:hyperlink>
        </w:p>
        <w:p w14:paraId="31C70894" w14:textId="20B12112" w:rsidR="00A15B31" w:rsidRDefault="00CA50EF">
          <w:pPr>
            <w:pStyle w:val="TOC2"/>
            <w:rPr>
              <w:rFonts w:asciiTheme="minorHAnsi" w:eastAsiaTheme="minorEastAsia" w:hAnsiTheme="minorHAnsi"/>
              <w:noProof/>
            </w:rPr>
          </w:pPr>
          <w:hyperlink w:anchor="_Toc56610340" w:history="1">
            <w:r w:rsidR="00A15B31" w:rsidRPr="004F455A">
              <w:rPr>
                <w:rStyle w:val="Hyperlink"/>
                <w:noProof/>
              </w:rPr>
              <w:t>Figures/Illustrations</w:t>
            </w:r>
            <w:r w:rsidR="00A15B31">
              <w:rPr>
                <w:noProof/>
                <w:webHidden/>
              </w:rPr>
              <w:tab/>
            </w:r>
            <w:r w:rsidR="00A15B31">
              <w:rPr>
                <w:noProof/>
                <w:webHidden/>
              </w:rPr>
              <w:fldChar w:fldCharType="begin"/>
            </w:r>
            <w:r w:rsidR="00A15B31">
              <w:rPr>
                <w:noProof/>
                <w:webHidden/>
              </w:rPr>
              <w:instrText xml:space="preserve"> PAGEREF _Toc56610340 \h </w:instrText>
            </w:r>
            <w:r w:rsidR="00A15B31">
              <w:rPr>
                <w:noProof/>
                <w:webHidden/>
              </w:rPr>
            </w:r>
            <w:r w:rsidR="00A15B31">
              <w:rPr>
                <w:noProof/>
                <w:webHidden/>
              </w:rPr>
              <w:fldChar w:fldCharType="separate"/>
            </w:r>
            <w:r w:rsidR="00A15B31">
              <w:rPr>
                <w:noProof/>
                <w:webHidden/>
              </w:rPr>
              <w:t>58</w:t>
            </w:r>
            <w:r w:rsidR="00A15B31">
              <w:rPr>
                <w:noProof/>
                <w:webHidden/>
              </w:rPr>
              <w:fldChar w:fldCharType="end"/>
            </w:r>
          </w:hyperlink>
        </w:p>
        <w:p w14:paraId="3BA0F66C" w14:textId="7E8ED527" w:rsidR="00A15B31" w:rsidRDefault="00CA50EF">
          <w:pPr>
            <w:pStyle w:val="TOC2"/>
            <w:rPr>
              <w:rFonts w:asciiTheme="minorHAnsi" w:eastAsiaTheme="minorEastAsia" w:hAnsiTheme="minorHAnsi"/>
              <w:noProof/>
            </w:rPr>
          </w:pPr>
          <w:hyperlink w:anchor="_Toc56610341" w:history="1">
            <w:r w:rsidR="00A15B31" w:rsidRPr="004F455A">
              <w:rPr>
                <w:rStyle w:val="Hyperlink"/>
                <w:noProof/>
              </w:rPr>
              <w:t>Number Lines</w:t>
            </w:r>
            <w:r w:rsidR="00A15B31">
              <w:rPr>
                <w:noProof/>
                <w:webHidden/>
              </w:rPr>
              <w:tab/>
            </w:r>
            <w:r w:rsidR="00A15B31">
              <w:rPr>
                <w:noProof/>
                <w:webHidden/>
              </w:rPr>
              <w:fldChar w:fldCharType="begin"/>
            </w:r>
            <w:r w:rsidR="00A15B31">
              <w:rPr>
                <w:noProof/>
                <w:webHidden/>
              </w:rPr>
              <w:instrText xml:space="preserve"> PAGEREF _Toc56610341 \h </w:instrText>
            </w:r>
            <w:r w:rsidR="00A15B31">
              <w:rPr>
                <w:noProof/>
                <w:webHidden/>
              </w:rPr>
            </w:r>
            <w:r w:rsidR="00A15B31">
              <w:rPr>
                <w:noProof/>
                <w:webHidden/>
              </w:rPr>
              <w:fldChar w:fldCharType="separate"/>
            </w:r>
            <w:r w:rsidR="00A15B31">
              <w:rPr>
                <w:noProof/>
                <w:webHidden/>
              </w:rPr>
              <w:t>61</w:t>
            </w:r>
            <w:r w:rsidR="00A15B31">
              <w:rPr>
                <w:noProof/>
                <w:webHidden/>
              </w:rPr>
              <w:fldChar w:fldCharType="end"/>
            </w:r>
          </w:hyperlink>
        </w:p>
        <w:p w14:paraId="291A7337" w14:textId="007FDE91" w:rsidR="00A15B31" w:rsidRDefault="00CA50EF">
          <w:pPr>
            <w:pStyle w:val="TOC2"/>
            <w:rPr>
              <w:rFonts w:asciiTheme="minorHAnsi" w:eastAsiaTheme="minorEastAsia" w:hAnsiTheme="minorHAnsi"/>
              <w:noProof/>
            </w:rPr>
          </w:pPr>
          <w:hyperlink w:anchor="_Toc56610342" w:history="1">
            <w:r w:rsidR="00A15B31" w:rsidRPr="004F455A">
              <w:rPr>
                <w:rStyle w:val="Hyperlink"/>
                <w:noProof/>
              </w:rPr>
              <w:t>Spinners</w:t>
            </w:r>
            <w:r w:rsidR="00A15B31">
              <w:rPr>
                <w:noProof/>
                <w:webHidden/>
              </w:rPr>
              <w:tab/>
            </w:r>
            <w:r w:rsidR="00A15B31">
              <w:rPr>
                <w:noProof/>
                <w:webHidden/>
              </w:rPr>
              <w:fldChar w:fldCharType="begin"/>
            </w:r>
            <w:r w:rsidR="00A15B31">
              <w:rPr>
                <w:noProof/>
                <w:webHidden/>
              </w:rPr>
              <w:instrText xml:space="preserve"> PAGEREF _Toc56610342 \h </w:instrText>
            </w:r>
            <w:r w:rsidR="00A15B31">
              <w:rPr>
                <w:noProof/>
                <w:webHidden/>
              </w:rPr>
            </w:r>
            <w:r w:rsidR="00A15B31">
              <w:rPr>
                <w:noProof/>
                <w:webHidden/>
              </w:rPr>
              <w:fldChar w:fldCharType="separate"/>
            </w:r>
            <w:r w:rsidR="00A15B31">
              <w:rPr>
                <w:noProof/>
                <w:webHidden/>
              </w:rPr>
              <w:t>62</w:t>
            </w:r>
            <w:r w:rsidR="00A15B31">
              <w:rPr>
                <w:noProof/>
                <w:webHidden/>
              </w:rPr>
              <w:fldChar w:fldCharType="end"/>
            </w:r>
          </w:hyperlink>
        </w:p>
        <w:p w14:paraId="76C2C09F" w14:textId="04E9ED3C" w:rsidR="00A15B31" w:rsidRDefault="00CA50EF">
          <w:pPr>
            <w:pStyle w:val="TOC1"/>
            <w:rPr>
              <w:rFonts w:asciiTheme="minorHAnsi" w:eastAsiaTheme="minorEastAsia" w:hAnsiTheme="minorHAnsi"/>
              <w:noProof/>
            </w:rPr>
          </w:pPr>
          <w:hyperlink w:anchor="_Toc56610343" w:history="1">
            <w:r w:rsidR="00A15B31" w:rsidRPr="004F455A">
              <w:rPr>
                <w:rStyle w:val="Hyperlink"/>
                <w:noProof/>
              </w:rPr>
              <w:t>Coins and Dollars</w:t>
            </w:r>
            <w:r w:rsidR="00A15B31">
              <w:rPr>
                <w:noProof/>
                <w:webHidden/>
              </w:rPr>
              <w:tab/>
            </w:r>
            <w:r w:rsidR="00A15B31">
              <w:rPr>
                <w:noProof/>
                <w:webHidden/>
              </w:rPr>
              <w:fldChar w:fldCharType="begin"/>
            </w:r>
            <w:r w:rsidR="00A15B31">
              <w:rPr>
                <w:noProof/>
                <w:webHidden/>
              </w:rPr>
              <w:instrText xml:space="preserve"> PAGEREF _Toc56610343 \h </w:instrText>
            </w:r>
            <w:r w:rsidR="00A15B31">
              <w:rPr>
                <w:noProof/>
                <w:webHidden/>
              </w:rPr>
            </w:r>
            <w:r w:rsidR="00A15B31">
              <w:rPr>
                <w:noProof/>
                <w:webHidden/>
              </w:rPr>
              <w:fldChar w:fldCharType="separate"/>
            </w:r>
            <w:r w:rsidR="00A15B31">
              <w:rPr>
                <w:noProof/>
                <w:webHidden/>
              </w:rPr>
              <w:t>65</w:t>
            </w:r>
            <w:r w:rsidR="00A15B31">
              <w:rPr>
                <w:noProof/>
                <w:webHidden/>
              </w:rPr>
              <w:fldChar w:fldCharType="end"/>
            </w:r>
          </w:hyperlink>
        </w:p>
        <w:p w14:paraId="28648415" w14:textId="06220D85" w:rsidR="00A15B31" w:rsidRDefault="00CA50EF">
          <w:pPr>
            <w:pStyle w:val="TOC2"/>
            <w:rPr>
              <w:rFonts w:asciiTheme="minorHAnsi" w:eastAsiaTheme="minorEastAsia" w:hAnsiTheme="minorHAnsi"/>
              <w:noProof/>
            </w:rPr>
          </w:pPr>
          <w:hyperlink w:anchor="_Toc56610344" w:history="1">
            <w:r w:rsidR="00A15B31" w:rsidRPr="004F455A">
              <w:rPr>
                <w:rStyle w:val="Hyperlink"/>
                <w:noProof/>
              </w:rPr>
              <w:t>Numbered/Step Diagrams/Patterns</w:t>
            </w:r>
            <w:r w:rsidR="00A15B31">
              <w:rPr>
                <w:noProof/>
                <w:webHidden/>
              </w:rPr>
              <w:tab/>
            </w:r>
            <w:r w:rsidR="00A15B31">
              <w:rPr>
                <w:noProof/>
                <w:webHidden/>
              </w:rPr>
              <w:fldChar w:fldCharType="begin"/>
            </w:r>
            <w:r w:rsidR="00A15B31">
              <w:rPr>
                <w:noProof/>
                <w:webHidden/>
              </w:rPr>
              <w:instrText xml:space="preserve"> PAGEREF _Toc56610344 \h </w:instrText>
            </w:r>
            <w:r w:rsidR="00A15B31">
              <w:rPr>
                <w:noProof/>
                <w:webHidden/>
              </w:rPr>
            </w:r>
            <w:r w:rsidR="00A15B31">
              <w:rPr>
                <w:noProof/>
                <w:webHidden/>
              </w:rPr>
              <w:fldChar w:fldCharType="separate"/>
            </w:r>
            <w:r w:rsidR="00A15B31">
              <w:rPr>
                <w:noProof/>
                <w:webHidden/>
              </w:rPr>
              <w:t>66</w:t>
            </w:r>
            <w:r w:rsidR="00A15B31">
              <w:rPr>
                <w:noProof/>
                <w:webHidden/>
              </w:rPr>
              <w:fldChar w:fldCharType="end"/>
            </w:r>
          </w:hyperlink>
        </w:p>
        <w:p w14:paraId="332BD7E5" w14:textId="4D584B8B" w:rsidR="00A15B31" w:rsidRDefault="00CA50EF">
          <w:pPr>
            <w:pStyle w:val="TOC2"/>
            <w:rPr>
              <w:rFonts w:asciiTheme="minorHAnsi" w:eastAsiaTheme="minorEastAsia" w:hAnsiTheme="minorHAnsi"/>
              <w:noProof/>
            </w:rPr>
          </w:pPr>
          <w:hyperlink w:anchor="_Toc56610345" w:history="1">
            <w:r w:rsidR="00A15B31" w:rsidRPr="004F455A">
              <w:rPr>
                <w:rStyle w:val="Hyperlink"/>
                <w:noProof/>
              </w:rPr>
              <w:t>Geometric Figures</w:t>
            </w:r>
            <w:r w:rsidR="00A15B31">
              <w:rPr>
                <w:noProof/>
                <w:webHidden/>
              </w:rPr>
              <w:tab/>
            </w:r>
            <w:r w:rsidR="00A15B31">
              <w:rPr>
                <w:noProof/>
                <w:webHidden/>
              </w:rPr>
              <w:fldChar w:fldCharType="begin"/>
            </w:r>
            <w:r w:rsidR="00A15B31">
              <w:rPr>
                <w:noProof/>
                <w:webHidden/>
              </w:rPr>
              <w:instrText xml:space="preserve"> PAGEREF _Toc56610345 \h </w:instrText>
            </w:r>
            <w:r w:rsidR="00A15B31">
              <w:rPr>
                <w:noProof/>
                <w:webHidden/>
              </w:rPr>
            </w:r>
            <w:r w:rsidR="00A15B31">
              <w:rPr>
                <w:noProof/>
                <w:webHidden/>
              </w:rPr>
              <w:fldChar w:fldCharType="separate"/>
            </w:r>
            <w:r w:rsidR="00A15B31">
              <w:rPr>
                <w:noProof/>
                <w:webHidden/>
              </w:rPr>
              <w:t>67</w:t>
            </w:r>
            <w:r w:rsidR="00A15B31">
              <w:rPr>
                <w:noProof/>
                <w:webHidden/>
              </w:rPr>
              <w:fldChar w:fldCharType="end"/>
            </w:r>
          </w:hyperlink>
        </w:p>
        <w:p w14:paraId="340643DC" w14:textId="4AFC1618" w:rsidR="00A15B31" w:rsidRDefault="00CA50EF">
          <w:pPr>
            <w:pStyle w:val="TOC2"/>
            <w:rPr>
              <w:rFonts w:asciiTheme="minorHAnsi" w:eastAsiaTheme="minorEastAsia" w:hAnsiTheme="minorHAnsi"/>
              <w:noProof/>
            </w:rPr>
          </w:pPr>
          <w:hyperlink w:anchor="_Toc56610346" w:history="1">
            <w:r w:rsidR="00A15B31" w:rsidRPr="004F455A">
              <w:rPr>
                <w:rStyle w:val="Hyperlink"/>
                <w:noProof/>
              </w:rPr>
              <w:t>For geometric figures with multiple lines</w:t>
            </w:r>
            <w:r w:rsidR="00A15B31">
              <w:rPr>
                <w:noProof/>
                <w:webHidden/>
              </w:rPr>
              <w:tab/>
            </w:r>
            <w:r w:rsidR="00A15B31">
              <w:rPr>
                <w:noProof/>
                <w:webHidden/>
              </w:rPr>
              <w:fldChar w:fldCharType="begin"/>
            </w:r>
            <w:r w:rsidR="00A15B31">
              <w:rPr>
                <w:noProof/>
                <w:webHidden/>
              </w:rPr>
              <w:instrText xml:space="preserve"> PAGEREF _Toc56610346 \h </w:instrText>
            </w:r>
            <w:r w:rsidR="00A15B31">
              <w:rPr>
                <w:noProof/>
                <w:webHidden/>
              </w:rPr>
            </w:r>
            <w:r w:rsidR="00A15B31">
              <w:rPr>
                <w:noProof/>
                <w:webHidden/>
              </w:rPr>
              <w:fldChar w:fldCharType="separate"/>
            </w:r>
            <w:r w:rsidR="00A15B31">
              <w:rPr>
                <w:noProof/>
                <w:webHidden/>
              </w:rPr>
              <w:t>70</w:t>
            </w:r>
            <w:r w:rsidR="00A15B31">
              <w:rPr>
                <w:noProof/>
                <w:webHidden/>
              </w:rPr>
              <w:fldChar w:fldCharType="end"/>
            </w:r>
          </w:hyperlink>
        </w:p>
        <w:p w14:paraId="6F661653" w14:textId="6E71E853" w:rsidR="00A15B31" w:rsidRDefault="00CA50EF">
          <w:pPr>
            <w:pStyle w:val="TOC1"/>
            <w:rPr>
              <w:rFonts w:asciiTheme="minorHAnsi" w:eastAsiaTheme="minorEastAsia" w:hAnsiTheme="minorHAnsi"/>
              <w:noProof/>
            </w:rPr>
          </w:pPr>
          <w:hyperlink w:anchor="_Toc56610347" w:history="1">
            <w:r w:rsidR="00A15B31" w:rsidRPr="004F455A">
              <w:rPr>
                <w:rStyle w:val="Hyperlink"/>
                <w:noProof/>
              </w:rPr>
              <w:t>References</w:t>
            </w:r>
            <w:r w:rsidR="00A15B31">
              <w:rPr>
                <w:noProof/>
                <w:webHidden/>
              </w:rPr>
              <w:tab/>
            </w:r>
            <w:r w:rsidR="00A15B31">
              <w:rPr>
                <w:noProof/>
                <w:webHidden/>
              </w:rPr>
              <w:fldChar w:fldCharType="begin"/>
            </w:r>
            <w:r w:rsidR="00A15B31">
              <w:rPr>
                <w:noProof/>
                <w:webHidden/>
              </w:rPr>
              <w:instrText xml:space="preserve"> PAGEREF _Toc56610347 \h </w:instrText>
            </w:r>
            <w:r w:rsidR="00A15B31">
              <w:rPr>
                <w:noProof/>
                <w:webHidden/>
              </w:rPr>
            </w:r>
            <w:r w:rsidR="00A15B31">
              <w:rPr>
                <w:noProof/>
                <w:webHidden/>
              </w:rPr>
              <w:fldChar w:fldCharType="separate"/>
            </w:r>
            <w:r w:rsidR="00A15B31">
              <w:rPr>
                <w:noProof/>
                <w:webHidden/>
              </w:rPr>
              <w:t>71</w:t>
            </w:r>
            <w:r w:rsidR="00A15B31">
              <w:rPr>
                <w:noProof/>
                <w:webHidden/>
              </w:rPr>
              <w:fldChar w:fldCharType="end"/>
            </w:r>
          </w:hyperlink>
        </w:p>
        <w:p w14:paraId="443AD77B" w14:textId="3A737254" w:rsidR="00445571" w:rsidRPr="00D0227C" w:rsidRDefault="00F1391D" w:rsidP="005D0146">
          <w:pPr>
            <w:rPr>
              <w:color w:val="003D4D"/>
            </w:rPr>
          </w:pPr>
          <w:r w:rsidRPr="00D0227C">
            <w:rPr>
              <w:b/>
              <w:bCs/>
              <w:noProof/>
              <w:color w:val="003D4D"/>
              <w:u w:val="single"/>
            </w:rPr>
            <w:fldChar w:fldCharType="end"/>
          </w:r>
        </w:p>
      </w:sdtContent>
    </w:sdt>
    <w:p w14:paraId="4BBC08E4" w14:textId="77777777" w:rsidR="00C803A5" w:rsidRPr="00D0227C" w:rsidRDefault="00C803A5" w:rsidP="00ED32E1">
      <w:pPr>
        <w:rPr>
          <w:color w:val="003D4D"/>
        </w:rPr>
      </w:pPr>
    </w:p>
    <w:p w14:paraId="621FE5C7" w14:textId="77777777" w:rsidR="005D0146" w:rsidRPr="00D0227C" w:rsidRDefault="005D0146" w:rsidP="00ED32E1">
      <w:pPr>
        <w:rPr>
          <w:color w:val="003D4D"/>
        </w:rPr>
      </w:pPr>
    </w:p>
    <w:p w14:paraId="437DB8C5" w14:textId="77777777" w:rsidR="005D0146" w:rsidRPr="00D0227C" w:rsidRDefault="005D0146" w:rsidP="00ED32E1">
      <w:pPr>
        <w:rPr>
          <w:color w:val="003D4D"/>
        </w:rPr>
      </w:pPr>
    </w:p>
    <w:p w14:paraId="5B36964C" w14:textId="10D0FF7A" w:rsidR="00B84C58" w:rsidRDefault="00B84C58">
      <w:pPr>
        <w:rPr>
          <w:color w:val="003D4D"/>
        </w:rPr>
      </w:pPr>
      <w:r>
        <w:rPr>
          <w:color w:val="003D4D"/>
        </w:rPr>
        <w:br w:type="page"/>
      </w:r>
    </w:p>
    <w:tbl>
      <w:tblPr>
        <w:tblW w:w="13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630"/>
        <w:gridCol w:w="10170"/>
        <w:gridCol w:w="1800"/>
      </w:tblGrid>
      <w:tr w:rsidR="00A21F3E" w:rsidRPr="00A21F3E" w14:paraId="26000FEC" w14:textId="77777777" w:rsidTr="10D74D4A">
        <w:trPr>
          <w:trHeight w:val="361"/>
          <w:tblHeader/>
          <w:jc w:val="center"/>
        </w:trPr>
        <w:tc>
          <w:tcPr>
            <w:tcW w:w="1080" w:type="dxa"/>
            <w:shd w:val="clear" w:color="auto" w:fill="CCCCCC"/>
            <w:vAlign w:val="center"/>
          </w:tcPr>
          <w:p w14:paraId="6E2A8410" w14:textId="77777777" w:rsidR="00FF40F4" w:rsidRPr="00A21F3E" w:rsidRDefault="00FF40F4" w:rsidP="00FE2383">
            <w:pPr>
              <w:tabs>
                <w:tab w:val="center" w:pos="4320"/>
                <w:tab w:val="right" w:pos="8640"/>
              </w:tabs>
              <w:rPr>
                <w:b/>
                <w:color w:val="003D4D"/>
                <w:sz w:val="20"/>
                <w:szCs w:val="20"/>
              </w:rPr>
            </w:pPr>
            <w:r w:rsidRPr="00A21F3E">
              <w:rPr>
                <w:b/>
                <w:color w:val="003D4D"/>
                <w:sz w:val="20"/>
                <w:szCs w:val="20"/>
              </w:rPr>
              <w:lastRenderedPageBreak/>
              <w:t>Date</w:t>
            </w:r>
          </w:p>
        </w:tc>
        <w:tc>
          <w:tcPr>
            <w:tcW w:w="630" w:type="dxa"/>
            <w:shd w:val="clear" w:color="auto" w:fill="CCCCCC"/>
            <w:vAlign w:val="center"/>
          </w:tcPr>
          <w:p w14:paraId="70195152" w14:textId="77777777" w:rsidR="00FF40F4" w:rsidRPr="00A21F3E" w:rsidRDefault="00FF40F4" w:rsidP="00FE2383">
            <w:pPr>
              <w:tabs>
                <w:tab w:val="center" w:pos="4320"/>
                <w:tab w:val="right" w:pos="8640"/>
              </w:tabs>
              <w:rPr>
                <w:b/>
                <w:color w:val="003D4D"/>
                <w:sz w:val="20"/>
                <w:szCs w:val="20"/>
              </w:rPr>
            </w:pPr>
            <w:r w:rsidRPr="00A21F3E">
              <w:rPr>
                <w:b/>
                <w:color w:val="003D4D"/>
                <w:sz w:val="20"/>
                <w:szCs w:val="20"/>
              </w:rPr>
              <w:t>Version</w:t>
            </w:r>
          </w:p>
        </w:tc>
        <w:tc>
          <w:tcPr>
            <w:tcW w:w="10170" w:type="dxa"/>
            <w:shd w:val="clear" w:color="auto" w:fill="CCCCCC"/>
            <w:vAlign w:val="center"/>
          </w:tcPr>
          <w:p w14:paraId="1651AC34" w14:textId="77777777" w:rsidR="00FF40F4" w:rsidRPr="00A21F3E" w:rsidRDefault="00FF40F4" w:rsidP="00FE2383">
            <w:pPr>
              <w:tabs>
                <w:tab w:val="center" w:pos="4320"/>
                <w:tab w:val="right" w:pos="8640"/>
              </w:tabs>
              <w:rPr>
                <w:b/>
                <w:color w:val="003D4D"/>
                <w:sz w:val="20"/>
                <w:szCs w:val="20"/>
              </w:rPr>
            </w:pPr>
            <w:r w:rsidRPr="00A21F3E">
              <w:rPr>
                <w:b/>
                <w:color w:val="003D4D"/>
                <w:sz w:val="20"/>
                <w:szCs w:val="20"/>
              </w:rPr>
              <w:t>Change Description</w:t>
            </w:r>
          </w:p>
        </w:tc>
        <w:tc>
          <w:tcPr>
            <w:tcW w:w="1800" w:type="dxa"/>
            <w:shd w:val="clear" w:color="auto" w:fill="CCCCCC"/>
            <w:vAlign w:val="center"/>
          </w:tcPr>
          <w:p w14:paraId="564812A4" w14:textId="77777777" w:rsidR="00FF40F4" w:rsidRPr="00A21F3E" w:rsidRDefault="00FF40F4" w:rsidP="00FE2383">
            <w:pPr>
              <w:tabs>
                <w:tab w:val="center" w:pos="4320"/>
                <w:tab w:val="right" w:pos="8640"/>
              </w:tabs>
              <w:rPr>
                <w:b/>
                <w:color w:val="003D4D"/>
                <w:sz w:val="20"/>
                <w:szCs w:val="20"/>
              </w:rPr>
            </w:pPr>
            <w:r w:rsidRPr="00A21F3E">
              <w:rPr>
                <w:b/>
                <w:color w:val="003D4D"/>
                <w:sz w:val="20"/>
                <w:szCs w:val="20"/>
              </w:rPr>
              <w:t>Author</w:t>
            </w:r>
          </w:p>
        </w:tc>
      </w:tr>
      <w:tr w:rsidR="00A21F3E" w:rsidRPr="00A21F3E" w14:paraId="55600D78" w14:textId="77777777" w:rsidTr="10D74D4A">
        <w:trPr>
          <w:trHeight w:hRule="exact" w:val="1153"/>
          <w:tblHeader/>
          <w:jc w:val="center"/>
        </w:trPr>
        <w:tc>
          <w:tcPr>
            <w:tcW w:w="1080" w:type="dxa"/>
            <w:vAlign w:val="center"/>
          </w:tcPr>
          <w:p w14:paraId="6B6F8B40" w14:textId="77777777" w:rsidR="00FF40F4" w:rsidRPr="00A21F3E" w:rsidRDefault="00FF40F4" w:rsidP="00FE2383">
            <w:pPr>
              <w:tabs>
                <w:tab w:val="center" w:pos="4320"/>
                <w:tab w:val="right" w:pos="8640"/>
              </w:tabs>
              <w:rPr>
                <w:color w:val="003D4D"/>
                <w:sz w:val="20"/>
                <w:szCs w:val="20"/>
              </w:rPr>
            </w:pPr>
            <w:r w:rsidRPr="00A21F3E">
              <w:rPr>
                <w:color w:val="003D4D"/>
                <w:sz w:val="20"/>
                <w:szCs w:val="20"/>
              </w:rPr>
              <w:t>4/19/12</w:t>
            </w:r>
          </w:p>
        </w:tc>
        <w:tc>
          <w:tcPr>
            <w:tcW w:w="630" w:type="dxa"/>
            <w:vAlign w:val="center"/>
          </w:tcPr>
          <w:p w14:paraId="313E1122" w14:textId="77777777" w:rsidR="00FF40F4" w:rsidRPr="00A21F3E" w:rsidRDefault="00FF40F4" w:rsidP="00FE2383">
            <w:pPr>
              <w:tabs>
                <w:tab w:val="center" w:pos="4320"/>
                <w:tab w:val="right" w:pos="8640"/>
              </w:tabs>
              <w:rPr>
                <w:color w:val="003D4D"/>
                <w:sz w:val="20"/>
                <w:szCs w:val="20"/>
              </w:rPr>
            </w:pPr>
            <w:r w:rsidRPr="00A21F3E">
              <w:rPr>
                <w:color w:val="003D4D"/>
                <w:sz w:val="20"/>
                <w:szCs w:val="20"/>
              </w:rPr>
              <w:t>1.0</w:t>
            </w:r>
          </w:p>
        </w:tc>
        <w:tc>
          <w:tcPr>
            <w:tcW w:w="10170" w:type="dxa"/>
            <w:vAlign w:val="center"/>
          </w:tcPr>
          <w:p w14:paraId="35241AFF" w14:textId="0E90701E" w:rsidR="00FF40F4" w:rsidRPr="00A21F3E" w:rsidRDefault="00FF40F4" w:rsidP="00FE2383">
            <w:pPr>
              <w:tabs>
                <w:tab w:val="center" w:pos="4320"/>
                <w:tab w:val="right" w:pos="8640"/>
              </w:tabs>
              <w:rPr>
                <w:color w:val="003D4D"/>
                <w:sz w:val="20"/>
                <w:szCs w:val="20"/>
              </w:rPr>
            </w:pPr>
            <w:r w:rsidRPr="00A21F3E">
              <w:rPr>
                <w:color w:val="003D4D"/>
                <w:sz w:val="20"/>
                <w:szCs w:val="20"/>
              </w:rPr>
              <w:t>Visuals&gt;</w:t>
            </w:r>
            <w:hyperlink w:anchor="_Classifications_for_Embedded" w:history="1">
              <w:r w:rsidRPr="00A21F3E">
                <w:rPr>
                  <w:rStyle w:val="Hyperlink"/>
                  <w:color w:val="003D4D"/>
                  <w:sz w:val="20"/>
                  <w:szCs w:val="20"/>
                </w:rPr>
                <w:t>Classifications for Embedded Coding Scheme for Text Descriptions</w:t>
              </w:r>
            </w:hyperlink>
            <w:r w:rsidR="00FE2383">
              <w:rPr>
                <w:rStyle w:val="Hyperlink"/>
                <w:color w:val="003D4D"/>
                <w:sz w:val="20"/>
                <w:szCs w:val="20"/>
              </w:rPr>
              <w:t>;</w:t>
            </w:r>
            <w:r w:rsidR="00FE2383" w:rsidRPr="00A21F3E">
              <w:rPr>
                <w:color w:val="003D4D"/>
                <w:sz w:val="20"/>
                <w:szCs w:val="20"/>
              </w:rPr>
              <w:t xml:space="preserve"> Symbols&gt;</w:t>
            </w:r>
            <w:hyperlink w:anchor="_Approximately_equal_to" w:history="1">
              <w:r w:rsidR="00FE2383" w:rsidRPr="00A21F3E">
                <w:rPr>
                  <w:rStyle w:val="Hyperlink"/>
                  <w:color w:val="003D4D"/>
                  <w:sz w:val="20"/>
                  <w:szCs w:val="20"/>
                </w:rPr>
                <w:t>Approximately equal</w:t>
              </w:r>
              <w:r w:rsidR="00FE2383">
                <w:rPr>
                  <w:rStyle w:val="Hyperlink"/>
                  <w:color w:val="003D4D"/>
                  <w:sz w:val="20"/>
                  <w:szCs w:val="20"/>
                </w:rPr>
                <w:t>;</w:t>
              </w:r>
              <w:r w:rsidR="00FE2383" w:rsidRPr="00A21F3E">
                <w:rPr>
                  <w:rStyle w:val="Hyperlink"/>
                  <w:color w:val="003D4D"/>
                  <w:sz w:val="20"/>
                  <w:szCs w:val="20"/>
                </w:rPr>
                <w:t xml:space="preserve"> </w:t>
              </w:r>
              <w:r w:rsidR="00FE2383" w:rsidRPr="00A21F3E">
                <w:rPr>
                  <w:color w:val="003D4D"/>
                  <w:sz w:val="20"/>
                  <w:szCs w:val="20"/>
                </w:rPr>
                <w:t xml:space="preserve">Symbols&gt; </w:t>
              </w:r>
              <w:hyperlink w:anchor="_Abbreviations_(ft.,_km)" w:history="1">
                <w:r w:rsidR="00FE2383" w:rsidRPr="00A21F3E">
                  <w:rPr>
                    <w:rStyle w:val="Hyperlink"/>
                    <w:color w:val="003D4D"/>
                    <w:sz w:val="20"/>
                    <w:szCs w:val="20"/>
                  </w:rPr>
                  <w:t>Abbreviations (ft., km)</w:t>
                </w:r>
              </w:hyperlink>
              <w:r w:rsidR="00FE2383" w:rsidRPr="00A21F3E">
                <w:rPr>
                  <w:color w:val="003D4D"/>
                  <w:sz w:val="20"/>
                  <w:szCs w:val="20"/>
                </w:rPr>
                <w:t xml:space="preserve"> (deletion)</w:t>
              </w:r>
              <w:r w:rsidR="00FE2383" w:rsidRPr="00A21F3E">
                <w:rPr>
                  <w:rStyle w:val="Hyperlink"/>
                  <w:color w:val="003D4D"/>
                  <w:sz w:val="20"/>
                  <w:szCs w:val="20"/>
                </w:rPr>
                <w:t>to  (≈)</w:t>
              </w:r>
            </w:hyperlink>
            <w:r w:rsidR="00FE2383">
              <w:rPr>
                <w:rStyle w:val="Hyperlink"/>
                <w:color w:val="003D4D"/>
                <w:sz w:val="20"/>
                <w:szCs w:val="20"/>
              </w:rPr>
              <w:t>;</w:t>
            </w:r>
            <w:r w:rsidR="00FE2383" w:rsidRPr="00A21F3E">
              <w:rPr>
                <w:color w:val="003D4D"/>
                <w:sz w:val="20"/>
                <w:szCs w:val="20"/>
              </w:rPr>
              <w:t xml:space="preserve">Numbers&gt; </w:t>
            </w:r>
            <w:hyperlink w:anchor="_Ordered_Pairs" w:history="1">
              <w:r w:rsidR="00FE2383" w:rsidRPr="00A21F3E">
                <w:rPr>
                  <w:rStyle w:val="Hyperlink"/>
                  <w:color w:val="003D4D"/>
                  <w:sz w:val="20"/>
                  <w:szCs w:val="20"/>
                </w:rPr>
                <w:t>Coordinate Pairs</w:t>
              </w:r>
            </w:hyperlink>
            <w:r w:rsidR="00FE2383">
              <w:rPr>
                <w:rStyle w:val="Hyperlink"/>
                <w:color w:val="003D4D"/>
                <w:sz w:val="20"/>
                <w:szCs w:val="20"/>
              </w:rPr>
              <w:t>;</w:t>
            </w:r>
            <w:r w:rsidR="00FE2383" w:rsidRPr="00A21F3E">
              <w:rPr>
                <w:color w:val="003D4D"/>
                <w:sz w:val="20"/>
                <w:szCs w:val="20"/>
              </w:rPr>
              <w:t xml:space="preserve"> Expressions/Equations/Operations&gt; </w:t>
            </w:r>
            <w:hyperlink w:anchor="_Trigonometry" w:history="1">
              <w:r w:rsidR="00FE2383" w:rsidRPr="00A21F3E">
                <w:rPr>
                  <w:rStyle w:val="Hyperlink"/>
                  <w:color w:val="003D4D"/>
                  <w:sz w:val="20"/>
                  <w:szCs w:val="20"/>
                </w:rPr>
                <w:t>Trigonometry</w:t>
              </w:r>
            </w:hyperlink>
            <w:r w:rsidR="00FE2383">
              <w:rPr>
                <w:rStyle w:val="Hyperlink"/>
                <w:color w:val="003D4D"/>
                <w:sz w:val="20"/>
                <w:szCs w:val="20"/>
              </w:rPr>
              <w:t xml:space="preserve">, </w:t>
            </w:r>
            <w:hyperlink w:anchor="_Histograms" w:history="1">
              <w:r w:rsidR="00FE2383" w:rsidRPr="00A21F3E">
                <w:rPr>
                  <w:rStyle w:val="Hyperlink"/>
                  <w:color w:val="003D4D"/>
                  <w:sz w:val="20"/>
                  <w:szCs w:val="20"/>
                </w:rPr>
                <w:t>Histograms</w:t>
              </w:r>
            </w:hyperlink>
            <w:r w:rsidR="00FE2383">
              <w:rPr>
                <w:rStyle w:val="Hyperlink"/>
                <w:color w:val="003D4D"/>
                <w:sz w:val="20"/>
                <w:szCs w:val="20"/>
              </w:rPr>
              <w:t xml:space="preserve">, </w:t>
            </w:r>
            <w:hyperlink w:anchor="_Box_Plots" w:history="1">
              <w:r w:rsidR="00FE2383" w:rsidRPr="00A21F3E">
                <w:rPr>
                  <w:rStyle w:val="Hyperlink"/>
                  <w:color w:val="003D4D"/>
                  <w:sz w:val="20"/>
                  <w:szCs w:val="20"/>
                </w:rPr>
                <w:t>Box Plots</w:t>
              </w:r>
            </w:hyperlink>
            <w:r w:rsidR="00FE2383">
              <w:rPr>
                <w:rStyle w:val="Hyperlink"/>
                <w:color w:val="003D4D"/>
                <w:sz w:val="20"/>
                <w:szCs w:val="20"/>
              </w:rPr>
              <w:t xml:space="preserve">, </w:t>
            </w:r>
            <w:hyperlink w:anchor="_Scatter_Plots" w:history="1">
              <w:r w:rsidR="00FE2383" w:rsidRPr="00A21F3E">
                <w:rPr>
                  <w:rStyle w:val="Hyperlink"/>
                  <w:color w:val="003D4D"/>
                  <w:sz w:val="20"/>
                  <w:szCs w:val="20"/>
                </w:rPr>
                <w:t>Scatter Plots</w:t>
              </w:r>
            </w:hyperlink>
            <w:r w:rsidR="00FE2383" w:rsidRPr="00A21F3E">
              <w:rPr>
                <w:color w:val="003D4D"/>
                <w:sz w:val="20"/>
                <w:szCs w:val="20"/>
              </w:rPr>
              <w:t xml:space="preserve"> (deletion)</w:t>
            </w:r>
            <w:r w:rsidR="00FE2383">
              <w:rPr>
                <w:color w:val="003D4D"/>
                <w:sz w:val="20"/>
                <w:szCs w:val="20"/>
              </w:rPr>
              <w:t>; and</w:t>
            </w:r>
            <w:r w:rsidR="00FE2383" w:rsidRPr="00A21F3E">
              <w:rPr>
                <w:color w:val="003D4D"/>
                <w:sz w:val="20"/>
                <w:szCs w:val="20"/>
              </w:rPr>
              <w:t xml:space="preserve"> Diagrams/Figures/Keys s&gt;</w:t>
            </w:r>
            <w:hyperlink w:anchor="_Line_Plots" w:history="1">
              <w:r w:rsidR="00FE2383" w:rsidRPr="00A21F3E">
                <w:rPr>
                  <w:rStyle w:val="Hyperlink"/>
                  <w:color w:val="003D4D"/>
                  <w:sz w:val="20"/>
                  <w:szCs w:val="20"/>
                </w:rPr>
                <w:t>Line Plots</w:t>
              </w:r>
            </w:hyperlink>
            <w:r w:rsidR="00FE2383" w:rsidRPr="00A21F3E">
              <w:rPr>
                <w:color w:val="003D4D"/>
                <w:sz w:val="20"/>
                <w:szCs w:val="20"/>
              </w:rPr>
              <w:t xml:space="preserve"> (deletion)</w:t>
            </w:r>
          </w:p>
        </w:tc>
        <w:tc>
          <w:tcPr>
            <w:tcW w:w="1800" w:type="dxa"/>
            <w:vAlign w:val="center"/>
          </w:tcPr>
          <w:p w14:paraId="452C73B7" w14:textId="77777777" w:rsidR="00FF40F4" w:rsidRPr="00A21F3E" w:rsidRDefault="00FF40F4" w:rsidP="00FE2383">
            <w:pPr>
              <w:tabs>
                <w:tab w:val="center" w:pos="4320"/>
                <w:tab w:val="right" w:pos="8640"/>
              </w:tabs>
              <w:rPr>
                <w:color w:val="003D4D"/>
                <w:sz w:val="20"/>
                <w:szCs w:val="20"/>
              </w:rPr>
            </w:pPr>
            <w:r w:rsidRPr="00A21F3E">
              <w:rPr>
                <w:color w:val="003D4D"/>
                <w:sz w:val="20"/>
                <w:szCs w:val="20"/>
              </w:rPr>
              <w:t>E. Zucker</w:t>
            </w:r>
          </w:p>
        </w:tc>
      </w:tr>
      <w:tr w:rsidR="00A21F3E" w:rsidRPr="00A21F3E" w14:paraId="7A334A3D" w14:textId="77777777" w:rsidTr="10D74D4A">
        <w:trPr>
          <w:trHeight w:hRule="exact" w:val="1882"/>
          <w:tblHeader/>
          <w:jc w:val="center"/>
        </w:trPr>
        <w:tc>
          <w:tcPr>
            <w:tcW w:w="1080" w:type="dxa"/>
            <w:vAlign w:val="center"/>
          </w:tcPr>
          <w:p w14:paraId="04342008" w14:textId="77777777" w:rsidR="00FF40F4" w:rsidRPr="00A21F3E" w:rsidRDefault="00FF40F4" w:rsidP="00FE2383">
            <w:pPr>
              <w:tabs>
                <w:tab w:val="center" w:pos="4320"/>
                <w:tab w:val="right" w:pos="8640"/>
              </w:tabs>
              <w:rPr>
                <w:color w:val="003D4D"/>
                <w:sz w:val="20"/>
                <w:szCs w:val="20"/>
              </w:rPr>
            </w:pPr>
            <w:r w:rsidRPr="00A21F3E">
              <w:rPr>
                <w:color w:val="003D4D"/>
                <w:sz w:val="20"/>
                <w:szCs w:val="20"/>
              </w:rPr>
              <w:t>5/9/13</w:t>
            </w:r>
          </w:p>
        </w:tc>
        <w:tc>
          <w:tcPr>
            <w:tcW w:w="630" w:type="dxa"/>
            <w:vAlign w:val="center"/>
          </w:tcPr>
          <w:p w14:paraId="5EBD742C" w14:textId="77777777" w:rsidR="00FF40F4" w:rsidRPr="00A21F3E" w:rsidRDefault="00FF40F4" w:rsidP="00FE2383">
            <w:pPr>
              <w:tabs>
                <w:tab w:val="center" w:pos="4320"/>
                <w:tab w:val="right" w:pos="8640"/>
              </w:tabs>
              <w:rPr>
                <w:color w:val="003D4D"/>
                <w:sz w:val="20"/>
                <w:szCs w:val="20"/>
              </w:rPr>
            </w:pPr>
            <w:r w:rsidRPr="00A21F3E">
              <w:rPr>
                <w:color w:val="003D4D"/>
                <w:sz w:val="20"/>
                <w:szCs w:val="20"/>
              </w:rPr>
              <w:t>1.1</w:t>
            </w:r>
          </w:p>
        </w:tc>
        <w:tc>
          <w:tcPr>
            <w:tcW w:w="10170" w:type="dxa"/>
            <w:vAlign w:val="center"/>
          </w:tcPr>
          <w:p w14:paraId="6EBFAC87" w14:textId="646E1300" w:rsidR="00A21C6C" w:rsidRPr="00A21F3E" w:rsidRDefault="00FF40F4" w:rsidP="00A21C6C">
            <w:pPr>
              <w:rPr>
                <w:color w:val="003D4D"/>
                <w:sz w:val="20"/>
                <w:szCs w:val="20"/>
              </w:rPr>
            </w:pPr>
            <w:r w:rsidRPr="00A21F3E">
              <w:rPr>
                <w:color w:val="003D4D"/>
                <w:sz w:val="20"/>
                <w:szCs w:val="20"/>
              </w:rPr>
              <w:t>Symbols&gt;</w:t>
            </w:r>
            <w:hyperlink w:anchor="_Approximately_equal_to" w:history="1">
              <w:r w:rsidRPr="00A21F3E">
                <w:rPr>
                  <w:rStyle w:val="Hyperlink"/>
                  <w:color w:val="003D4D"/>
                  <w:sz w:val="20"/>
                  <w:szCs w:val="20"/>
                </w:rPr>
                <w:t>Approximately equal to  (≈)</w:t>
              </w:r>
            </w:hyperlink>
            <w:r w:rsidR="00FE2383">
              <w:rPr>
                <w:rStyle w:val="Hyperlink"/>
                <w:color w:val="003D4D"/>
                <w:sz w:val="20"/>
                <w:szCs w:val="20"/>
              </w:rPr>
              <w:t xml:space="preserve">, </w:t>
            </w:r>
            <w:hyperlink w:anchor="_Dashes_(–)" w:history="1">
              <w:r w:rsidR="00FE2383" w:rsidRPr="00A21F3E">
                <w:rPr>
                  <w:rStyle w:val="Hyperlink"/>
                  <w:color w:val="003D4D"/>
                  <w:sz w:val="20"/>
                  <w:szCs w:val="20"/>
                </w:rPr>
                <w:t>Dashes</w:t>
              </w:r>
            </w:hyperlink>
            <w:r w:rsidR="00FE2383" w:rsidRPr="00A21F3E">
              <w:rPr>
                <w:color w:val="003D4D"/>
                <w:sz w:val="20"/>
                <w:szCs w:val="20"/>
              </w:rPr>
              <w:t xml:space="preserve"> (deletion)</w:t>
            </w:r>
            <w:r w:rsidR="00FE2383">
              <w:rPr>
                <w:color w:val="003D4D"/>
                <w:sz w:val="20"/>
                <w:szCs w:val="20"/>
              </w:rPr>
              <w:t xml:space="preserve">, </w:t>
            </w:r>
            <w:r w:rsidR="00FE2383" w:rsidRPr="00A21F3E">
              <w:rPr>
                <w:color w:val="003D4D"/>
                <w:sz w:val="20"/>
                <w:szCs w:val="20"/>
              </w:rPr>
              <w:t>Plus or Minus (</w:t>
            </w:r>
            <w:r w:rsidR="00FE2383" w:rsidRPr="00A21F3E">
              <w:rPr>
                <w:color w:val="003D4D"/>
                <w:sz w:val="20"/>
                <w:szCs w:val="20"/>
              </w:rPr>
              <w:object w:dxaOrig="220" w:dyaOrig="240" w14:anchorId="54430174">
                <v:shape id="_x0000_i1028" type="#_x0000_t75" style="width:12pt;height:12pt" o:ole="">
                  <v:imagedata r:id="rId14" o:title=""/>
                </v:shape>
                <o:OLEObject Type="Embed" ProgID="Equation.DSMT4" ShapeID="_x0000_i1028" DrawAspect="Content" ObjectID="_1668933882" r:id="rId16"/>
              </w:object>
            </w:r>
            <w:r w:rsidR="00FE2383" w:rsidRPr="00A21F3E">
              <w:rPr>
                <w:color w:val="003D4D"/>
                <w:sz w:val="20"/>
                <w:szCs w:val="20"/>
              </w:rPr>
              <w:t>)&gt;</w:t>
            </w:r>
            <w:hyperlink w:anchor="_Application_of_Audio" w:history="1">
              <w:r w:rsidR="00FE2383" w:rsidRPr="00A21F3E">
                <w:rPr>
                  <w:rStyle w:val="Hyperlink"/>
                  <w:color w:val="003D4D"/>
                  <w:sz w:val="20"/>
                  <w:szCs w:val="20"/>
                </w:rPr>
                <w:t>Application of Audio Guideline</w:t>
              </w:r>
            </w:hyperlink>
            <w:r w:rsidR="00FE2383">
              <w:rPr>
                <w:rStyle w:val="Hyperlink"/>
                <w:color w:val="003D4D"/>
                <w:sz w:val="20"/>
                <w:szCs w:val="20"/>
              </w:rPr>
              <w:t xml:space="preserve">; </w:t>
            </w:r>
            <w:r w:rsidR="00FE2383" w:rsidRPr="00A21F3E">
              <w:rPr>
                <w:color w:val="003D4D"/>
                <w:sz w:val="20"/>
                <w:szCs w:val="20"/>
              </w:rPr>
              <w:t>Numbers&gt; Fractions/Improper Fractions&gt;</w:t>
            </w:r>
            <w:hyperlink w:anchor="_Audio_Guidelines" w:history="1">
              <w:r w:rsidR="00FE2383" w:rsidRPr="00A21F3E">
                <w:rPr>
                  <w:rStyle w:val="Hyperlink"/>
                  <w:color w:val="003D4D"/>
                  <w:sz w:val="20"/>
                  <w:szCs w:val="20"/>
                </w:rPr>
                <w:t>Audio Guidelines</w:t>
              </w:r>
            </w:hyperlink>
            <w:r w:rsidR="00FE2383">
              <w:rPr>
                <w:rStyle w:val="Hyperlink"/>
                <w:color w:val="003D4D"/>
                <w:sz w:val="20"/>
                <w:szCs w:val="20"/>
              </w:rPr>
              <w:t xml:space="preserve"> and Application of Audio Guideline; </w:t>
            </w:r>
            <w:r w:rsidR="00FE2383" w:rsidRPr="00A21F3E">
              <w:rPr>
                <w:color w:val="003D4D"/>
                <w:sz w:val="20"/>
                <w:szCs w:val="20"/>
              </w:rPr>
              <w:t>Numbers&gt;Decimal Points&gt;</w:t>
            </w:r>
            <w:hyperlink w:anchor="_Application_of_Audio_2" w:history="1">
              <w:r w:rsidR="00FE2383" w:rsidRPr="00A21F3E">
                <w:rPr>
                  <w:rStyle w:val="Hyperlink"/>
                  <w:color w:val="003D4D"/>
                  <w:sz w:val="20"/>
                  <w:szCs w:val="20"/>
                </w:rPr>
                <w:t>Application of Audio Guidelines</w:t>
              </w:r>
            </w:hyperlink>
            <w:r w:rsidR="00FE2383">
              <w:rPr>
                <w:rStyle w:val="Hyperlink"/>
                <w:color w:val="003D4D"/>
                <w:sz w:val="20"/>
                <w:szCs w:val="20"/>
              </w:rPr>
              <w:t xml:space="preserve">; </w:t>
            </w:r>
            <w:r w:rsidR="00FE2383" w:rsidRPr="00A21F3E">
              <w:rPr>
                <w:color w:val="003D4D"/>
                <w:sz w:val="20"/>
                <w:szCs w:val="20"/>
              </w:rPr>
              <w:t>Expressions/Equations/Operations</w:t>
            </w:r>
            <w:r w:rsidR="00FE2383">
              <w:rPr>
                <w:color w:val="003D4D"/>
                <w:sz w:val="20"/>
                <w:szCs w:val="20"/>
              </w:rPr>
              <w:t xml:space="preserve"> </w:t>
            </w:r>
            <w:r w:rsidR="00FE2383" w:rsidRPr="00A21F3E">
              <w:rPr>
                <w:color w:val="003D4D"/>
                <w:sz w:val="20"/>
                <w:szCs w:val="20"/>
              </w:rPr>
              <w:t>&gt;Multiplication</w:t>
            </w:r>
            <w:r w:rsidR="00FE2383">
              <w:rPr>
                <w:color w:val="003D4D"/>
                <w:sz w:val="20"/>
                <w:szCs w:val="20"/>
              </w:rPr>
              <w:t xml:space="preserve"> </w:t>
            </w:r>
            <w:r w:rsidR="00FE2383" w:rsidRPr="00A21F3E">
              <w:rPr>
                <w:color w:val="003D4D"/>
                <w:sz w:val="20"/>
                <w:szCs w:val="20"/>
              </w:rPr>
              <w:t>&gt;</w:t>
            </w:r>
            <w:r w:rsidR="00FE2383">
              <w:rPr>
                <w:color w:val="003D4D"/>
                <w:sz w:val="20"/>
                <w:szCs w:val="20"/>
              </w:rPr>
              <w:t xml:space="preserve"> </w:t>
            </w:r>
            <w:hyperlink w:anchor="_Audio_Guidelines_1" w:history="1">
              <w:r w:rsidR="00FE2383" w:rsidRPr="00A21F3E">
                <w:rPr>
                  <w:rStyle w:val="Hyperlink"/>
                  <w:color w:val="003D4D"/>
                  <w:sz w:val="20"/>
                  <w:szCs w:val="20"/>
                </w:rPr>
                <w:t>Audio Guidelines</w:t>
              </w:r>
            </w:hyperlink>
            <w:r w:rsidR="00FE2383">
              <w:rPr>
                <w:rStyle w:val="Hyperlink"/>
                <w:color w:val="003D4D"/>
                <w:sz w:val="20"/>
                <w:szCs w:val="20"/>
              </w:rPr>
              <w:t xml:space="preserve">; </w:t>
            </w:r>
            <w:r w:rsidR="00FE2383" w:rsidRPr="00A21F3E">
              <w:rPr>
                <w:color w:val="003D4D"/>
                <w:sz w:val="20"/>
                <w:szCs w:val="20"/>
              </w:rPr>
              <w:t>Expressions/Equations/Operations&gt;Parentheses&gt;</w:t>
            </w:r>
            <w:hyperlink w:anchor="_Audio_Guideline" w:history="1">
              <w:r w:rsidR="00FE2383" w:rsidRPr="00A21F3E">
                <w:rPr>
                  <w:rStyle w:val="Hyperlink"/>
                  <w:color w:val="003D4D"/>
                  <w:sz w:val="20"/>
                  <w:szCs w:val="20"/>
                </w:rPr>
                <w:t>Audio Guideline</w:t>
              </w:r>
            </w:hyperlink>
            <w:r w:rsidR="00A21C6C">
              <w:t xml:space="preserve">; </w:t>
            </w:r>
            <w:r w:rsidR="00A21C6C" w:rsidRPr="00A21F3E">
              <w:rPr>
                <w:color w:val="003D4D"/>
                <w:sz w:val="20"/>
                <w:szCs w:val="20"/>
              </w:rPr>
              <w:t>Expressions/Equations/Operations&gt;</w:t>
            </w:r>
            <w:r w:rsidR="00A21C6C" w:rsidRPr="00A21F3E">
              <w:rPr>
                <w:b/>
                <w:bCs/>
                <w:color w:val="003D4D"/>
                <w:sz w:val="20"/>
                <w:szCs w:val="20"/>
              </w:rPr>
              <w:t xml:space="preserve"> </w:t>
            </w:r>
            <w:r w:rsidR="00A21C6C" w:rsidRPr="00A21F3E">
              <w:rPr>
                <w:color w:val="003D4D"/>
                <w:sz w:val="20"/>
                <w:szCs w:val="20"/>
              </w:rPr>
              <w:t>Functions (</w:t>
            </w:r>
            <w:r w:rsidR="00A21C6C" w:rsidRPr="00A21F3E">
              <w:rPr>
                <w:color w:val="003D4D"/>
                <w:position w:val="-10"/>
                <w:sz w:val="20"/>
                <w:szCs w:val="20"/>
              </w:rPr>
              <w:object w:dxaOrig="520" w:dyaOrig="300" w14:anchorId="633C7B66">
                <v:shape id="_x0000_i1029" type="#_x0000_t75" style="width:26.4pt;height:14.4pt" o:ole="">
                  <v:imagedata r:id="rId17" o:title=""/>
                </v:shape>
                <o:OLEObject Type="Embed" ProgID="Equation.DSMT4" ShapeID="_x0000_i1029" DrawAspect="Content" ObjectID="_1668933883" r:id="rId18"/>
              </w:object>
            </w:r>
            <w:r w:rsidR="00A21C6C" w:rsidRPr="00A21F3E">
              <w:rPr>
                <w:color w:val="003D4D"/>
                <w:sz w:val="20"/>
                <w:szCs w:val="20"/>
              </w:rPr>
              <w:t>)&gt;</w:t>
            </w:r>
            <w:r w:rsidR="00A21C6C" w:rsidRPr="00A21F3E">
              <w:rPr>
                <w:color w:val="003D4D"/>
                <w:sz w:val="20"/>
                <w:szCs w:val="20"/>
              </w:rPr>
              <w:br/>
            </w:r>
            <w:hyperlink w:anchor="_Application_of_Audio_3" w:history="1">
              <w:r w:rsidR="00A21C6C" w:rsidRPr="00A21F3E">
                <w:rPr>
                  <w:rStyle w:val="Hyperlink"/>
                  <w:color w:val="003D4D"/>
                  <w:sz w:val="20"/>
                  <w:szCs w:val="20"/>
                </w:rPr>
                <w:t>Application of Audio Guidelines</w:t>
              </w:r>
            </w:hyperlink>
            <w:r w:rsidR="00A21C6C">
              <w:rPr>
                <w:rStyle w:val="Hyperlink"/>
                <w:color w:val="003D4D"/>
                <w:sz w:val="20"/>
                <w:szCs w:val="20"/>
              </w:rPr>
              <w:t>;</w:t>
            </w:r>
            <w:r w:rsidR="00A21C6C" w:rsidRPr="00A21F3E">
              <w:rPr>
                <w:color w:val="003D4D"/>
                <w:sz w:val="20"/>
                <w:szCs w:val="20"/>
              </w:rPr>
              <w:t xml:space="preserve"> Expressions/Equations/Operations&gt; </w:t>
            </w:r>
            <w:hyperlink w:anchor="_Histograms" w:history="1">
              <w:r w:rsidR="00A21C6C" w:rsidRPr="00A21F3E">
                <w:rPr>
                  <w:rStyle w:val="Hyperlink"/>
                  <w:color w:val="003D4D"/>
                  <w:sz w:val="20"/>
                  <w:szCs w:val="20"/>
                </w:rPr>
                <w:t>Histograms</w:t>
              </w:r>
            </w:hyperlink>
            <w:r w:rsidR="00A21C6C">
              <w:rPr>
                <w:rStyle w:val="Hyperlink"/>
                <w:color w:val="003D4D"/>
                <w:sz w:val="20"/>
                <w:szCs w:val="20"/>
              </w:rPr>
              <w:t xml:space="preserve">; </w:t>
            </w:r>
            <w:hyperlink w:anchor="_Box_Plots" w:history="1">
              <w:r w:rsidR="00A21C6C" w:rsidRPr="00A21F3E">
                <w:rPr>
                  <w:rStyle w:val="Hyperlink"/>
                  <w:color w:val="003D4D"/>
                  <w:sz w:val="20"/>
                  <w:szCs w:val="20"/>
                </w:rPr>
                <w:t>Box Plots</w:t>
              </w:r>
            </w:hyperlink>
            <w:r w:rsidR="00A21C6C" w:rsidRPr="00A21F3E">
              <w:rPr>
                <w:color w:val="003D4D"/>
                <w:sz w:val="20"/>
                <w:szCs w:val="20"/>
              </w:rPr>
              <w:t xml:space="preserve"> (deletion) </w:t>
            </w:r>
          </w:p>
          <w:p w14:paraId="251EAEB4" w14:textId="4A4AB3E0" w:rsidR="00FF40F4" w:rsidRPr="00A21F3E" w:rsidRDefault="00FF40F4" w:rsidP="00371DBB">
            <w:pPr>
              <w:rPr>
                <w:color w:val="003D4D"/>
                <w:sz w:val="20"/>
                <w:szCs w:val="20"/>
              </w:rPr>
            </w:pPr>
          </w:p>
        </w:tc>
        <w:tc>
          <w:tcPr>
            <w:tcW w:w="1800" w:type="dxa"/>
          </w:tcPr>
          <w:p w14:paraId="2520E664" w14:textId="77777777" w:rsidR="00FF40F4" w:rsidRPr="00A21F3E" w:rsidRDefault="00FF40F4" w:rsidP="00371DBB">
            <w:pPr>
              <w:rPr>
                <w:color w:val="003D4D"/>
                <w:sz w:val="20"/>
                <w:szCs w:val="20"/>
              </w:rPr>
            </w:pPr>
            <w:r w:rsidRPr="00A21F3E">
              <w:rPr>
                <w:color w:val="003D4D"/>
                <w:sz w:val="20"/>
                <w:szCs w:val="20"/>
              </w:rPr>
              <w:t>E. Zucker</w:t>
            </w:r>
          </w:p>
        </w:tc>
      </w:tr>
      <w:tr w:rsidR="00A21F3E" w:rsidRPr="00A21F3E" w14:paraId="0EF54BEB" w14:textId="77777777" w:rsidTr="10D74D4A">
        <w:trPr>
          <w:trHeight w:hRule="exact" w:val="2620"/>
          <w:tblHeader/>
          <w:jc w:val="center"/>
        </w:trPr>
        <w:tc>
          <w:tcPr>
            <w:tcW w:w="1080" w:type="dxa"/>
          </w:tcPr>
          <w:p w14:paraId="07DF8D0C" w14:textId="6BFCACD9" w:rsidR="00FF40F4" w:rsidRPr="00A21F3E" w:rsidRDefault="00FF40F4" w:rsidP="00FE2383">
            <w:pPr>
              <w:rPr>
                <w:color w:val="003D4D"/>
                <w:sz w:val="20"/>
                <w:szCs w:val="20"/>
              </w:rPr>
            </w:pPr>
            <w:r w:rsidRPr="00A21F3E">
              <w:rPr>
                <w:color w:val="003D4D"/>
                <w:sz w:val="20"/>
                <w:szCs w:val="20"/>
              </w:rPr>
              <w:t>8/12/13</w:t>
            </w:r>
            <w:r w:rsidR="00EE6034">
              <w:rPr>
                <w:color w:val="003D4D"/>
                <w:sz w:val="20"/>
                <w:szCs w:val="20"/>
              </w:rPr>
              <w:t xml:space="preserve"> </w:t>
            </w:r>
            <w:r w:rsidR="00EE6034" w:rsidRPr="00A21F3E">
              <w:rPr>
                <w:color w:val="003D4D"/>
                <w:sz w:val="20"/>
                <w:szCs w:val="20"/>
              </w:rPr>
              <w:t>1/10/14</w:t>
            </w:r>
            <w:r w:rsidR="00EE6034">
              <w:rPr>
                <w:color w:val="003D4D"/>
                <w:sz w:val="20"/>
                <w:szCs w:val="20"/>
              </w:rPr>
              <w:t xml:space="preserve"> </w:t>
            </w:r>
          </w:p>
        </w:tc>
        <w:tc>
          <w:tcPr>
            <w:tcW w:w="630" w:type="dxa"/>
          </w:tcPr>
          <w:p w14:paraId="2632C3B4" w14:textId="77777777" w:rsidR="00FF40F4" w:rsidRPr="00A21F3E" w:rsidRDefault="00FF40F4" w:rsidP="00FE2383">
            <w:pPr>
              <w:rPr>
                <w:color w:val="003D4D"/>
                <w:sz w:val="20"/>
                <w:szCs w:val="20"/>
              </w:rPr>
            </w:pPr>
            <w:r w:rsidRPr="00A21F3E">
              <w:rPr>
                <w:color w:val="003D4D"/>
                <w:sz w:val="20"/>
                <w:szCs w:val="20"/>
              </w:rPr>
              <w:t>1.2</w:t>
            </w:r>
          </w:p>
        </w:tc>
        <w:tc>
          <w:tcPr>
            <w:tcW w:w="10170" w:type="dxa"/>
            <w:vAlign w:val="center"/>
          </w:tcPr>
          <w:p w14:paraId="2BB7A046" w14:textId="53494B27" w:rsidR="00A21C6C" w:rsidRPr="00A21F3E" w:rsidRDefault="00FF40F4" w:rsidP="00A21C6C">
            <w:pPr>
              <w:spacing w:after="0" w:line="240" w:lineRule="auto"/>
              <w:rPr>
                <w:color w:val="003D4D"/>
                <w:sz w:val="20"/>
                <w:szCs w:val="20"/>
              </w:rPr>
            </w:pPr>
            <w:r w:rsidRPr="00A21F3E">
              <w:rPr>
                <w:color w:val="003D4D"/>
                <w:sz w:val="20"/>
                <w:szCs w:val="20"/>
              </w:rPr>
              <w:t>Symbols&gt;</w:t>
            </w:r>
            <w:hyperlink w:anchor="_Approximately_equal_to" w:history="1">
              <w:r w:rsidRPr="00A21F3E">
                <w:rPr>
                  <w:rStyle w:val="Hyperlink"/>
                  <w:color w:val="003D4D"/>
                  <w:sz w:val="20"/>
                  <w:szCs w:val="20"/>
                </w:rPr>
                <w:t>Approximately equal to ( )</w:t>
              </w:r>
            </w:hyperlink>
            <w:r w:rsidR="00A21C6C">
              <w:rPr>
                <w:rStyle w:val="Hyperlink"/>
                <w:color w:val="003D4D"/>
                <w:sz w:val="20"/>
                <w:szCs w:val="20"/>
              </w:rPr>
              <w:t xml:space="preserve"> </w:t>
            </w:r>
            <w:r w:rsidRPr="00A21F3E">
              <w:rPr>
                <w:color w:val="003D4D"/>
                <w:sz w:val="20"/>
                <w:szCs w:val="20"/>
              </w:rPr>
              <w:t>(corrected script for example.)</w:t>
            </w:r>
            <w:r w:rsidR="00A21C6C">
              <w:rPr>
                <w:color w:val="003D4D"/>
                <w:sz w:val="20"/>
                <w:szCs w:val="20"/>
              </w:rPr>
              <w:t xml:space="preserve">; </w:t>
            </w:r>
            <w:r w:rsidR="00A21C6C" w:rsidRPr="00A21F3E">
              <w:rPr>
                <w:color w:val="003D4D"/>
                <w:sz w:val="20"/>
                <w:szCs w:val="20"/>
              </w:rPr>
              <w:t>Numbers&gt;</w:t>
            </w:r>
            <w:hyperlink w:anchor="_Fractions/Improper_Fractions" w:history="1">
              <w:r w:rsidR="00A21C6C" w:rsidRPr="00A21F3E">
                <w:rPr>
                  <w:rStyle w:val="Hyperlink"/>
                  <w:color w:val="003D4D"/>
                  <w:sz w:val="20"/>
                  <w:szCs w:val="20"/>
                </w:rPr>
                <w:t>Fractions/Improper Fractions</w:t>
              </w:r>
            </w:hyperlink>
            <w:r w:rsidR="00A21C6C">
              <w:rPr>
                <w:rStyle w:val="Hyperlink"/>
                <w:color w:val="003D4D"/>
                <w:sz w:val="20"/>
                <w:szCs w:val="20"/>
              </w:rPr>
              <w:t xml:space="preserve"> </w:t>
            </w:r>
            <w:r w:rsidR="00A21C6C" w:rsidRPr="00A21F3E">
              <w:rPr>
                <w:color w:val="003D4D"/>
                <w:sz w:val="20"/>
                <w:szCs w:val="20"/>
              </w:rPr>
              <w:t>(corrected script for Example 2)</w:t>
            </w:r>
            <w:r w:rsidR="00A21C6C">
              <w:rPr>
                <w:color w:val="003D4D"/>
                <w:sz w:val="20"/>
                <w:szCs w:val="20"/>
              </w:rPr>
              <w:t xml:space="preserve">; </w:t>
            </w:r>
            <w:r w:rsidR="00A21C6C" w:rsidRPr="00A21F3E">
              <w:rPr>
                <w:color w:val="003D4D"/>
                <w:sz w:val="20"/>
                <w:szCs w:val="20"/>
              </w:rPr>
              <w:t>Numbers&gt;</w:t>
            </w:r>
            <w:hyperlink w:anchor="_Mixed_Numbers" w:history="1">
              <w:r w:rsidR="00A21C6C" w:rsidRPr="00A21F3E">
                <w:rPr>
                  <w:rStyle w:val="Hyperlink"/>
                  <w:color w:val="003D4D"/>
                  <w:sz w:val="20"/>
                  <w:szCs w:val="20"/>
                </w:rPr>
                <w:t>Mixed Numbers</w:t>
              </w:r>
            </w:hyperlink>
            <w:r w:rsidR="00A21C6C">
              <w:rPr>
                <w:rStyle w:val="Hyperlink"/>
                <w:color w:val="003D4D"/>
                <w:sz w:val="20"/>
                <w:szCs w:val="20"/>
              </w:rPr>
              <w:t xml:space="preserve"> </w:t>
            </w:r>
            <w:r w:rsidR="00A21C6C" w:rsidRPr="00A21F3E">
              <w:rPr>
                <w:color w:val="003D4D"/>
                <w:sz w:val="20"/>
                <w:szCs w:val="20"/>
              </w:rPr>
              <w:t>(corrected script for Example 2)</w:t>
            </w:r>
            <w:r w:rsidR="00A21C6C">
              <w:rPr>
                <w:color w:val="003D4D"/>
                <w:sz w:val="20"/>
                <w:szCs w:val="20"/>
              </w:rPr>
              <w:t xml:space="preserve">; </w:t>
            </w:r>
            <w:r w:rsidR="00A21C6C" w:rsidRPr="00A21F3E">
              <w:rPr>
                <w:color w:val="003D4D"/>
                <w:sz w:val="20"/>
                <w:szCs w:val="20"/>
              </w:rPr>
              <w:t xml:space="preserve"> Numbers&gt;</w:t>
            </w:r>
            <w:hyperlink w:anchor="_Decimal_Points" w:history="1">
              <w:r w:rsidR="00A21C6C" w:rsidRPr="00A21F3E">
                <w:rPr>
                  <w:rStyle w:val="Hyperlink"/>
                  <w:color w:val="003D4D"/>
                  <w:sz w:val="20"/>
                  <w:szCs w:val="20"/>
                </w:rPr>
                <w:t>Decimal Points</w:t>
              </w:r>
            </w:hyperlink>
            <w:r w:rsidR="00A21C6C">
              <w:rPr>
                <w:rStyle w:val="Hyperlink"/>
                <w:color w:val="003D4D"/>
                <w:sz w:val="20"/>
                <w:szCs w:val="20"/>
              </w:rPr>
              <w:t xml:space="preserve"> </w:t>
            </w:r>
            <w:r w:rsidR="00A21C6C" w:rsidRPr="00A21F3E">
              <w:rPr>
                <w:color w:val="003D4D"/>
                <w:sz w:val="20"/>
                <w:szCs w:val="20"/>
              </w:rPr>
              <w:t>(corrected script for Example 2)</w:t>
            </w:r>
            <w:r w:rsidR="00A21C6C">
              <w:rPr>
                <w:color w:val="003D4D"/>
                <w:sz w:val="20"/>
                <w:szCs w:val="20"/>
              </w:rPr>
              <w:t xml:space="preserve">; </w:t>
            </w:r>
            <w:r w:rsidR="00A21C6C" w:rsidRPr="00A21F3E">
              <w:rPr>
                <w:color w:val="003D4D"/>
                <w:sz w:val="20"/>
                <w:szCs w:val="20"/>
              </w:rPr>
              <w:t>Expressions/Equations/Operations&gt;</w:t>
            </w:r>
            <w:hyperlink w:anchor="_Logs" w:history="1">
              <w:r w:rsidR="00A21C6C" w:rsidRPr="00A21F3E">
                <w:rPr>
                  <w:rStyle w:val="Hyperlink"/>
                  <w:color w:val="003D4D"/>
                  <w:sz w:val="20"/>
                  <w:szCs w:val="20"/>
                </w:rPr>
                <w:t>Logs</w:t>
              </w:r>
            </w:hyperlink>
            <w:r w:rsidR="00A21C6C" w:rsidRPr="00A21F3E">
              <w:rPr>
                <w:color w:val="003D4D"/>
                <w:sz w:val="20"/>
                <w:szCs w:val="20"/>
              </w:rPr>
              <w:t xml:space="preserve"> (corrected third paragraph in Audio Guidelines and corrected script for Example 2)</w:t>
            </w:r>
            <w:r w:rsidR="00A21C6C">
              <w:rPr>
                <w:color w:val="003D4D"/>
                <w:sz w:val="20"/>
                <w:szCs w:val="20"/>
              </w:rPr>
              <w:t xml:space="preserve">; </w:t>
            </w:r>
            <w:r w:rsidR="00A21C6C" w:rsidRPr="00A21F3E">
              <w:rPr>
                <w:color w:val="003D4D"/>
                <w:sz w:val="20"/>
                <w:szCs w:val="20"/>
              </w:rPr>
              <w:t>Expressions/Equations/Operations&gt;</w:t>
            </w:r>
            <w:hyperlink w:anchor="_Radicals" w:history="1">
              <w:r w:rsidR="00A21C6C" w:rsidRPr="00A21F3E">
                <w:rPr>
                  <w:rStyle w:val="Hyperlink"/>
                  <w:color w:val="003D4D"/>
                  <w:sz w:val="20"/>
                  <w:szCs w:val="20"/>
                </w:rPr>
                <w:t>Radicals</w:t>
              </w:r>
            </w:hyperlink>
            <w:r w:rsidR="00A21C6C">
              <w:t xml:space="preserve"> </w:t>
            </w:r>
            <w:r w:rsidR="00A21C6C" w:rsidRPr="00A21F3E">
              <w:rPr>
                <w:color w:val="003D4D"/>
                <w:sz w:val="20"/>
                <w:szCs w:val="20"/>
              </w:rPr>
              <w:t>(corrected script for Example 2)</w:t>
            </w:r>
            <w:r w:rsidR="00A21C6C">
              <w:rPr>
                <w:color w:val="003D4D"/>
                <w:sz w:val="20"/>
                <w:szCs w:val="20"/>
              </w:rPr>
              <w:t>;</w:t>
            </w:r>
            <w:r w:rsidR="00A21C6C" w:rsidRPr="00A21F3E">
              <w:rPr>
                <w:color w:val="003D4D"/>
                <w:sz w:val="20"/>
                <w:szCs w:val="20"/>
              </w:rPr>
              <w:t xml:space="preserve"> Expressions/Equations/Operations&gt;</w:t>
            </w:r>
            <w:hyperlink w:anchor="_Functions_(_)" w:history="1">
              <w:r w:rsidR="00A21C6C" w:rsidRPr="00A21F3E">
                <w:rPr>
                  <w:rStyle w:val="Hyperlink"/>
                  <w:color w:val="003D4D"/>
                  <w:sz w:val="20"/>
                  <w:szCs w:val="20"/>
                </w:rPr>
                <w:t>Functions ( )</w:t>
              </w:r>
            </w:hyperlink>
            <w:r w:rsidR="00A21C6C" w:rsidRPr="00A21F3E">
              <w:rPr>
                <w:color w:val="003D4D"/>
                <w:sz w:val="20"/>
                <w:szCs w:val="20"/>
              </w:rPr>
              <w:t xml:space="preserve"> (corrected script for Example 2)</w:t>
            </w:r>
            <w:r w:rsidR="00A21C6C">
              <w:rPr>
                <w:color w:val="003D4D"/>
                <w:sz w:val="20"/>
                <w:szCs w:val="20"/>
              </w:rPr>
              <w:t xml:space="preserve">; </w:t>
            </w:r>
            <w:r w:rsidR="00A21C6C" w:rsidRPr="00A21F3E">
              <w:rPr>
                <w:color w:val="003D4D"/>
                <w:sz w:val="20"/>
                <w:szCs w:val="20"/>
              </w:rPr>
              <w:t>Expressions/Equations/Operations&gt;</w:t>
            </w:r>
            <w:hyperlink w:anchor="_System_of_Equations/Inequalities" w:history="1">
              <w:r w:rsidR="00A21C6C" w:rsidRPr="00A21F3E">
                <w:rPr>
                  <w:rStyle w:val="Hyperlink"/>
                  <w:color w:val="003D4D"/>
                  <w:sz w:val="20"/>
                  <w:szCs w:val="20"/>
                </w:rPr>
                <w:t>System of Equations/Inequalities</w:t>
              </w:r>
            </w:hyperlink>
            <w:r w:rsidR="00A21C6C">
              <w:rPr>
                <w:rStyle w:val="Hyperlink"/>
                <w:color w:val="003D4D"/>
                <w:sz w:val="20"/>
                <w:szCs w:val="20"/>
              </w:rPr>
              <w:t xml:space="preserve"> </w:t>
            </w:r>
            <w:r w:rsidR="00A21C6C" w:rsidRPr="00A21F3E">
              <w:rPr>
                <w:color w:val="003D4D"/>
                <w:sz w:val="20"/>
                <w:szCs w:val="20"/>
              </w:rPr>
              <w:t>(added pause instructions to audio guidelines and updated examples 1 and 2)</w:t>
            </w:r>
            <w:r w:rsidR="00EE6034">
              <w:rPr>
                <w:color w:val="003D4D"/>
                <w:sz w:val="20"/>
                <w:szCs w:val="20"/>
              </w:rPr>
              <w:t xml:space="preserve">; </w:t>
            </w:r>
            <w:r w:rsidR="00EE6034" w:rsidRPr="00A21F3E">
              <w:rPr>
                <w:color w:val="003D4D"/>
                <w:sz w:val="20"/>
                <w:szCs w:val="20"/>
              </w:rPr>
              <w:t>1/10/14 Numbers&gt;</w:t>
            </w:r>
            <w:hyperlink w:anchor="_Probability" w:history="1">
              <w:r w:rsidR="00EE6034" w:rsidRPr="00A21F3E">
                <w:rPr>
                  <w:rStyle w:val="Hyperlink"/>
                  <w:color w:val="003D4D"/>
                  <w:sz w:val="20"/>
                  <w:szCs w:val="20"/>
                </w:rPr>
                <w:t>Probability</w:t>
              </w:r>
            </w:hyperlink>
            <w:r w:rsidR="00EE6034" w:rsidRPr="00A21F3E">
              <w:rPr>
                <w:color w:val="003D4D"/>
                <w:sz w:val="20"/>
                <w:szCs w:val="20"/>
              </w:rPr>
              <w:t xml:space="preserve">  (new subsection entered)</w:t>
            </w:r>
            <w:r w:rsidR="00EE6034">
              <w:rPr>
                <w:color w:val="003D4D"/>
                <w:sz w:val="20"/>
                <w:szCs w:val="20"/>
              </w:rPr>
              <w:t xml:space="preserve">; </w:t>
            </w:r>
            <w:r w:rsidR="00EE6034" w:rsidRPr="00A21F3E">
              <w:rPr>
                <w:color w:val="003D4D"/>
                <w:sz w:val="20"/>
                <w:szCs w:val="20"/>
              </w:rPr>
              <w:t>Numbers&gt;</w:t>
            </w:r>
            <w:hyperlink w:anchor="_Fractions/Improper_Fractions" w:history="1">
              <w:r w:rsidR="00EE6034" w:rsidRPr="00A21F3E">
                <w:rPr>
                  <w:rStyle w:val="Hyperlink"/>
                  <w:color w:val="003D4D"/>
                  <w:sz w:val="20"/>
                  <w:szCs w:val="20"/>
                </w:rPr>
                <w:t>Fractions/Improper Fractions</w:t>
              </w:r>
            </w:hyperlink>
            <w:r w:rsidR="00EE6034" w:rsidRPr="00A21F3E">
              <w:rPr>
                <w:color w:val="003D4D"/>
                <w:sz w:val="20"/>
                <w:szCs w:val="20"/>
              </w:rPr>
              <w:t xml:space="preserve"> (example 5 and guideline added)</w:t>
            </w:r>
            <w:r w:rsidR="00EE6034">
              <w:rPr>
                <w:color w:val="003D4D"/>
                <w:sz w:val="20"/>
                <w:szCs w:val="20"/>
              </w:rPr>
              <w:t xml:space="preserve">; </w:t>
            </w:r>
            <w:r w:rsidR="00EE6034" w:rsidRPr="00A21F3E">
              <w:rPr>
                <w:color w:val="003D4D"/>
                <w:sz w:val="20"/>
                <w:szCs w:val="20"/>
              </w:rPr>
              <w:t>Expressions/Equations/Operations&gt;</w:t>
            </w:r>
            <w:hyperlink w:anchor="_Variables/Letters" w:history="1">
              <w:r w:rsidR="00EE6034" w:rsidRPr="00A21F3E">
                <w:rPr>
                  <w:rStyle w:val="Hyperlink"/>
                  <w:color w:val="003D4D"/>
                  <w:sz w:val="20"/>
                  <w:szCs w:val="20"/>
                </w:rPr>
                <w:t xml:space="preserve">Variables/Letters </w:t>
              </w:r>
            </w:hyperlink>
            <w:r w:rsidR="00EE6034" w:rsidRPr="00A21F3E">
              <w:rPr>
                <w:color w:val="003D4D"/>
                <w:sz w:val="20"/>
                <w:szCs w:val="20"/>
              </w:rPr>
              <w:t xml:space="preserve"> (example 4 and guideline added)</w:t>
            </w:r>
          </w:p>
          <w:p w14:paraId="5C91C46F" w14:textId="3E8C7326" w:rsidR="00A21C6C" w:rsidRPr="00A21F3E" w:rsidRDefault="00A21C6C" w:rsidP="00A21C6C">
            <w:pPr>
              <w:spacing w:after="0" w:line="240" w:lineRule="auto"/>
              <w:rPr>
                <w:color w:val="003D4D"/>
                <w:sz w:val="20"/>
                <w:szCs w:val="20"/>
              </w:rPr>
            </w:pPr>
          </w:p>
          <w:p w14:paraId="2DC59A7F" w14:textId="5F29CCEF" w:rsidR="00A21C6C" w:rsidRPr="00A21F3E" w:rsidRDefault="00A21C6C" w:rsidP="00A21C6C">
            <w:pPr>
              <w:spacing w:after="0" w:line="240" w:lineRule="auto"/>
              <w:rPr>
                <w:color w:val="003D4D"/>
                <w:sz w:val="20"/>
                <w:szCs w:val="20"/>
              </w:rPr>
            </w:pPr>
          </w:p>
          <w:p w14:paraId="00DB64ED" w14:textId="10C4CB96" w:rsidR="00A21C6C" w:rsidRPr="00A21F3E" w:rsidRDefault="00A21C6C" w:rsidP="00A21C6C">
            <w:pPr>
              <w:spacing w:after="0" w:line="240" w:lineRule="auto"/>
              <w:rPr>
                <w:color w:val="003D4D"/>
                <w:sz w:val="20"/>
                <w:szCs w:val="20"/>
              </w:rPr>
            </w:pPr>
          </w:p>
          <w:p w14:paraId="51A9A50B" w14:textId="7BBB86ED" w:rsidR="00FF40F4" w:rsidRPr="00A21F3E" w:rsidRDefault="00FF40F4" w:rsidP="00A21C6C">
            <w:pPr>
              <w:spacing w:after="0" w:line="240" w:lineRule="auto"/>
              <w:rPr>
                <w:color w:val="003D4D"/>
                <w:sz w:val="20"/>
                <w:szCs w:val="20"/>
              </w:rPr>
            </w:pPr>
          </w:p>
        </w:tc>
        <w:tc>
          <w:tcPr>
            <w:tcW w:w="1800" w:type="dxa"/>
          </w:tcPr>
          <w:p w14:paraId="742D752E" w14:textId="1EC68D1C" w:rsidR="00FF40F4" w:rsidRPr="00A21F3E" w:rsidRDefault="00FF40F4" w:rsidP="00FE2383">
            <w:pPr>
              <w:rPr>
                <w:color w:val="003D4D"/>
                <w:sz w:val="20"/>
                <w:szCs w:val="20"/>
              </w:rPr>
            </w:pPr>
            <w:r w:rsidRPr="00A21F3E">
              <w:rPr>
                <w:color w:val="003D4D"/>
                <w:sz w:val="20"/>
                <w:szCs w:val="20"/>
              </w:rPr>
              <w:t xml:space="preserve">K. </w:t>
            </w:r>
            <w:proofErr w:type="spellStart"/>
            <w:r w:rsidRPr="00A21F3E">
              <w:rPr>
                <w:color w:val="003D4D"/>
                <w:sz w:val="20"/>
                <w:szCs w:val="20"/>
              </w:rPr>
              <w:t>Mickler</w:t>
            </w:r>
            <w:proofErr w:type="spellEnd"/>
            <w:r w:rsidR="00EE6034">
              <w:rPr>
                <w:color w:val="003D4D"/>
                <w:sz w:val="20"/>
                <w:szCs w:val="20"/>
              </w:rPr>
              <w:t xml:space="preserve">/ </w:t>
            </w:r>
            <w:r w:rsidR="00EE6034" w:rsidRPr="00A21F3E">
              <w:rPr>
                <w:color w:val="003D4D"/>
                <w:sz w:val="20"/>
                <w:szCs w:val="20"/>
              </w:rPr>
              <w:t>J. Libby</w:t>
            </w:r>
          </w:p>
        </w:tc>
      </w:tr>
      <w:tr w:rsidR="00A21F3E" w:rsidRPr="00A21F3E" w14:paraId="61360868" w14:textId="77777777" w:rsidTr="10D74D4A">
        <w:trPr>
          <w:trHeight w:hRule="exact" w:val="370"/>
          <w:tblHeader/>
          <w:jc w:val="center"/>
        </w:trPr>
        <w:tc>
          <w:tcPr>
            <w:tcW w:w="1080" w:type="dxa"/>
          </w:tcPr>
          <w:p w14:paraId="34234302" w14:textId="77777777" w:rsidR="00FF40F4" w:rsidRPr="00A21F3E" w:rsidRDefault="00FF40F4" w:rsidP="00FE2383">
            <w:pPr>
              <w:rPr>
                <w:color w:val="003D4D"/>
                <w:sz w:val="20"/>
                <w:szCs w:val="20"/>
              </w:rPr>
            </w:pPr>
            <w:r w:rsidRPr="00A21F3E">
              <w:rPr>
                <w:color w:val="003D4D"/>
                <w:sz w:val="20"/>
                <w:szCs w:val="20"/>
              </w:rPr>
              <w:t>11.5.14</w:t>
            </w:r>
          </w:p>
        </w:tc>
        <w:tc>
          <w:tcPr>
            <w:tcW w:w="630" w:type="dxa"/>
          </w:tcPr>
          <w:p w14:paraId="47CE721A" w14:textId="77777777" w:rsidR="00FF40F4" w:rsidRPr="00A21F3E" w:rsidRDefault="00FF40F4" w:rsidP="00FE2383">
            <w:pPr>
              <w:rPr>
                <w:color w:val="003D4D"/>
                <w:sz w:val="20"/>
                <w:szCs w:val="20"/>
              </w:rPr>
            </w:pPr>
            <w:r w:rsidRPr="00A21F3E">
              <w:rPr>
                <w:color w:val="003D4D"/>
                <w:sz w:val="20"/>
                <w:szCs w:val="20"/>
              </w:rPr>
              <w:t>3.0</w:t>
            </w:r>
          </w:p>
        </w:tc>
        <w:tc>
          <w:tcPr>
            <w:tcW w:w="10170" w:type="dxa"/>
            <w:vAlign w:val="center"/>
          </w:tcPr>
          <w:p w14:paraId="55FC2922" w14:textId="77777777" w:rsidR="00FF40F4" w:rsidRPr="00A21F3E" w:rsidRDefault="00FF40F4" w:rsidP="00FE2383">
            <w:pPr>
              <w:rPr>
                <w:color w:val="003D4D"/>
                <w:sz w:val="20"/>
                <w:szCs w:val="20"/>
              </w:rPr>
            </w:pPr>
            <w:r w:rsidRPr="00A21F3E">
              <w:rPr>
                <w:color w:val="003D4D"/>
                <w:sz w:val="20"/>
                <w:szCs w:val="20"/>
              </w:rPr>
              <w:t>Inequalities, function table, geometric figures with multiple lines examples added.</w:t>
            </w:r>
          </w:p>
        </w:tc>
        <w:tc>
          <w:tcPr>
            <w:tcW w:w="1800" w:type="dxa"/>
          </w:tcPr>
          <w:p w14:paraId="45C2E773" w14:textId="77777777" w:rsidR="00FF40F4" w:rsidRPr="00A21F3E" w:rsidRDefault="00FF40F4" w:rsidP="00FE2383">
            <w:pPr>
              <w:rPr>
                <w:color w:val="003D4D"/>
                <w:sz w:val="20"/>
                <w:szCs w:val="20"/>
              </w:rPr>
            </w:pPr>
            <w:r w:rsidRPr="00A21F3E">
              <w:rPr>
                <w:color w:val="003D4D"/>
                <w:sz w:val="20"/>
                <w:szCs w:val="20"/>
              </w:rPr>
              <w:t>H. Woodruff</w:t>
            </w:r>
          </w:p>
        </w:tc>
      </w:tr>
      <w:tr w:rsidR="00A21F3E" w:rsidRPr="00A21F3E" w14:paraId="66042770" w14:textId="77777777" w:rsidTr="10D74D4A">
        <w:trPr>
          <w:trHeight w:hRule="exact" w:val="370"/>
          <w:tblHeader/>
          <w:jc w:val="center"/>
        </w:trPr>
        <w:tc>
          <w:tcPr>
            <w:tcW w:w="1080" w:type="dxa"/>
          </w:tcPr>
          <w:p w14:paraId="70ED719E" w14:textId="77777777" w:rsidR="00FF40F4" w:rsidRPr="00A21F3E" w:rsidRDefault="00FF40F4" w:rsidP="00FE2383">
            <w:pPr>
              <w:rPr>
                <w:color w:val="003D4D"/>
                <w:sz w:val="20"/>
                <w:szCs w:val="20"/>
              </w:rPr>
            </w:pPr>
            <w:r w:rsidRPr="00A21F3E">
              <w:rPr>
                <w:color w:val="003D4D"/>
                <w:sz w:val="20"/>
                <w:szCs w:val="20"/>
              </w:rPr>
              <w:t>10.8.15</w:t>
            </w:r>
          </w:p>
        </w:tc>
        <w:tc>
          <w:tcPr>
            <w:tcW w:w="630" w:type="dxa"/>
          </w:tcPr>
          <w:p w14:paraId="602CB38E" w14:textId="77777777" w:rsidR="00FF40F4" w:rsidRPr="00A21F3E" w:rsidRDefault="00FF40F4" w:rsidP="00FE2383">
            <w:pPr>
              <w:rPr>
                <w:color w:val="003D4D"/>
                <w:sz w:val="20"/>
                <w:szCs w:val="20"/>
              </w:rPr>
            </w:pPr>
            <w:r w:rsidRPr="00A21F3E">
              <w:rPr>
                <w:color w:val="003D4D"/>
                <w:sz w:val="20"/>
                <w:szCs w:val="20"/>
              </w:rPr>
              <w:t>3.2</w:t>
            </w:r>
          </w:p>
        </w:tc>
        <w:tc>
          <w:tcPr>
            <w:tcW w:w="10170" w:type="dxa"/>
            <w:vAlign w:val="center"/>
          </w:tcPr>
          <w:p w14:paraId="2DF143DA" w14:textId="77777777" w:rsidR="00FF40F4" w:rsidRPr="00A21F3E" w:rsidRDefault="00FF40F4" w:rsidP="00FE2383">
            <w:pPr>
              <w:rPr>
                <w:color w:val="003D4D"/>
                <w:sz w:val="20"/>
                <w:szCs w:val="20"/>
              </w:rPr>
            </w:pPr>
            <w:r w:rsidRPr="00A21F3E">
              <w:rPr>
                <w:color w:val="003D4D"/>
                <w:sz w:val="20"/>
                <w:szCs w:val="20"/>
              </w:rPr>
              <w:t>Added language to populate inline choice items – Refer to page 7.</w:t>
            </w:r>
          </w:p>
        </w:tc>
        <w:tc>
          <w:tcPr>
            <w:tcW w:w="1800" w:type="dxa"/>
          </w:tcPr>
          <w:p w14:paraId="1BC4BFF0" w14:textId="77777777" w:rsidR="00FF40F4" w:rsidRPr="00A21F3E" w:rsidRDefault="00FF40F4" w:rsidP="00FE2383">
            <w:pPr>
              <w:rPr>
                <w:color w:val="003D4D"/>
                <w:sz w:val="20"/>
                <w:szCs w:val="20"/>
              </w:rPr>
            </w:pPr>
            <w:r w:rsidRPr="00A21F3E">
              <w:rPr>
                <w:color w:val="003D4D"/>
                <w:sz w:val="20"/>
                <w:szCs w:val="20"/>
              </w:rPr>
              <w:t>H Woodruff</w:t>
            </w:r>
          </w:p>
        </w:tc>
      </w:tr>
      <w:tr w:rsidR="00A21F3E" w:rsidRPr="00A21F3E" w14:paraId="061B5B35" w14:textId="77777777" w:rsidTr="10D74D4A">
        <w:trPr>
          <w:cantSplit/>
          <w:trHeight w:val="6362"/>
          <w:tblHeader/>
          <w:jc w:val="center"/>
        </w:trPr>
        <w:tc>
          <w:tcPr>
            <w:tcW w:w="1080" w:type="dxa"/>
          </w:tcPr>
          <w:p w14:paraId="4869D7F1" w14:textId="40D78BA2" w:rsidR="00FF40F4" w:rsidRPr="00A21F3E" w:rsidRDefault="003F25A4" w:rsidP="00FE2383">
            <w:pPr>
              <w:rPr>
                <w:color w:val="003D4D"/>
                <w:sz w:val="20"/>
                <w:szCs w:val="20"/>
              </w:rPr>
            </w:pPr>
            <w:bookmarkStart w:id="2" w:name="_Hlk56595783"/>
            <w:r>
              <w:rPr>
                <w:color w:val="003D4D"/>
                <w:sz w:val="20"/>
                <w:szCs w:val="20"/>
              </w:rPr>
              <w:lastRenderedPageBreak/>
              <w:t>0</w:t>
            </w:r>
            <w:r w:rsidR="00FF40F4" w:rsidRPr="00A21F3E">
              <w:rPr>
                <w:color w:val="003D4D"/>
                <w:sz w:val="20"/>
                <w:szCs w:val="20"/>
              </w:rPr>
              <w:t>7.22.16</w:t>
            </w:r>
          </w:p>
        </w:tc>
        <w:tc>
          <w:tcPr>
            <w:tcW w:w="630" w:type="dxa"/>
          </w:tcPr>
          <w:p w14:paraId="1F8E13BE" w14:textId="77777777" w:rsidR="00FF40F4" w:rsidRPr="00733110" w:rsidRDefault="00FF40F4" w:rsidP="00FE2383">
            <w:pPr>
              <w:rPr>
                <w:color w:val="003D4D"/>
                <w:sz w:val="20"/>
                <w:szCs w:val="20"/>
              </w:rPr>
            </w:pPr>
            <w:r w:rsidRPr="00733110">
              <w:rPr>
                <w:color w:val="003D4D"/>
                <w:sz w:val="20"/>
                <w:szCs w:val="20"/>
              </w:rPr>
              <w:t>3.3</w:t>
            </w:r>
          </w:p>
        </w:tc>
        <w:tc>
          <w:tcPr>
            <w:tcW w:w="10170" w:type="dxa"/>
            <w:vAlign w:val="center"/>
          </w:tcPr>
          <w:p w14:paraId="289815AD" w14:textId="122A0000" w:rsidR="00FF40F4" w:rsidRPr="00733110" w:rsidRDefault="005D31CC" w:rsidP="00EF2EFD">
            <w:pPr>
              <w:spacing w:after="0"/>
              <w:rPr>
                <w:sz w:val="20"/>
                <w:szCs w:val="20"/>
              </w:rPr>
            </w:pPr>
            <w:r w:rsidRPr="00733110">
              <w:rPr>
                <w:color w:val="003D4D"/>
                <w:sz w:val="20"/>
                <w:szCs w:val="20"/>
              </w:rPr>
              <w:t xml:space="preserve">Changed Coordinate Grid to Coordinate Plane; Symbols&gt; Text added to Audio Guidelines for </w:t>
            </w:r>
            <w:hyperlink w:anchor="_Money_($)" w:history="1">
              <w:r w:rsidRPr="00733110">
                <w:rPr>
                  <w:rStyle w:val="Hyperlink"/>
                  <w:color w:val="003D4D"/>
                  <w:sz w:val="20"/>
                  <w:szCs w:val="20"/>
                </w:rPr>
                <w:t>Money</w:t>
              </w:r>
            </w:hyperlink>
            <w:r w:rsidRPr="00733110">
              <w:rPr>
                <w:color w:val="003D4D"/>
                <w:sz w:val="20"/>
                <w:szCs w:val="20"/>
              </w:rPr>
              <w:t xml:space="preserve">; Section inserted for </w:t>
            </w:r>
            <w:hyperlink w:anchor="_Other_Greek_letters" w:history="1">
              <w:r w:rsidRPr="00733110">
                <w:rPr>
                  <w:rStyle w:val="Hyperlink"/>
                  <w:color w:val="003D4D"/>
                  <w:sz w:val="20"/>
                  <w:szCs w:val="20"/>
                </w:rPr>
                <w:t>Other Greek Letters</w:t>
              </w:r>
            </w:hyperlink>
            <w:r w:rsidRPr="00733110">
              <w:rPr>
                <w:rStyle w:val="Hyperlink"/>
                <w:color w:val="003D4D"/>
                <w:sz w:val="20"/>
                <w:szCs w:val="20"/>
              </w:rPr>
              <w:t xml:space="preserve">; </w:t>
            </w:r>
            <w:hyperlink w:anchor="_Negative/Positive_Numbers" w:history="1">
              <w:r w:rsidRPr="00733110">
                <w:rPr>
                  <w:rStyle w:val="Hyperlink"/>
                  <w:color w:val="003D4D"/>
                  <w:sz w:val="20"/>
                  <w:szCs w:val="20"/>
                </w:rPr>
                <w:t>Negative/Positive Numbers</w:t>
              </w:r>
            </w:hyperlink>
            <w:r w:rsidRPr="00733110">
              <w:rPr>
                <w:color w:val="003D4D"/>
                <w:sz w:val="20"/>
                <w:szCs w:val="20"/>
              </w:rPr>
              <w:t xml:space="preserve">&gt;Text added to Audio Guidelines; </w:t>
            </w:r>
            <w:hyperlink w:anchor="_Fractions/Improper_Fractions" w:history="1">
              <w:r w:rsidRPr="00733110">
                <w:rPr>
                  <w:rStyle w:val="Hyperlink"/>
                  <w:color w:val="003D4D"/>
                  <w:sz w:val="20"/>
                  <w:szCs w:val="20"/>
                </w:rPr>
                <w:t>Fractions/Improper Fractions</w:t>
              </w:r>
            </w:hyperlink>
            <w:r w:rsidRPr="00733110">
              <w:rPr>
                <w:color w:val="003D4D"/>
                <w:sz w:val="20"/>
                <w:szCs w:val="20"/>
              </w:rPr>
              <w:t xml:space="preserve">&gt; Revision to Audio Guidelines text; </w:t>
            </w:r>
            <w:hyperlink w:anchor="_Mixed_Numbers_1" w:history="1">
              <w:r w:rsidRPr="00733110">
                <w:rPr>
                  <w:rStyle w:val="Hyperlink"/>
                  <w:color w:val="003D4D"/>
                  <w:sz w:val="20"/>
                  <w:szCs w:val="20"/>
                </w:rPr>
                <w:t>Mixed Numbers</w:t>
              </w:r>
            </w:hyperlink>
            <w:r w:rsidRPr="00733110">
              <w:rPr>
                <w:color w:val="003D4D"/>
                <w:sz w:val="20"/>
                <w:szCs w:val="20"/>
              </w:rPr>
              <w:t xml:space="preserve">&gt; Example 2 text revision; </w:t>
            </w:r>
            <w:hyperlink w:anchor="_Roman_Numerals" w:history="1">
              <w:r w:rsidRPr="00733110">
                <w:rPr>
                  <w:rStyle w:val="Hyperlink"/>
                  <w:color w:val="003D4D"/>
                  <w:sz w:val="20"/>
                  <w:szCs w:val="20"/>
                </w:rPr>
                <w:t>Roman Numerals</w:t>
              </w:r>
            </w:hyperlink>
            <w:r w:rsidRPr="00733110">
              <w:rPr>
                <w:color w:val="003D4D"/>
                <w:sz w:val="20"/>
                <w:szCs w:val="20"/>
              </w:rPr>
              <w:t xml:space="preserve">&gt; Revision to Audio Guidelines Text; </w:t>
            </w:r>
            <w:hyperlink w:anchor="_Time" w:history="1">
              <w:r w:rsidRPr="00733110">
                <w:rPr>
                  <w:rStyle w:val="Hyperlink"/>
                  <w:color w:val="003D4D"/>
                  <w:sz w:val="20"/>
                  <w:szCs w:val="20"/>
                </w:rPr>
                <w:t>Time</w:t>
              </w:r>
            </w:hyperlink>
            <w:r w:rsidRPr="00733110">
              <w:rPr>
                <w:color w:val="003D4D"/>
                <w:sz w:val="20"/>
                <w:szCs w:val="20"/>
              </w:rPr>
              <w:t xml:space="preserve">&gt; Added Example 4 and text for Application of Audio Guidelines for Example 4; </w:t>
            </w:r>
            <w:hyperlink w:anchor="_Date" w:history="1">
              <w:r w:rsidRPr="00733110">
                <w:rPr>
                  <w:rStyle w:val="Hyperlink"/>
                  <w:color w:val="003D4D"/>
                  <w:sz w:val="20"/>
                  <w:szCs w:val="20"/>
                </w:rPr>
                <w:t>Date</w:t>
              </w:r>
            </w:hyperlink>
            <w:r w:rsidRPr="00733110">
              <w:rPr>
                <w:color w:val="003D4D"/>
                <w:sz w:val="20"/>
                <w:szCs w:val="20"/>
              </w:rPr>
              <w:t>&gt; Added Example 3</w:t>
            </w:r>
            <w:r w:rsidR="00CB69EA">
              <w:rPr>
                <w:color w:val="003D4D"/>
                <w:sz w:val="20"/>
                <w:szCs w:val="20"/>
              </w:rPr>
              <w:t xml:space="preserve">, </w:t>
            </w:r>
            <w:r w:rsidRPr="00733110">
              <w:rPr>
                <w:color w:val="003D4D"/>
                <w:sz w:val="20"/>
                <w:szCs w:val="20"/>
              </w:rPr>
              <w:t xml:space="preserve">text for Audio Guidelines and Application of Audio Guidelines for Example 3; </w:t>
            </w:r>
            <w:hyperlink w:anchor="_Ordered_Pairs" w:history="1">
              <w:r w:rsidRPr="00733110">
                <w:rPr>
                  <w:rStyle w:val="Hyperlink"/>
                  <w:color w:val="003D4D"/>
                  <w:sz w:val="20"/>
                  <w:szCs w:val="20"/>
                </w:rPr>
                <w:t>Ordered Pairs</w:t>
              </w:r>
            </w:hyperlink>
            <w:r w:rsidRPr="00733110">
              <w:rPr>
                <w:color w:val="003D4D"/>
                <w:sz w:val="20"/>
                <w:szCs w:val="20"/>
              </w:rPr>
              <w:t xml:space="preserve">&gt; Revision to Application of Audio Guidelines text; </w:t>
            </w:r>
            <w:hyperlink w:anchor="_Parentheses" w:history="1">
              <w:r w:rsidRPr="00733110">
                <w:rPr>
                  <w:rStyle w:val="Hyperlink"/>
                  <w:color w:val="003D4D"/>
                  <w:sz w:val="20"/>
                  <w:szCs w:val="20"/>
                </w:rPr>
                <w:t>Parentheses</w:t>
              </w:r>
            </w:hyperlink>
            <w:r w:rsidRPr="00733110">
              <w:rPr>
                <w:color w:val="003D4D"/>
                <w:sz w:val="20"/>
                <w:szCs w:val="20"/>
              </w:rPr>
              <w:t xml:space="preserve">&gt; Revision to Audio Guidelines and Application of Audio Guidelines text </w:t>
            </w:r>
            <w:hyperlink w:anchor="_Multiplication" w:history="1">
              <w:r w:rsidRPr="00733110">
                <w:rPr>
                  <w:rStyle w:val="Hyperlink"/>
                  <w:color w:val="003D4D"/>
                  <w:sz w:val="20"/>
                  <w:szCs w:val="20"/>
                </w:rPr>
                <w:t>Multiplication</w:t>
              </w:r>
            </w:hyperlink>
            <w:r w:rsidRPr="00733110">
              <w:rPr>
                <w:color w:val="003D4D"/>
                <w:sz w:val="20"/>
                <w:szCs w:val="20"/>
              </w:rPr>
              <w:t>&gt;Revision to Audio Guidelines text</w:t>
            </w:r>
            <w:r w:rsidR="00733110" w:rsidRPr="00733110">
              <w:rPr>
                <w:color w:val="003D4D"/>
                <w:sz w:val="20"/>
                <w:szCs w:val="20"/>
              </w:rPr>
              <w:t xml:space="preserve">; </w:t>
            </w:r>
            <w:hyperlink w:anchor="_Mathematical_Exponents_()" w:history="1">
              <w:r w:rsidR="00733110" w:rsidRPr="00733110">
                <w:rPr>
                  <w:rStyle w:val="Hyperlink"/>
                  <w:color w:val="003D4D"/>
                  <w:sz w:val="20"/>
                  <w:szCs w:val="20"/>
                </w:rPr>
                <w:t>Mathematical Exponents</w:t>
              </w:r>
            </w:hyperlink>
            <w:r w:rsidR="00733110" w:rsidRPr="00733110">
              <w:rPr>
                <w:color w:val="003D4D"/>
                <w:sz w:val="20"/>
                <w:szCs w:val="20"/>
              </w:rPr>
              <w:t xml:space="preserve">&gt; Added Example 5; Deleted text under Audio Guidelines; Added text for Example 5 to Application of Audio Guidelines; </w:t>
            </w:r>
            <w:hyperlink w:anchor="_Variables/Letters" w:history="1">
              <w:r w:rsidR="00733110" w:rsidRPr="00733110">
                <w:rPr>
                  <w:rStyle w:val="Hyperlink"/>
                  <w:color w:val="003D4D"/>
                  <w:sz w:val="20"/>
                  <w:szCs w:val="20"/>
                </w:rPr>
                <w:t>Variables/Letters</w:t>
              </w:r>
            </w:hyperlink>
            <w:r w:rsidR="00733110" w:rsidRPr="00733110">
              <w:rPr>
                <w:color w:val="003D4D"/>
                <w:sz w:val="20"/>
                <w:szCs w:val="20"/>
              </w:rPr>
              <w:t xml:space="preserve"> &gt; Revision to Audio Guidelines text </w:t>
            </w:r>
            <w:hyperlink w:anchor="_Radicals" w:history="1">
              <w:r w:rsidR="00733110" w:rsidRPr="00733110">
                <w:rPr>
                  <w:rStyle w:val="Hyperlink"/>
                  <w:color w:val="003D4D"/>
                  <w:sz w:val="20"/>
                  <w:szCs w:val="20"/>
                </w:rPr>
                <w:t>Radicals</w:t>
              </w:r>
            </w:hyperlink>
            <w:r w:rsidR="00733110" w:rsidRPr="00733110">
              <w:rPr>
                <w:color w:val="003D4D"/>
                <w:sz w:val="20"/>
                <w:szCs w:val="20"/>
              </w:rPr>
              <w:t xml:space="preserve">&gt; Added Example 4, and text to Application of Audio Guidelines for Example 4; </w:t>
            </w:r>
            <w:hyperlink w:anchor="_Absolute_Values" w:history="1">
              <w:r w:rsidR="00733110" w:rsidRPr="00733110">
                <w:rPr>
                  <w:rStyle w:val="Hyperlink"/>
                  <w:color w:val="003D4D"/>
                  <w:sz w:val="20"/>
                  <w:szCs w:val="20"/>
                </w:rPr>
                <w:t>Absolute Values</w:t>
              </w:r>
            </w:hyperlink>
            <w:r w:rsidR="00733110" w:rsidRPr="00733110">
              <w:rPr>
                <w:color w:val="003D4D"/>
                <w:sz w:val="20"/>
                <w:szCs w:val="20"/>
              </w:rPr>
              <w:t xml:space="preserve"> &gt; Revised Audio Guidelines text for Example 2; </w:t>
            </w:r>
            <w:hyperlink w:anchor="_System_of_Equations/Inequalities" w:history="1">
              <w:r w:rsidR="00733110" w:rsidRPr="00733110">
                <w:rPr>
                  <w:rStyle w:val="Hyperlink"/>
                  <w:color w:val="003D4D"/>
                  <w:sz w:val="20"/>
                  <w:szCs w:val="20"/>
                </w:rPr>
                <w:t>System of Equations/Inequalities</w:t>
              </w:r>
            </w:hyperlink>
            <w:r w:rsidR="00733110" w:rsidRPr="00733110">
              <w:rPr>
                <w:color w:val="003D4D"/>
                <w:sz w:val="20"/>
                <w:szCs w:val="20"/>
              </w:rPr>
              <w:t xml:space="preserve"> &gt; Revised Application of Audio Guidelines text for Example 1; </w:t>
            </w:r>
            <w:hyperlink w:anchor="_Tables" w:history="1">
              <w:r w:rsidR="00733110" w:rsidRPr="00733110">
                <w:rPr>
                  <w:rStyle w:val="Hyperlink"/>
                  <w:color w:val="003D4D"/>
                  <w:sz w:val="20"/>
                  <w:szCs w:val="20"/>
                </w:rPr>
                <w:t>Tables</w:t>
              </w:r>
            </w:hyperlink>
            <w:r w:rsidR="00733110" w:rsidRPr="00733110">
              <w:rPr>
                <w:color w:val="003D4D"/>
                <w:sz w:val="20"/>
                <w:szCs w:val="20"/>
              </w:rPr>
              <w:t xml:space="preserve">&gt; Revision to Text and Graphics Application of Audio Guidelines text for Example 1 and 2; </w:t>
            </w:r>
            <w:hyperlink w:anchor="_Tally_Charts" w:history="1">
              <w:r w:rsidR="00733110" w:rsidRPr="00733110">
                <w:rPr>
                  <w:rStyle w:val="Hyperlink"/>
                  <w:color w:val="003D4D"/>
                  <w:sz w:val="20"/>
                  <w:szCs w:val="20"/>
                </w:rPr>
                <w:t>Tally Charts</w:t>
              </w:r>
            </w:hyperlink>
            <w:r w:rsidR="00733110" w:rsidRPr="00733110">
              <w:rPr>
                <w:color w:val="003D4D"/>
                <w:sz w:val="20"/>
                <w:szCs w:val="20"/>
              </w:rPr>
              <w:t xml:space="preserve"> &gt; Revision to Application of Text and Graphics Guidelines text for Example; </w:t>
            </w:r>
            <w:hyperlink w:anchor="_Bar_Graphs" w:history="1">
              <w:r w:rsidR="00733110" w:rsidRPr="00733110">
                <w:rPr>
                  <w:rStyle w:val="Hyperlink"/>
                  <w:color w:val="003D4D"/>
                  <w:sz w:val="20"/>
                  <w:szCs w:val="20"/>
                </w:rPr>
                <w:t>Bar Graphs</w:t>
              </w:r>
            </w:hyperlink>
            <w:r w:rsidR="00733110" w:rsidRPr="00733110">
              <w:rPr>
                <w:color w:val="003D4D"/>
                <w:sz w:val="20"/>
                <w:szCs w:val="20"/>
              </w:rPr>
              <w:t xml:space="preserve"> &gt; Revision to Audio Guidelines, Text and Graphics Application of Audio Guidelines text; </w:t>
            </w:r>
            <w:hyperlink w:anchor="_Box_Plots" w:history="1">
              <w:r w:rsidR="00733110" w:rsidRPr="00733110">
                <w:rPr>
                  <w:rStyle w:val="Hyperlink"/>
                  <w:color w:val="003D4D"/>
                  <w:sz w:val="20"/>
                  <w:szCs w:val="20"/>
                </w:rPr>
                <w:t>Box Plots</w:t>
              </w:r>
            </w:hyperlink>
            <w:r w:rsidR="00733110" w:rsidRPr="00733110">
              <w:rPr>
                <w:color w:val="003D4D"/>
                <w:sz w:val="20"/>
                <w:szCs w:val="20"/>
              </w:rPr>
              <w:t xml:space="preserve"> &gt; Revision to Audio Guidelines, Text and Graphics Application of Audio Guidelines text; </w:t>
            </w:r>
            <w:hyperlink w:anchor="_Scatter_Plots" w:history="1">
              <w:r w:rsidR="00733110" w:rsidRPr="00733110">
                <w:rPr>
                  <w:rStyle w:val="Hyperlink"/>
                  <w:color w:val="003D4D"/>
                  <w:sz w:val="20"/>
                  <w:szCs w:val="20"/>
                </w:rPr>
                <w:t>Scatter Plots</w:t>
              </w:r>
            </w:hyperlink>
            <w:r w:rsidR="00733110" w:rsidRPr="00733110">
              <w:rPr>
                <w:color w:val="003D4D"/>
                <w:sz w:val="20"/>
                <w:szCs w:val="20"/>
              </w:rPr>
              <w:t xml:space="preserve"> &gt; Revision to title for Example 1, Audio Guidelines, Text and Graphics Application of Audio Guidelines </w:t>
            </w:r>
            <w:hyperlink w:anchor="_Coordinate_Planes" w:history="1">
              <w:r w:rsidR="00733110" w:rsidRPr="00733110">
                <w:rPr>
                  <w:rStyle w:val="Hyperlink"/>
                  <w:color w:val="003D4D"/>
                  <w:sz w:val="20"/>
                  <w:szCs w:val="20"/>
                </w:rPr>
                <w:t>Coordinate Planes</w:t>
              </w:r>
            </w:hyperlink>
            <w:r w:rsidR="00733110" w:rsidRPr="00733110">
              <w:rPr>
                <w:color w:val="003D4D"/>
                <w:sz w:val="20"/>
                <w:szCs w:val="20"/>
              </w:rPr>
              <w:t xml:space="preserve"> &gt; Change all “grid” to “plane/s”; Revisions to Audio Guidelines and Application of Audio Guidelines text; </w:t>
            </w:r>
            <w:hyperlink w:anchor="_Exponential/Linear_Function_Graphs" w:history="1">
              <w:r w:rsidR="00733110" w:rsidRPr="00733110">
                <w:rPr>
                  <w:rStyle w:val="Hyperlink"/>
                  <w:color w:val="003D4D"/>
                  <w:sz w:val="20"/>
                  <w:szCs w:val="20"/>
                </w:rPr>
                <w:t>Exponential/Linear Function Graphs</w:t>
              </w:r>
            </w:hyperlink>
            <w:r w:rsidR="00733110" w:rsidRPr="00733110">
              <w:rPr>
                <w:color w:val="003D4D"/>
                <w:sz w:val="20"/>
                <w:szCs w:val="20"/>
              </w:rPr>
              <w:t xml:space="preserve">&gt; Revision to Audio Guidelines text and Application of Audio Guidelines text for Example 1 and 2; </w:t>
            </w:r>
            <w:hyperlink w:anchor="_Tree_Diagram" w:history="1">
              <w:r w:rsidR="00733110" w:rsidRPr="00733110">
                <w:rPr>
                  <w:rStyle w:val="Hyperlink"/>
                  <w:color w:val="003D4D"/>
                  <w:sz w:val="20"/>
                  <w:szCs w:val="20"/>
                </w:rPr>
                <w:t>Tree Diagram</w:t>
              </w:r>
            </w:hyperlink>
            <w:r w:rsidR="00733110" w:rsidRPr="00733110">
              <w:rPr>
                <w:color w:val="003D4D"/>
                <w:sz w:val="20"/>
                <w:szCs w:val="20"/>
              </w:rPr>
              <w:t xml:space="preserve">&gt; Revision to Audio Guidelines text and Application of Audio Guidelines text; </w:t>
            </w:r>
            <w:hyperlink w:anchor="_Keys" w:history="1">
              <w:r w:rsidR="00733110" w:rsidRPr="00733110">
                <w:rPr>
                  <w:rStyle w:val="Hyperlink"/>
                  <w:color w:val="003D4D"/>
                  <w:sz w:val="20"/>
                  <w:szCs w:val="20"/>
                </w:rPr>
                <w:t>Keys</w:t>
              </w:r>
            </w:hyperlink>
            <w:r w:rsidR="00733110" w:rsidRPr="00733110">
              <w:rPr>
                <w:color w:val="003D4D"/>
                <w:sz w:val="20"/>
                <w:szCs w:val="20"/>
              </w:rPr>
              <w:t xml:space="preserve">&gt; Revision to Audio Guidelines text and Application of Audio Guidelines text;  </w:t>
            </w:r>
            <w:hyperlink w:anchor="_Pictographs" w:history="1">
              <w:r w:rsidR="00733110" w:rsidRPr="00733110">
                <w:rPr>
                  <w:rStyle w:val="Hyperlink"/>
                  <w:color w:val="003D4D"/>
                  <w:sz w:val="20"/>
                  <w:szCs w:val="20"/>
                </w:rPr>
                <w:t>Pictographs</w:t>
              </w:r>
            </w:hyperlink>
            <w:r w:rsidR="00733110" w:rsidRPr="00733110">
              <w:rPr>
                <w:color w:val="003D4D"/>
                <w:sz w:val="20"/>
                <w:szCs w:val="20"/>
              </w:rPr>
              <w:t xml:space="preserve">&gt; Revision to Application of Audio Guidelines text for Example; </w:t>
            </w:r>
            <w:hyperlink w:anchor="_Coins_and_Dollars" w:history="1">
              <w:r w:rsidR="00733110" w:rsidRPr="00733110">
                <w:rPr>
                  <w:rStyle w:val="Hyperlink"/>
                  <w:color w:val="003D4D"/>
                  <w:sz w:val="20"/>
                  <w:szCs w:val="20"/>
                </w:rPr>
                <w:t>Coins and Dollars</w:t>
              </w:r>
            </w:hyperlink>
            <w:r w:rsidR="00733110" w:rsidRPr="00733110">
              <w:rPr>
                <w:color w:val="003D4D"/>
                <w:sz w:val="20"/>
                <w:szCs w:val="20"/>
              </w:rPr>
              <w:t xml:space="preserve">&gt; Revision to Application of Audio Guidelines text for Example; </w:t>
            </w:r>
            <w:hyperlink w:anchor="_Spinners" w:history="1">
              <w:r w:rsidR="00733110" w:rsidRPr="00733110">
                <w:rPr>
                  <w:rStyle w:val="Hyperlink"/>
                  <w:color w:val="003D4D"/>
                  <w:sz w:val="20"/>
                  <w:szCs w:val="20"/>
                </w:rPr>
                <w:t>Spinners</w:t>
              </w:r>
            </w:hyperlink>
            <w:r w:rsidR="00733110" w:rsidRPr="00733110">
              <w:rPr>
                <w:color w:val="003D4D"/>
                <w:sz w:val="20"/>
                <w:szCs w:val="20"/>
              </w:rPr>
              <w:t xml:space="preserve">&gt; Application of Audio Guidelines text for </w:t>
            </w:r>
            <w:r w:rsidR="00EF2EFD">
              <w:rPr>
                <w:color w:val="003D4D"/>
                <w:sz w:val="20"/>
                <w:szCs w:val="20"/>
              </w:rPr>
              <w:t xml:space="preserve">Ex. 1 </w:t>
            </w:r>
          </w:p>
        </w:tc>
        <w:tc>
          <w:tcPr>
            <w:tcW w:w="1800" w:type="dxa"/>
          </w:tcPr>
          <w:p w14:paraId="6D84436B" w14:textId="77777777" w:rsidR="00FF40F4" w:rsidRPr="00A21F3E" w:rsidRDefault="00FF40F4" w:rsidP="00FE2383">
            <w:pPr>
              <w:rPr>
                <w:color w:val="003D4D"/>
                <w:sz w:val="20"/>
                <w:szCs w:val="20"/>
              </w:rPr>
            </w:pPr>
            <w:r w:rsidRPr="00A21F3E">
              <w:rPr>
                <w:color w:val="003D4D"/>
                <w:sz w:val="20"/>
                <w:szCs w:val="20"/>
              </w:rPr>
              <w:t>R. Divakar</w:t>
            </w:r>
          </w:p>
        </w:tc>
      </w:tr>
      <w:bookmarkEnd w:id="2"/>
      <w:tr w:rsidR="00A21F3E" w:rsidRPr="00A21F3E" w14:paraId="164C819B" w14:textId="77777777" w:rsidTr="10D74D4A">
        <w:trPr>
          <w:trHeight w:hRule="exact" w:val="553"/>
          <w:tblHeader/>
          <w:jc w:val="center"/>
        </w:trPr>
        <w:tc>
          <w:tcPr>
            <w:tcW w:w="1080" w:type="dxa"/>
          </w:tcPr>
          <w:p w14:paraId="6F8E7D71" w14:textId="66177ABE" w:rsidR="00FF40F4" w:rsidRPr="005D31CC" w:rsidRDefault="00FF40F4" w:rsidP="00FE2383">
            <w:pPr>
              <w:rPr>
                <w:color w:val="003D4D"/>
                <w:sz w:val="20"/>
                <w:szCs w:val="20"/>
              </w:rPr>
            </w:pPr>
            <w:r w:rsidRPr="005D31CC">
              <w:rPr>
                <w:color w:val="003D4D"/>
                <w:sz w:val="20"/>
                <w:szCs w:val="20"/>
              </w:rPr>
              <w:t>11.17.17</w:t>
            </w:r>
            <w:r w:rsidR="00EF2EFD">
              <w:rPr>
                <w:color w:val="003D4D"/>
                <w:sz w:val="20"/>
                <w:szCs w:val="20"/>
              </w:rPr>
              <w:t xml:space="preserve"> </w:t>
            </w:r>
            <w:r w:rsidR="00EF2EFD" w:rsidRPr="005D31CC">
              <w:rPr>
                <w:color w:val="003D4D"/>
                <w:sz w:val="20"/>
                <w:szCs w:val="20"/>
              </w:rPr>
              <w:t>12.07.17</w:t>
            </w:r>
          </w:p>
        </w:tc>
        <w:tc>
          <w:tcPr>
            <w:tcW w:w="630" w:type="dxa"/>
          </w:tcPr>
          <w:p w14:paraId="486F4A77" w14:textId="5051CE34" w:rsidR="00FF40F4" w:rsidRPr="005D31CC" w:rsidRDefault="00EF2EFD" w:rsidP="00FE2383">
            <w:pPr>
              <w:rPr>
                <w:color w:val="003D4D"/>
                <w:sz w:val="20"/>
                <w:szCs w:val="20"/>
              </w:rPr>
            </w:pPr>
            <w:r>
              <w:rPr>
                <w:color w:val="003D4D"/>
                <w:sz w:val="20"/>
                <w:szCs w:val="20"/>
              </w:rPr>
              <w:t>4.0</w:t>
            </w:r>
          </w:p>
        </w:tc>
        <w:tc>
          <w:tcPr>
            <w:tcW w:w="10170" w:type="dxa"/>
            <w:vAlign w:val="center"/>
          </w:tcPr>
          <w:p w14:paraId="70889F27" w14:textId="28D8A8FE" w:rsidR="00FF40F4" w:rsidRPr="005D31CC" w:rsidRDefault="005D31CC" w:rsidP="005D31CC">
            <w:pPr>
              <w:spacing w:line="240" w:lineRule="auto"/>
              <w:rPr>
                <w:color w:val="003D4D"/>
                <w:sz w:val="20"/>
                <w:szCs w:val="20"/>
              </w:rPr>
            </w:pPr>
            <w:r w:rsidRPr="005D31CC">
              <w:rPr>
                <w:color w:val="003D4D"/>
                <w:sz w:val="20"/>
                <w:szCs w:val="20"/>
              </w:rPr>
              <w:t xml:space="preserve">Diagrams/Figures/Keys&gt; </w:t>
            </w:r>
            <w:hyperlink w:anchor="_Geometric_Figures" w:history="1">
              <w:r w:rsidRPr="005D31CC">
                <w:rPr>
                  <w:rStyle w:val="Hyperlink"/>
                  <w:color w:val="003D4D"/>
                  <w:sz w:val="20"/>
                  <w:szCs w:val="20"/>
                </w:rPr>
                <w:t>Geometric Figures</w:t>
              </w:r>
            </w:hyperlink>
            <w:r w:rsidRPr="005D31CC">
              <w:rPr>
                <w:color w:val="003D4D"/>
                <w:sz w:val="20"/>
                <w:szCs w:val="20"/>
              </w:rPr>
              <w:t>&gt; Change “grid/s” to “plane/s”; Corrected the triangle symbols on pages 11 and 22.</w:t>
            </w:r>
            <w:r w:rsidR="00EF2EFD" w:rsidRPr="005D31CC">
              <w:rPr>
                <w:color w:val="003D4D"/>
                <w:sz w:val="20"/>
                <w:szCs w:val="20"/>
              </w:rPr>
              <w:t xml:space="preserve"> Reviewed and rolled over for 2018 by NMC. </w:t>
            </w:r>
            <w:r w:rsidR="00EF2EFD">
              <w:rPr>
                <w:color w:val="003D4D"/>
                <w:sz w:val="20"/>
                <w:szCs w:val="20"/>
              </w:rPr>
              <w:t>Approved</w:t>
            </w:r>
            <w:r w:rsidR="00EF2EFD" w:rsidRPr="005D31CC">
              <w:rPr>
                <w:color w:val="003D4D"/>
                <w:sz w:val="20"/>
                <w:szCs w:val="20"/>
              </w:rPr>
              <w:t xml:space="preserve"> by AAF OWG</w:t>
            </w:r>
            <w:r w:rsidR="00EF2EFD">
              <w:rPr>
                <w:color w:val="003D4D"/>
                <w:sz w:val="20"/>
                <w:szCs w:val="20"/>
              </w:rPr>
              <w:t xml:space="preserve"> </w:t>
            </w:r>
            <w:r w:rsidR="00EF2EFD" w:rsidRPr="005D31CC">
              <w:rPr>
                <w:color w:val="003D4D"/>
                <w:sz w:val="20"/>
                <w:szCs w:val="20"/>
              </w:rPr>
              <w:t>12.07.17</w:t>
            </w:r>
          </w:p>
        </w:tc>
        <w:tc>
          <w:tcPr>
            <w:tcW w:w="1800" w:type="dxa"/>
          </w:tcPr>
          <w:p w14:paraId="444E98E6" w14:textId="77777777" w:rsidR="00FF40F4" w:rsidRPr="005D31CC" w:rsidRDefault="00FF40F4" w:rsidP="00FE2383">
            <w:pPr>
              <w:rPr>
                <w:color w:val="003D4D"/>
                <w:sz w:val="20"/>
                <w:szCs w:val="20"/>
              </w:rPr>
            </w:pPr>
            <w:r w:rsidRPr="005D31CC">
              <w:rPr>
                <w:color w:val="003D4D"/>
                <w:sz w:val="20"/>
                <w:szCs w:val="20"/>
              </w:rPr>
              <w:t>NMC: A. Snyder</w:t>
            </w:r>
          </w:p>
        </w:tc>
      </w:tr>
      <w:tr w:rsidR="00EF2EFD" w:rsidRPr="00A21F3E" w14:paraId="028E5BA1" w14:textId="77777777" w:rsidTr="10D74D4A">
        <w:trPr>
          <w:trHeight w:hRule="exact" w:val="352"/>
          <w:tblHeader/>
          <w:jc w:val="center"/>
        </w:trPr>
        <w:tc>
          <w:tcPr>
            <w:tcW w:w="1080" w:type="dxa"/>
          </w:tcPr>
          <w:p w14:paraId="65F9730B" w14:textId="1CCF0A72" w:rsidR="00EF2EFD" w:rsidRPr="005D31CC" w:rsidRDefault="00EF2EFD" w:rsidP="00EF2EFD">
            <w:pPr>
              <w:spacing w:after="0"/>
              <w:rPr>
                <w:color w:val="003D4D"/>
                <w:sz w:val="20"/>
                <w:szCs w:val="20"/>
              </w:rPr>
            </w:pPr>
            <w:r w:rsidRPr="005D31CC">
              <w:rPr>
                <w:color w:val="003D4D"/>
                <w:sz w:val="20"/>
                <w:szCs w:val="20"/>
              </w:rPr>
              <w:t>10.25.18</w:t>
            </w:r>
          </w:p>
        </w:tc>
        <w:tc>
          <w:tcPr>
            <w:tcW w:w="630" w:type="dxa"/>
          </w:tcPr>
          <w:p w14:paraId="2DBF5DB1" w14:textId="50DAD067" w:rsidR="00EF2EFD" w:rsidRPr="005D31CC" w:rsidRDefault="00EF2EFD" w:rsidP="00EF2EFD">
            <w:pPr>
              <w:spacing w:after="0"/>
              <w:rPr>
                <w:color w:val="003D4D"/>
                <w:sz w:val="20"/>
                <w:szCs w:val="20"/>
              </w:rPr>
            </w:pPr>
            <w:r w:rsidRPr="005D31CC">
              <w:rPr>
                <w:color w:val="003D4D"/>
                <w:sz w:val="20"/>
                <w:szCs w:val="20"/>
              </w:rPr>
              <w:t>5.0</w:t>
            </w:r>
          </w:p>
        </w:tc>
        <w:tc>
          <w:tcPr>
            <w:tcW w:w="10170" w:type="dxa"/>
            <w:vAlign w:val="center"/>
          </w:tcPr>
          <w:p w14:paraId="217A09F9" w14:textId="602B9827" w:rsidR="00EF2EFD" w:rsidRPr="005D31CC" w:rsidRDefault="00EF2EFD" w:rsidP="00EF2EFD">
            <w:pPr>
              <w:spacing w:after="0" w:line="240" w:lineRule="auto"/>
              <w:rPr>
                <w:color w:val="003D4D"/>
                <w:sz w:val="20"/>
                <w:szCs w:val="20"/>
              </w:rPr>
            </w:pPr>
            <w:r w:rsidRPr="005D31CC">
              <w:rPr>
                <w:color w:val="003D4D"/>
                <w:sz w:val="20"/>
                <w:szCs w:val="20"/>
              </w:rPr>
              <w:t>Posted for AAF and Content OWG review</w:t>
            </w:r>
          </w:p>
        </w:tc>
        <w:tc>
          <w:tcPr>
            <w:tcW w:w="1800" w:type="dxa"/>
          </w:tcPr>
          <w:p w14:paraId="61DD518C" w14:textId="5453B6C1" w:rsidR="00EF2EFD" w:rsidRPr="005D31CC" w:rsidRDefault="00EF2EFD" w:rsidP="00EF2EFD">
            <w:pPr>
              <w:spacing w:after="0"/>
              <w:rPr>
                <w:color w:val="003D4D"/>
                <w:sz w:val="20"/>
                <w:szCs w:val="20"/>
              </w:rPr>
            </w:pPr>
            <w:r w:rsidRPr="005D31CC">
              <w:rPr>
                <w:color w:val="003D4D"/>
                <w:sz w:val="20"/>
                <w:szCs w:val="20"/>
              </w:rPr>
              <w:t>NMC: A. Snyder</w:t>
            </w:r>
          </w:p>
        </w:tc>
      </w:tr>
      <w:tr w:rsidR="00EF2EFD" w:rsidRPr="00A21F3E" w14:paraId="66A285A6" w14:textId="77777777" w:rsidTr="10D74D4A">
        <w:trPr>
          <w:trHeight w:hRule="exact" w:val="370"/>
          <w:tblHeader/>
          <w:jc w:val="center"/>
        </w:trPr>
        <w:tc>
          <w:tcPr>
            <w:tcW w:w="1080" w:type="dxa"/>
          </w:tcPr>
          <w:p w14:paraId="2A5DD4F4" w14:textId="7BFE3EED" w:rsidR="00EF2EFD" w:rsidRPr="005D31CC" w:rsidRDefault="00EF2EFD" w:rsidP="00EF2EFD">
            <w:pPr>
              <w:spacing w:after="0"/>
              <w:rPr>
                <w:color w:val="003D4D"/>
                <w:sz w:val="20"/>
                <w:szCs w:val="20"/>
              </w:rPr>
            </w:pPr>
            <w:r w:rsidRPr="005D31CC">
              <w:rPr>
                <w:color w:val="003D4D"/>
                <w:sz w:val="20"/>
                <w:szCs w:val="20"/>
              </w:rPr>
              <w:t>09.09.19</w:t>
            </w:r>
          </w:p>
        </w:tc>
        <w:tc>
          <w:tcPr>
            <w:tcW w:w="630" w:type="dxa"/>
          </w:tcPr>
          <w:p w14:paraId="6CBF6796" w14:textId="002238CF" w:rsidR="00EF2EFD" w:rsidRPr="005D31CC" w:rsidRDefault="00EF2EFD" w:rsidP="00EF2EFD">
            <w:pPr>
              <w:spacing w:after="0"/>
              <w:rPr>
                <w:color w:val="003D4D"/>
                <w:sz w:val="20"/>
                <w:szCs w:val="20"/>
              </w:rPr>
            </w:pPr>
            <w:r w:rsidRPr="005D31CC">
              <w:rPr>
                <w:color w:val="003D4D"/>
                <w:sz w:val="20"/>
                <w:szCs w:val="20"/>
              </w:rPr>
              <w:t>9.0</w:t>
            </w:r>
          </w:p>
        </w:tc>
        <w:tc>
          <w:tcPr>
            <w:tcW w:w="10170" w:type="dxa"/>
            <w:vAlign w:val="center"/>
          </w:tcPr>
          <w:p w14:paraId="05F5D943" w14:textId="1E0FE8B4" w:rsidR="00EF2EFD" w:rsidRPr="005D31CC" w:rsidRDefault="00EF2EFD" w:rsidP="00EF2EFD">
            <w:pPr>
              <w:spacing w:after="0" w:line="240" w:lineRule="auto"/>
              <w:rPr>
                <w:color w:val="003D4D"/>
                <w:sz w:val="20"/>
                <w:szCs w:val="20"/>
              </w:rPr>
            </w:pPr>
            <w:r w:rsidRPr="005D31CC">
              <w:rPr>
                <w:color w:val="003D4D"/>
                <w:sz w:val="20"/>
                <w:szCs w:val="20"/>
              </w:rPr>
              <w:t>White labeled for TFV</w:t>
            </w:r>
          </w:p>
        </w:tc>
        <w:tc>
          <w:tcPr>
            <w:tcW w:w="1800" w:type="dxa"/>
          </w:tcPr>
          <w:p w14:paraId="439C84E1" w14:textId="4FEFB746" w:rsidR="00EF2EFD" w:rsidRPr="005D31CC" w:rsidRDefault="00EF2EFD" w:rsidP="00EF2EFD">
            <w:pPr>
              <w:spacing w:after="0"/>
              <w:rPr>
                <w:color w:val="003D4D"/>
                <w:sz w:val="20"/>
                <w:szCs w:val="20"/>
              </w:rPr>
            </w:pPr>
            <w:r w:rsidRPr="005D31CC">
              <w:rPr>
                <w:color w:val="003D4D"/>
                <w:sz w:val="20"/>
                <w:szCs w:val="20"/>
              </w:rPr>
              <w:t>NMC: A. Snyder</w:t>
            </w:r>
          </w:p>
        </w:tc>
      </w:tr>
      <w:tr w:rsidR="00EF2EFD" w:rsidRPr="00A21F3E" w14:paraId="62E891ED" w14:textId="77777777" w:rsidTr="10D74D4A">
        <w:trPr>
          <w:trHeight w:hRule="exact" w:val="352"/>
          <w:tblHeader/>
          <w:jc w:val="center"/>
        </w:trPr>
        <w:tc>
          <w:tcPr>
            <w:tcW w:w="1080" w:type="dxa"/>
            <w:vAlign w:val="center"/>
          </w:tcPr>
          <w:p w14:paraId="03EE3050" w14:textId="2F185AE3" w:rsidR="00EF2EFD" w:rsidRPr="005D31CC" w:rsidRDefault="00EF2EFD" w:rsidP="00EF2EFD">
            <w:pPr>
              <w:spacing w:after="0"/>
              <w:rPr>
                <w:color w:val="003D4D"/>
                <w:sz w:val="20"/>
                <w:szCs w:val="20"/>
              </w:rPr>
            </w:pPr>
            <w:r w:rsidRPr="005D31CC">
              <w:rPr>
                <w:color w:val="003D4D"/>
                <w:sz w:val="20"/>
                <w:szCs w:val="20"/>
              </w:rPr>
              <w:t>10.22.19</w:t>
            </w:r>
          </w:p>
        </w:tc>
        <w:tc>
          <w:tcPr>
            <w:tcW w:w="630" w:type="dxa"/>
            <w:vAlign w:val="center"/>
          </w:tcPr>
          <w:p w14:paraId="63C01BF7" w14:textId="093C822D" w:rsidR="00EF2EFD" w:rsidRPr="005D31CC" w:rsidRDefault="00EF2EFD" w:rsidP="00EF2EFD">
            <w:pPr>
              <w:spacing w:after="0"/>
              <w:rPr>
                <w:color w:val="003D4D"/>
                <w:sz w:val="20"/>
                <w:szCs w:val="20"/>
              </w:rPr>
            </w:pPr>
            <w:r w:rsidRPr="005D31CC">
              <w:rPr>
                <w:color w:val="003D4D"/>
                <w:sz w:val="20"/>
                <w:szCs w:val="20"/>
              </w:rPr>
              <w:t>9.0</w:t>
            </w:r>
          </w:p>
        </w:tc>
        <w:tc>
          <w:tcPr>
            <w:tcW w:w="10170" w:type="dxa"/>
            <w:vAlign w:val="center"/>
          </w:tcPr>
          <w:p w14:paraId="5BFDC7B1" w14:textId="40E2D3C7" w:rsidR="00EF2EFD" w:rsidRPr="005D31CC" w:rsidRDefault="00EF2EFD" w:rsidP="00EF2EFD">
            <w:pPr>
              <w:spacing w:after="0" w:line="240" w:lineRule="auto"/>
              <w:rPr>
                <w:color w:val="003D4D"/>
                <w:sz w:val="20"/>
                <w:szCs w:val="20"/>
              </w:rPr>
            </w:pPr>
            <w:r w:rsidRPr="005D31CC">
              <w:rPr>
                <w:color w:val="003D4D"/>
                <w:sz w:val="20"/>
                <w:szCs w:val="20"/>
              </w:rPr>
              <w:t>Updated the inline choice directions and added drag and drop guidelines</w:t>
            </w:r>
          </w:p>
        </w:tc>
        <w:tc>
          <w:tcPr>
            <w:tcW w:w="1800" w:type="dxa"/>
            <w:vAlign w:val="center"/>
          </w:tcPr>
          <w:p w14:paraId="31E2BFE5" w14:textId="249A09C8" w:rsidR="00EF2EFD" w:rsidRPr="005D31CC" w:rsidRDefault="00EF2EFD" w:rsidP="00EF2EFD">
            <w:pPr>
              <w:spacing w:after="0"/>
              <w:rPr>
                <w:color w:val="003D4D"/>
                <w:sz w:val="20"/>
                <w:szCs w:val="20"/>
              </w:rPr>
            </w:pPr>
            <w:r w:rsidRPr="005D31CC">
              <w:rPr>
                <w:color w:val="003D4D"/>
                <w:sz w:val="20"/>
                <w:szCs w:val="20"/>
              </w:rPr>
              <w:t>NMC: A Snyder</w:t>
            </w:r>
          </w:p>
        </w:tc>
      </w:tr>
      <w:tr w:rsidR="00EF2EFD" w:rsidRPr="00A21F3E" w14:paraId="7D2AE98B" w14:textId="77777777" w:rsidTr="10D74D4A">
        <w:trPr>
          <w:trHeight w:hRule="exact" w:val="388"/>
          <w:tblHeader/>
          <w:jc w:val="center"/>
        </w:trPr>
        <w:tc>
          <w:tcPr>
            <w:tcW w:w="1080" w:type="dxa"/>
            <w:vAlign w:val="center"/>
          </w:tcPr>
          <w:p w14:paraId="0F3313DB" w14:textId="0147F6A0" w:rsidR="00EF2EFD" w:rsidRPr="005D31CC" w:rsidRDefault="00EF2EFD" w:rsidP="00EF2EFD">
            <w:pPr>
              <w:spacing w:after="0"/>
              <w:rPr>
                <w:color w:val="003D4D"/>
                <w:sz w:val="20"/>
                <w:szCs w:val="20"/>
              </w:rPr>
            </w:pPr>
            <w:r w:rsidRPr="005D31CC">
              <w:rPr>
                <w:color w:val="003D4D"/>
                <w:sz w:val="20"/>
                <w:szCs w:val="20"/>
              </w:rPr>
              <w:t>11.21.19</w:t>
            </w:r>
          </w:p>
        </w:tc>
        <w:tc>
          <w:tcPr>
            <w:tcW w:w="630" w:type="dxa"/>
            <w:vAlign w:val="center"/>
          </w:tcPr>
          <w:p w14:paraId="358D7B78" w14:textId="1257863F" w:rsidR="00EF2EFD" w:rsidRPr="005D31CC" w:rsidRDefault="00EF2EFD" w:rsidP="00EF2EFD">
            <w:pPr>
              <w:spacing w:after="0"/>
              <w:rPr>
                <w:color w:val="003D4D"/>
                <w:sz w:val="20"/>
                <w:szCs w:val="20"/>
              </w:rPr>
            </w:pPr>
            <w:r w:rsidRPr="005D31CC">
              <w:rPr>
                <w:color w:val="003D4D"/>
                <w:sz w:val="20"/>
                <w:szCs w:val="20"/>
              </w:rPr>
              <w:t>9.0</w:t>
            </w:r>
          </w:p>
        </w:tc>
        <w:tc>
          <w:tcPr>
            <w:tcW w:w="10170" w:type="dxa"/>
            <w:vAlign w:val="center"/>
          </w:tcPr>
          <w:p w14:paraId="0FC68C4E" w14:textId="3B631D1A" w:rsidR="00EF2EFD" w:rsidRPr="005D31CC" w:rsidRDefault="00EF2EFD" w:rsidP="00EF2EFD">
            <w:pPr>
              <w:spacing w:after="0" w:line="240" w:lineRule="auto"/>
              <w:rPr>
                <w:color w:val="003D4D"/>
                <w:sz w:val="20"/>
                <w:szCs w:val="20"/>
              </w:rPr>
            </w:pPr>
            <w:r w:rsidRPr="005D31CC">
              <w:rPr>
                <w:color w:val="003D4D"/>
                <w:sz w:val="20"/>
                <w:szCs w:val="20"/>
              </w:rPr>
              <w:t>Approved by Math and AAF OWGs</w:t>
            </w:r>
          </w:p>
        </w:tc>
        <w:tc>
          <w:tcPr>
            <w:tcW w:w="1800" w:type="dxa"/>
            <w:vAlign w:val="center"/>
          </w:tcPr>
          <w:p w14:paraId="4F013A6B" w14:textId="5D20C5EC" w:rsidR="00EF2EFD" w:rsidRPr="005D31CC" w:rsidRDefault="00EF2EFD" w:rsidP="00EF2EFD">
            <w:pPr>
              <w:spacing w:after="0"/>
              <w:rPr>
                <w:color w:val="003D4D"/>
                <w:sz w:val="20"/>
                <w:szCs w:val="20"/>
              </w:rPr>
            </w:pPr>
            <w:r w:rsidRPr="005D31CC">
              <w:rPr>
                <w:color w:val="003D4D"/>
                <w:sz w:val="20"/>
                <w:szCs w:val="20"/>
              </w:rPr>
              <w:t>NMC: A Snyder</w:t>
            </w:r>
          </w:p>
        </w:tc>
      </w:tr>
      <w:tr w:rsidR="00EF2EFD" w:rsidRPr="00A21F3E" w14:paraId="2197F288" w14:textId="77777777" w:rsidTr="10D74D4A">
        <w:trPr>
          <w:trHeight w:hRule="exact" w:val="1063"/>
          <w:tblHeader/>
          <w:jc w:val="center"/>
        </w:trPr>
        <w:tc>
          <w:tcPr>
            <w:tcW w:w="1080" w:type="dxa"/>
            <w:vAlign w:val="center"/>
          </w:tcPr>
          <w:p w14:paraId="724E6F0E" w14:textId="718903B7" w:rsidR="00EF2EFD" w:rsidRPr="005D31CC" w:rsidRDefault="00EF2EFD" w:rsidP="00EF2EFD">
            <w:pPr>
              <w:spacing w:after="0"/>
              <w:rPr>
                <w:color w:val="003D4D"/>
                <w:sz w:val="20"/>
                <w:szCs w:val="20"/>
              </w:rPr>
            </w:pPr>
            <w:r w:rsidRPr="005D31CC">
              <w:rPr>
                <w:color w:val="003D4D"/>
                <w:sz w:val="20"/>
                <w:szCs w:val="20"/>
              </w:rPr>
              <w:t>11</w:t>
            </w:r>
            <w:r>
              <w:rPr>
                <w:color w:val="003D4D"/>
                <w:sz w:val="20"/>
                <w:szCs w:val="20"/>
              </w:rPr>
              <w:t>.</w:t>
            </w:r>
            <w:r w:rsidRPr="005D31CC">
              <w:rPr>
                <w:color w:val="003D4D"/>
                <w:sz w:val="20"/>
                <w:szCs w:val="20"/>
              </w:rPr>
              <w:t>20</w:t>
            </w:r>
            <w:r>
              <w:rPr>
                <w:color w:val="003D4D"/>
                <w:sz w:val="20"/>
                <w:szCs w:val="20"/>
              </w:rPr>
              <w:t>20</w:t>
            </w:r>
          </w:p>
        </w:tc>
        <w:tc>
          <w:tcPr>
            <w:tcW w:w="630" w:type="dxa"/>
            <w:vAlign w:val="center"/>
          </w:tcPr>
          <w:p w14:paraId="46076C23" w14:textId="7F611C7F" w:rsidR="00EF2EFD" w:rsidRPr="005D31CC" w:rsidRDefault="00EF2EFD" w:rsidP="00EF2EFD">
            <w:pPr>
              <w:spacing w:after="0"/>
              <w:rPr>
                <w:color w:val="003D4D"/>
                <w:sz w:val="20"/>
                <w:szCs w:val="20"/>
              </w:rPr>
            </w:pPr>
            <w:r w:rsidRPr="005D31CC">
              <w:rPr>
                <w:color w:val="003D4D"/>
                <w:sz w:val="20"/>
                <w:szCs w:val="20"/>
              </w:rPr>
              <w:t>10.0</w:t>
            </w:r>
          </w:p>
        </w:tc>
        <w:tc>
          <w:tcPr>
            <w:tcW w:w="10170" w:type="dxa"/>
            <w:vAlign w:val="center"/>
          </w:tcPr>
          <w:p w14:paraId="25CC64E4" w14:textId="7AC2CF26" w:rsidR="00EF2EFD" w:rsidRPr="005D31CC" w:rsidRDefault="00EF2EFD" w:rsidP="00EF2EFD">
            <w:pPr>
              <w:spacing w:after="0" w:line="240" w:lineRule="auto"/>
              <w:rPr>
                <w:color w:val="003D4D"/>
                <w:sz w:val="20"/>
                <w:szCs w:val="20"/>
              </w:rPr>
            </w:pPr>
            <w:r w:rsidRPr="10D74D4A">
              <w:rPr>
                <w:color w:val="003D4D"/>
                <w:sz w:val="20"/>
                <w:szCs w:val="20"/>
              </w:rPr>
              <w:t xml:space="preserve">Revised </w:t>
            </w:r>
            <w:r w:rsidR="5739D086" w:rsidRPr="10D74D4A">
              <w:rPr>
                <w:color w:val="003D4D"/>
                <w:sz w:val="20"/>
                <w:szCs w:val="20"/>
              </w:rPr>
              <w:t xml:space="preserve">the </w:t>
            </w:r>
            <w:r w:rsidRPr="10D74D4A">
              <w:rPr>
                <w:color w:val="003D4D"/>
                <w:sz w:val="20"/>
                <w:szCs w:val="20"/>
              </w:rPr>
              <w:t>structure, added examples to provide clarity, corrected grammar issues &amp; mathematical issues, removed unnecessary examples and guidelines based on evidence statements, and aligned guidelines &amp; applications. Approved by Math and AAF OWGs (11.10.20 and 11.18.20 respectively)</w:t>
            </w:r>
          </w:p>
        </w:tc>
        <w:tc>
          <w:tcPr>
            <w:tcW w:w="1800" w:type="dxa"/>
            <w:vAlign w:val="center"/>
          </w:tcPr>
          <w:p w14:paraId="2D474111" w14:textId="6AD227CA" w:rsidR="00EF2EFD" w:rsidRPr="005D31CC" w:rsidRDefault="00EF2EFD" w:rsidP="00EF2EFD">
            <w:pPr>
              <w:spacing w:after="0"/>
              <w:rPr>
                <w:color w:val="003D4D"/>
                <w:sz w:val="20"/>
                <w:szCs w:val="20"/>
              </w:rPr>
            </w:pPr>
            <w:r w:rsidRPr="005D31CC">
              <w:rPr>
                <w:color w:val="003D4D"/>
                <w:sz w:val="20"/>
                <w:szCs w:val="20"/>
              </w:rPr>
              <w:t>MOWG NMC: R. Hill</w:t>
            </w:r>
            <w:r>
              <w:rPr>
                <w:color w:val="003D4D"/>
                <w:sz w:val="20"/>
                <w:szCs w:val="20"/>
              </w:rPr>
              <w:t xml:space="preserve"> and AAF OWG A. Snyder</w:t>
            </w:r>
          </w:p>
        </w:tc>
      </w:tr>
    </w:tbl>
    <w:p w14:paraId="5FF303B1" w14:textId="47415171" w:rsidR="00EF2EFD" w:rsidRDefault="00EF2EFD" w:rsidP="00ED32E1">
      <w:pPr>
        <w:rPr>
          <w:color w:val="003D4D"/>
        </w:rPr>
      </w:pPr>
    </w:p>
    <w:p w14:paraId="74973C23" w14:textId="77777777" w:rsidR="005D31CC" w:rsidRPr="00C30AC4" w:rsidRDefault="005D31CC" w:rsidP="005D31CC">
      <w:pPr>
        <w:pStyle w:val="Heading1"/>
      </w:pPr>
      <w:bookmarkStart w:id="3" w:name="_Toc56610266"/>
      <w:r w:rsidRPr="00C30AC4">
        <w:lastRenderedPageBreak/>
        <w:t>Introduction</w:t>
      </w:r>
      <w:bookmarkEnd w:id="3"/>
    </w:p>
    <w:p w14:paraId="68EB0FDC" w14:textId="77777777" w:rsidR="005D31CC" w:rsidRPr="00A21F3E" w:rsidRDefault="005D31CC" w:rsidP="005D31CC">
      <w:pPr>
        <w:rPr>
          <w:color w:val="003D4D"/>
        </w:rPr>
      </w:pPr>
      <w:r w:rsidRPr="00A21F3E">
        <w:rPr>
          <w:color w:val="003D4D"/>
        </w:rPr>
        <w:t>This document provides recommended guidelines for the audio representation of Mathematics (Math) items from the New Meridian item bank that are included on state assessment forms. These are not intended to be stringent rules, but instead guidelines for creating read-aloud scripts and tags that help students access the content of items while continuing to adhere to the specific constructs being measured.</w:t>
      </w:r>
    </w:p>
    <w:p w14:paraId="1CCC6296" w14:textId="77777777" w:rsidR="005D31CC" w:rsidRPr="00A21F3E" w:rsidRDefault="005D31CC" w:rsidP="005D31CC">
      <w:pPr>
        <w:rPr>
          <w:color w:val="003D4D"/>
        </w:rPr>
      </w:pPr>
      <w:r w:rsidRPr="00A21F3E">
        <w:rPr>
          <w:color w:val="003D4D"/>
        </w:rPr>
        <w:t>For each content element listed, this document provides (1) the relevant Audio Guidelines, (2) item examples, and (3) application of the Audio Guidelines to the example items.</w:t>
      </w:r>
    </w:p>
    <w:p w14:paraId="67EECB0A" w14:textId="77777777" w:rsidR="005D31CC" w:rsidRPr="00A21F3E" w:rsidRDefault="005D31CC" w:rsidP="005D31CC">
      <w:pPr>
        <w:rPr>
          <w:color w:val="003D4D"/>
        </w:rPr>
      </w:pPr>
      <w:r w:rsidRPr="00A21F3E">
        <w:rPr>
          <w:color w:val="003D4D"/>
        </w:rPr>
        <w:t>For content that contains visual elements beyond text, two types of audio guidelines are presented: “Text Only” and “Text and Graphics.” The “Text Only” guidelines are for students who only need words and symbols read to them to access the content. Examples of “Text Only” users include students with language processing needs and English learners. The “Text and Graphics” guidelines are for students who need descriptions and graphics provided to them to access the content. “Text and Graphics” users include students who are visually impaired.</w:t>
      </w:r>
    </w:p>
    <w:p w14:paraId="4EF02176" w14:textId="77777777" w:rsidR="005D31CC" w:rsidRPr="00A21F3E" w:rsidRDefault="005D31CC" w:rsidP="005D31CC">
      <w:pPr>
        <w:rPr>
          <w:color w:val="003D4D"/>
        </w:rPr>
      </w:pPr>
      <w:r w:rsidRPr="00A21F3E">
        <w:rPr>
          <w:b/>
          <w:bCs/>
          <w:color w:val="003D4D"/>
        </w:rPr>
        <w:t>Note</w:t>
      </w:r>
      <w:r w:rsidRPr="00A21F3E">
        <w:rPr>
          <w:color w:val="003D4D"/>
        </w:rPr>
        <w:t>: The guidelines provided here are also included in appendices to multiple, state-specific Accessibility Features and Accommodations manuals. The standalone version of the guidelines is produced for situations in which representatives from multiple states review/determine the audio accessibility of items intended for use on shared forms.</w:t>
      </w:r>
    </w:p>
    <w:p w14:paraId="14526935" w14:textId="77777777" w:rsidR="005D0146" w:rsidRPr="00D0227C" w:rsidRDefault="005D0146" w:rsidP="00ED32E1">
      <w:pPr>
        <w:rPr>
          <w:color w:val="003D4D"/>
        </w:rPr>
      </w:pPr>
    </w:p>
    <w:p w14:paraId="20920C2D" w14:textId="77777777" w:rsidR="00CA0CDE" w:rsidRPr="00D0227C" w:rsidRDefault="00CA0CDE">
      <w:pPr>
        <w:rPr>
          <w:rFonts w:eastAsiaTheme="majorEastAsia" w:cstheme="majorBidi"/>
          <w:b/>
          <w:color w:val="003D4D"/>
          <w:sz w:val="32"/>
          <w:szCs w:val="32"/>
        </w:rPr>
      </w:pPr>
      <w:r w:rsidRPr="00D0227C">
        <w:rPr>
          <w:color w:val="003D4D"/>
        </w:rPr>
        <w:br w:type="page"/>
      </w:r>
    </w:p>
    <w:p w14:paraId="575AAA5A" w14:textId="3D487A8B" w:rsidR="00B13BDC" w:rsidRPr="00D0227C" w:rsidRDefault="00B13BDC" w:rsidP="00C803A5">
      <w:pPr>
        <w:pStyle w:val="Heading1"/>
        <w:rPr>
          <w:rFonts w:ascii="Relative Book" w:hAnsi="Relative Book"/>
          <w:color w:val="003D4D"/>
        </w:rPr>
      </w:pPr>
      <w:bookmarkStart w:id="4" w:name="_Toc56610267"/>
      <w:r w:rsidRPr="00D0227C">
        <w:rPr>
          <w:rFonts w:ascii="Relative Book" w:hAnsi="Relative Book"/>
          <w:color w:val="003D4D"/>
        </w:rPr>
        <w:lastRenderedPageBreak/>
        <w:t>Visuals</w:t>
      </w:r>
      <w:bookmarkEnd w:id="4"/>
      <w:bookmarkEnd w:id="1"/>
      <w:bookmarkEnd w:id="0"/>
    </w:p>
    <w:p w14:paraId="4C461683" w14:textId="77777777" w:rsidR="00B13BDC" w:rsidRPr="00D0227C" w:rsidRDefault="00B13BDC" w:rsidP="009B1946">
      <w:pPr>
        <w:pStyle w:val="Heading2"/>
        <w:rPr>
          <w:color w:val="003D4D"/>
        </w:rPr>
      </w:pPr>
      <w:bookmarkStart w:id="5" w:name="_Toc56610268"/>
      <w:r w:rsidRPr="00D0227C">
        <w:rPr>
          <w:color w:val="003D4D"/>
        </w:rPr>
        <w:t>Guidelines for Text-to-Speech Descriptions</w:t>
      </w:r>
      <w:bookmarkEnd w:id="5"/>
    </w:p>
    <w:p w14:paraId="37DA74EF" w14:textId="77777777" w:rsidR="00B13BDC" w:rsidRPr="00D0227C" w:rsidRDefault="00B13BDC" w:rsidP="00B13BDC">
      <w:pPr>
        <w:rPr>
          <w:color w:val="003D4D"/>
        </w:rPr>
      </w:pPr>
      <w:r w:rsidRPr="00D0227C">
        <w:rPr>
          <w:color w:val="003D4D"/>
        </w:rPr>
        <w:t>Use these guidelines to describe visuals for text-to-speech scripts:</w:t>
      </w:r>
    </w:p>
    <w:p w14:paraId="52C4CA64" w14:textId="77777777" w:rsidR="00B13BDC" w:rsidRPr="00D0227C" w:rsidRDefault="00B13BDC" w:rsidP="00B13BDC">
      <w:pPr>
        <w:rPr>
          <w:color w:val="003D4D"/>
        </w:rPr>
      </w:pPr>
      <w:r w:rsidRPr="00D0227C">
        <w:rPr>
          <w:color w:val="003D4D"/>
        </w:rPr>
        <w:t>Read the title.</w:t>
      </w:r>
    </w:p>
    <w:p w14:paraId="629548CD" w14:textId="77777777" w:rsidR="00B13BDC" w:rsidRPr="00D0227C" w:rsidRDefault="00B13BDC" w:rsidP="00B13BDC">
      <w:pPr>
        <w:rPr>
          <w:color w:val="003D4D"/>
        </w:rPr>
      </w:pPr>
      <w:r w:rsidRPr="00D0227C">
        <w:rPr>
          <w:color w:val="003D4D"/>
        </w:rPr>
        <w:t>Provide a general overview of the image. (i.e., A map of South America, a graphic organizer with a center circle and four circles radiating outward)</w:t>
      </w:r>
    </w:p>
    <w:p w14:paraId="1416BE96" w14:textId="77777777" w:rsidR="00B13BDC" w:rsidRPr="00D0227C" w:rsidRDefault="00B13BDC" w:rsidP="00B13BDC">
      <w:pPr>
        <w:rPr>
          <w:color w:val="003D4D"/>
        </w:rPr>
      </w:pPr>
      <w:r w:rsidRPr="00D0227C">
        <w:rPr>
          <w:color w:val="003D4D"/>
        </w:rPr>
        <w:t>Begin with the main section of the image.</w:t>
      </w:r>
    </w:p>
    <w:p w14:paraId="479A395D" w14:textId="77777777" w:rsidR="00B13BDC" w:rsidRPr="00D0227C" w:rsidRDefault="00B13BDC" w:rsidP="00B13BDC">
      <w:pPr>
        <w:rPr>
          <w:color w:val="003D4D"/>
        </w:rPr>
      </w:pPr>
      <w:r w:rsidRPr="00D0227C">
        <w:rPr>
          <w:color w:val="003D4D"/>
        </w:rPr>
        <w:t>Describe the details in a succinct manner using grade-level appropriate vocabulary.</w:t>
      </w:r>
    </w:p>
    <w:p w14:paraId="02977975" w14:textId="77777777" w:rsidR="00B13BDC" w:rsidRPr="00D0227C" w:rsidRDefault="00B13BDC" w:rsidP="00B13BDC">
      <w:pPr>
        <w:rPr>
          <w:color w:val="003D4D"/>
        </w:rPr>
      </w:pPr>
      <w:r w:rsidRPr="00D0227C">
        <w:rPr>
          <w:color w:val="003D4D"/>
        </w:rPr>
        <w:t>Omit minor details that are irrelevant (a box to the left of the person).</w:t>
      </w:r>
    </w:p>
    <w:p w14:paraId="081B3AB9" w14:textId="77777777" w:rsidR="00B13BDC" w:rsidRPr="00D0227C" w:rsidRDefault="00B13BDC" w:rsidP="00B13BDC">
      <w:pPr>
        <w:rPr>
          <w:color w:val="003D4D"/>
        </w:rPr>
      </w:pPr>
      <w:r w:rsidRPr="00D0227C">
        <w:rPr>
          <w:color w:val="003D4D"/>
        </w:rPr>
        <w:t>If facial expressions or body language are important, do not assume a blind student can interpret them. For example, it is better to describe a person as worried than to state they have furrowed brows.</w:t>
      </w:r>
    </w:p>
    <w:p w14:paraId="17A88E0C" w14:textId="77777777" w:rsidR="00B13BDC" w:rsidRPr="00D0227C" w:rsidRDefault="00B13BDC" w:rsidP="00B13BDC">
      <w:pPr>
        <w:rPr>
          <w:color w:val="003D4D"/>
        </w:rPr>
      </w:pPr>
      <w:r w:rsidRPr="00D0227C">
        <w:rPr>
          <w:color w:val="003D4D"/>
        </w:rPr>
        <w:t>When describing several people in an image, label each one clearly so they are not mixed up. (i.e., tall man, elderly man, little boy)</w:t>
      </w:r>
    </w:p>
    <w:p w14:paraId="385E2DBB" w14:textId="77777777" w:rsidR="00B13BDC" w:rsidRPr="00D0227C" w:rsidRDefault="00B13BDC" w:rsidP="00B13BDC">
      <w:pPr>
        <w:rPr>
          <w:color w:val="003D4D"/>
        </w:rPr>
      </w:pPr>
      <w:r w:rsidRPr="00D0227C">
        <w:rPr>
          <w:color w:val="003D4D"/>
        </w:rPr>
        <w:t>Describe only what is seen in the image, do not provide interpretation or additional information.</w:t>
      </w:r>
    </w:p>
    <w:p w14:paraId="100D1F30" w14:textId="359D199A" w:rsidR="00B13BDC" w:rsidRPr="00D0227C" w:rsidRDefault="00B13BDC" w:rsidP="00F5063F">
      <w:pPr>
        <w:pStyle w:val="Heading2"/>
        <w:rPr>
          <w:color w:val="003D4D"/>
        </w:rPr>
      </w:pPr>
      <w:bookmarkStart w:id="6" w:name="_Toc56610269"/>
      <w:r w:rsidRPr="00D0227C">
        <w:rPr>
          <w:color w:val="003D4D"/>
        </w:rPr>
        <w:t>Reading Inline Choice Items</w:t>
      </w:r>
      <w:bookmarkEnd w:id="6"/>
    </w:p>
    <w:p w14:paraId="66EBEA35" w14:textId="5AC731C0" w:rsidR="00232199" w:rsidRPr="00D0227C" w:rsidRDefault="00232199" w:rsidP="00A7717C">
      <w:pPr>
        <w:rPr>
          <w:bCs/>
          <w:color w:val="003D4D"/>
        </w:rPr>
      </w:pPr>
      <w:r w:rsidRPr="00D0227C">
        <w:rPr>
          <w:b/>
          <w:bCs/>
          <w:color w:val="003D4D"/>
        </w:rPr>
        <w:t>Audio Guideline</w:t>
      </w:r>
    </w:p>
    <w:p w14:paraId="627231BA" w14:textId="77777777" w:rsidR="00B13BDC" w:rsidRPr="00D0227C" w:rsidRDefault="00B13BDC" w:rsidP="6194B4E6">
      <w:pPr>
        <w:shd w:val="clear" w:color="auto" w:fill="FFFFFF" w:themeFill="background1"/>
        <w:spacing w:after="0" w:line="240" w:lineRule="auto"/>
        <w:rPr>
          <w:rFonts w:eastAsia="Times New Roman" w:cs="Arial"/>
          <w:color w:val="003D4D"/>
        </w:rPr>
      </w:pPr>
      <w:r w:rsidRPr="00D0227C">
        <w:rPr>
          <w:rFonts w:eastAsia="Times New Roman" w:cs="Arial"/>
          <w:color w:val="003D4D"/>
        </w:rPr>
        <w:t>Read the problem and the directions. Read the first part of the stem; read all inline choice options then read the rest of the stem and all inline choices.</w:t>
      </w:r>
    </w:p>
    <w:p w14:paraId="51EA9CBD" w14:textId="1FB50DD2" w:rsidR="00C163D4" w:rsidRDefault="00C163D4">
      <w:pPr>
        <w:rPr>
          <w:rFonts w:eastAsia="Times New Roman" w:cs="Arial"/>
          <w:color w:val="003D4D"/>
        </w:rPr>
      </w:pPr>
      <w:r>
        <w:rPr>
          <w:rFonts w:eastAsia="Times New Roman" w:cs="Arial"/>
          <w:color w:val="003D4D"/>
        </w:rPr>
        <w:br w:type="page"/>
      </w:r>
    </w:p>
    <w:tbl>
      <w:tblPr>
        <w:tblStyle w:val="TableGrid"/>
        <w:tblW w:w="0" w:type="auto"/>
        <w:tblLook w:val="04A0" w:firstRow="1" w:lastRow="0" w:firstColumn="1" w:lastColumn="0" w:noHBand="0" w:noVBand="1"/>
      </w:tblPr>
      <w:tblGrid>
        <w:gridCol w:w="6745"/>
        <w:gridCol w:w="6205"/>
      </w:tblGrid>
      <w:tr w:rsidR="00D0227C" w:rsidRPr="00D0227C" w14:paraId="623117A0" w14:textId="77777777" w:rsidTr="10D74D4A">
        <w:trPr>
          <w:cantSplit/>
        </w:trPr>
        <w:tc>
          <w:tcPr>
            <w:tcW w:w="6745" w:type="dxa"/>
            <w:shd w:val="clear" w:color="auto" w:fill="F2F2F2" w:themeFill="background1" w:themeFillShade="F2"/>
          </w:tcPr>
          <w:p w14:paraId="5288954D" w14:textId="77777777" w:rsidR="00B13BDC" w:rsidRPr="00D0227C" w:rsidRDefault="00B13BDC" w:rsidP="00C733C6">
            <w:pPr>
              <w:rPr>
                <w:b/>
                <w:bCs/>
                <w:color w:val="003D4D"/>
              </w:rPr>
            </w:pPr>
            <w:r w:rsidRPr="00D0227C">
              <w:rPr>
                <w:b/>
                <w:bCs/>
                <w:color w:val="003D4D"/>
              </w:rPr>
              <w:lastRenderedPageBreak/>
              <w:t>Example</w:t>
            </w:r>
          </w:p>
        </w:tc>
        <w:tc>
          <w:tcPr>
            <w:tcW w:w="6205" w:type="dxa"/>
            <w:shd w:val="clear" w:color="auto" w:fill="F2F2F2" w:themeFill="background1" w:themeFillShade="F2"/>
          </w:tcPr>
          <w:p w14:paraId="5CD493A5" w14:textId="77777777" w:rsidR="00B13BDC" w:rsidRPr="00D0227C" w:rsidRDefault="00B13BDC" w:rsidP="00C733C6">
            <w:pPr>
              <w:rPr>
                <w:b/>
                <w:bCs/>
                <w:color w:val="003D4D"/>
              </w:rPr>
            </w:pPr>
            <w:r w:rsidRPr="00D0227C">
              <w:rPr>
                <w:b/>
                <w:bCs/>
                <w:color w:val="003D4D"/>
              </w:rPr>
              <w:t>Application of Audio Guidelines</w:t>
            </w:r>
          </w:p>
        </w:tc>
      </w:tr>
      <w:tr w:rsidR="00D0227C" w:rsidRPr="00D0227C" w14:paraId="0DAAFF93" w14:textId="77777777" w:rsidTr="10D74D4A">
        <w:trPr>
          <w:cantSplit/>
          <w:trHeight w:val="2429"/>
        </w:trPr>
        <w:tc>
          <w:tcPr>
            <w:tcW w:w="6745" w:type="dxa"/>
          </w:tcPr>
          <w:p w14:paraId="10644A8A" w14:textId="4F7C4E45" w:rsidR="00B13BDC" w:rsidRPr="00D0227C" w:rsidRDefault="00B13BDC" w:rsidP="00C733C6">
            <w:pPr>
              <w:rPr>
                <w:color w:val="003D4D"/>
              </w:rPr>
            </w:pPr>
            <w:r>
              <w:rPr>
                <w:noProof/>
              </w:rPr>
              <w:drawing>
                <wp:inline distT="0" distB="0" distL="0" distR="0" wp14:anchorId="6ED39A62" wp14:editId="42213658">
                  <wp:extent cx="3765177" cy="143163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3765177" cy="1431631"/>
                          </a:xfrm>
                          <a:prstGeom prst="rect">
                            <a:avLst/>
                          </a:prstGeom>
                        </pic:spPr>
                      </pic:pic>
                    </a:graphicData>
                  </a:graphic>
                </wp:inline>
              </w:drawing>
            </w:r>
          </w:p>
        </w:tc>
        <w:tc>
          <w:tcPr>
            <w:tcW w:w="6205" w:type="dxa"/>
          </w:tcPr>
          <w:p w14:paraId="60F48BCC" w14:textId="77777777" w:rsidR="00B13BDC" w:rsidRPr="00D0227C" w:rsidRDefault="00B13BDC" w:rsidP="00B13BDC">
            <w:pPr>
              <w:shd w:val="clear" w:color="auto" w:fill="FFFFFF"/>
              <w:ind w:right="-270"/>
              <w:rPr>
                <w:rFonts w:eastAsia="Times New Roman" w:cs="Arial"/>
                <w:color w:val="003D4D"/>
              </w:rPr>
            </w:pPr>
            <w:r w:rsidRPr="00D0227C">
              <w:rPr>
                <w:rFonts w:eastAsia="Times New Roman" w:cs="Arial"/>
                <w:color w:val="003D4D"/>
              </w:rPr>
              <w:t>Hank bought 5 meters of ribbon for $4.</w:t>
            </w:r>
          </w:p>
          <w:p w14:paraId="2C19270D" w14:textId="77777777" w:rsidR="00270E58" w:rsidRPr="00D0227C" w:rsidRDefault="00B13BDC" w:rsidP="00B13BDC">
            <w:pPr>
              <w:shd w:val="clear" w:color="auto" w:fill="FFFFFF"/>
              <w:ind w:right="-270"/>
              <w:rPr>
                <w:rFonts w:eastAsia="Times New Roman" w:cs="Arial"/>
                <w:color w:val="003D4D"/>
              </w:rPr>
            </w:pPr>
            <w:r w:rsidRPr="00D0227C">
              <w:rPr>
                <w:rFonts w:eastAsia="Times New Roman" w:cs="Arial"/>
                <w:color w:val="003D4D"/>
              </w:rPr>
              <w:t xml:space="preserve">Use the drop-down menus to complete the sentence. </w:t>
            </w:r>
          </w:p>
          <w:p w14:paraId="4E141FF2" w14:textId="593046CE" w:rsidR="00B13BDC" w:rsidRPr="00D0227C" w:rsidRDefault="00B13BDC" w:rsidP="00B13BDC">
            <w:pPr>
              <w:shd w:val="clear" w:color="auto" w:fill="FFFFFF"/>
              <w:ind w:right="-270"/>
              <w:rPr>
                <w:color w:val="003D4D"/>
              </w:rPr>
            </w:pPr>
            <w:r w:rsidRPr="00D0227C">
              <w:rPr>
                <w:color w:val="003D4D"/>
              </w:rPr>
              <w:t>The ribbon costs $0.008, $0.08, $0.80 per millimeter, centimeter, kilometer.</w:t>
            </w:r>
          </w:p>
          <w:p w14:paraId="728C5BCF" w14:textId="5A9C7F03" w:rsidR="00B13BDC" w:rsidRPr="00D0227C" w:rsidRDefault="00B13BDC" w:rsidP="00C733C6">
            <w:pPr>
              <w:rPr>
                <w:color w:val="003D4D"/>
              </w:rPr>
            </w:pPr>
          </w:p>
        </w:tc>
      </w:tr>
    </w:tbl>
    <w:p w14:paraId="77174395" w14:textId="77777777" w:rsidR="00B13BDC" w:rsidRPr="00D0227C" w:rsidRDefault="00B13BDC" w:rsidP="00B13BDC">
      <w:pPr>
        <w:ind w:left="990" w:hanging="90"/>
        <w:rPr>
          <w:color w:val="003D4D"/>
        </w:rPr>
      </w:pPr>
    </w:p>
    <w:p w14:paraId="2303D0EE" w14:textId="77777777" w:rsidR="00270E58" w:rsidRPr="00D0227C" w:rsidRDefault="00270E58" w:rsidP="00F5063F">
      <w:pPr>
        <w:pStyle w:val="Heading2"/>
        <w:rPr>
          <w:rFonts w:eastAsia="Times New Roman"/>
          <w:color w:val="003D4D"/>
        </w:rPr>
      </w:pPr>
      <w:bookmarkStart w:id="7" w:name="_Toc56610270"/>
      <w:bookmarkStart w:id="8" w:name="_Toc352671131"/>
      <w:bookmarkStart w:id="9" w:name="_Toc377391482"/>
      <w:r w:rsidRPr="00D0227C">
        <w:rPr>
          <w:rFonts w:eastAsia="Times New Roman"/>
          <w:color w:val="003D4D"/>
        </w:rPr>
        <w:t>Reading Drag and Drop Items</w:t>
      </w:r>
      <w:bookmarkEnd w:id="7"/>
    </w:p>
    <w:p w14:paraId="6472F9C6" w14:textId="2D27DAF7" w:rsidR="00270E58" w:rsidRPr="00D0227C" w:rsidRDefault="00232199" w:rsidP="00A7717C">
      <w:pPr>
        <w:shd w:val="clear" w:color="auto" w:fill="FFFFFF"/>
        <w:spacing w:line="240" w:lineRule="auto"/>
        <w:rPr>
          <w:rFonts w:eastAsia="Times New Roman" w:cs="Arial"/>
          <w:b/>
          <w:bCs/>
          <w:color w:val="003D4D"/>
        </w:rPr>
      </w:pPr>
      <w:r w:rsidRPr="00D0227C">
        <w:rPr>
          <w:rFonts w:eastAsia="Times New Roman" w:cs="Arial"/>
          <w:b/>
          <w:bCs/>
          <w:color w:val="003D4D"/>
        </w:rPr>
        <w:t>Audio Guideline</w:t>
      </w:r>
    </w:p>
    <w:p w14:paraId="29E50D6D" w14:textId="6675B1FE" w:rsidR="00270E58" w:rsidRPr="00D0227C" w:rsidRDefault="00270E58" w:rsidP="00C53196">
      <w:pPr>
        <w:pStyle w:val="CommentText"/>
        <w:rPr>
          <w:rFonts w:ascii="Relative Book" w:hAnsi="Relative Book"/>
          <w:color w:val="003D4D"/>
        </w:rPr>
      </w:pPr>
      <w:r w:rsidRPr="00D0227C">
        <w:rPr>
          <w:rFonts w:ascii="Relative Book" w:eastAsia="Times New Roman" w:hAnsi="Relative Book" w:cs="Arial"/>
          <w:color w:val="003D4D"/>
        </w:rPr>
        <w:t xml:space="preserve">Read the problem and the directions. </w:t>
      </w:r>
      <w:r w:rsidR="00C53196" w:rsidRPr="00D0227C">
        <w:rPr>
          <w:rFonts w:ascii="Relative Book" w:hAnsi="Relative Book"/>
          <w:color w:val="003D4D"/>
        </w:rPr>
        <w:t>Answer choices are read as: “a box containing XXXX, a box containing XXXX, a box containing XXXX, a box containing the number XXXXX.”</w:t>
      </w:r>
      <w:r w:rsidR="008D5076" w:rsidRPr="00D0227C">
        <w:rPr>
          <w:rFonts w:ascii="Relative Book" w:hAnsi="Relative Book"/>
          <w:color w:val="003D4D"/>
        </w:rPr>
        <w:t xml:space="preserve"> </w:t>
      </w:r>
    </w:p>
    <w:p w14:paraId="4C3A4ABE" w14:textId="2CC0E99C" w:rsidR="008D5076" w:rsidRPr="00D0227C" w:rsidRDefault="008D5076" w:rsidP="00A7717C">
      <w:pPr>
        <w:pStyle w:val="CommentText"/>
        <w:rPr>
          <w:rFonts w:ascii="Relative Book" w:hAnsi="Relative Book"/>
          <w:color w:val="003D4D"/>
        </w:rPr>
      </w:pPr>
      <w:r w:rsidRPr="00D0227C">
        <w:rPr>
          <w:rFonts w:ascii="Relative Book" w:hAnsi="Relative Book"/>
          <w:color w:val="003D4D"/>
        </w:rPr>
        <w:t>For specific item type and structure</w:t>
      </w:r>
      <w:r w:rsidR="00A22A2A" w:rsidRPr="00D0227C">
        <w:rPr>
          <w:rFonts w:ascii="Relative Book" w:hAnsi="Relative Book"/>
          <w:color w:val="003D4D"/>
        </w:rPr>
        <w:t xml:space="preserve"> check the appropriate section in this document.</w:t>
      </w:r>
    </w:p>
    <w:p w14:paraId="715E54E2" w14:textId="4AEB51D2" w:rsidR="00270E58" w:rsidRPr="00D0227C" w:rsidRDefault="00270E58" w:rsidP="00270E58">
      <w:pPr>
        <w:shd w:val="clear" w:color="auto" w:fill="FFFFFF" w:themeFill="background1"/>
        <w:spacing w:after="0" w:line="240" w:lineRule="auto"/>
        <w:ind w:left="810"/>
        <w:rPr>
          <w:rFonts w:eastAsia="Times New Roman" w:cs="Arial"/>
          <w:color w:val="003D4D"/>
        </w:rPr>
      </w:pPr>
    </w:p>
    <w:tbl>
      <w:tblPr>
        <w:tblStyle w:val="TableGrid"/>
        <w:tblW w:w="0" w:type="auto"/>
        <w:tblLook w:val="04A0" w:firstRow="1" w:lastRow="0" w:firstColumn="1" w:lastColumn="0" w:noHBand="0" w:noVBand="1"/>
      </w:tblPr>
      <w:tblGrid>
        <w:gridCol w:w="6745"/>
        <w:gridCol w:w="6205"/>
      </w:tblGrid>
      <w:tr w:rsidR="00D0227C" w:rsidRPr="00D0227C" w14:paraId="3097F247" w14:textId="77777777" w:rsidTr="10D74D4A">
        <w:trPr>
          <w:cantSplit/>
        </w:trPr>
        <w:tc>
          <w:tcPr>
            <w:tcW w:w="6745" w:type="dxa"/>
            <w:shd w:val="clear" w:color="auto" w:fill="F2F2F2" w:themeFill="background1" w:themeFillShade="F2"/>
          </w:tcPr>
          <w:p w14:paraId="29E7BDAC" w14:textId="77777777" w:rsidR="00270E58" w:rsidRPr="00D0227C" w:rsidRDefault="00270E58" w:rsidP="00C733C6">
            <w:pPr>
              <w:rPr>
                <w:b/>
                <w:bCs/>
                <w:color w:val="003D4D"/>
              </w:rPr>
            </w:pPr>
            <w:r w:rsidRPr="00D0227C">
              <w:rPr>
                <w:b/>
                <w:bCs/>
                <w:color w:val="003D4D"/>
              </w:rPr>
              <w:t>Example</w:t>
            </w:r>
          </w:p>
        </w:tc>
        <w:tc>
          <w:tcPr>
            <w:tcW w:w="6205" w:type="dxa"/>
            <w:shd w:val="clear" w:color="auto" w:fill="F2F2F2" w:themeFill="background1" w:themeFillShade="F2"/>
          </w:tcPr>
          <w:p w14:paraId="3A643026" w14:textId="77777777" w:rsidR="00270E58" w:rsidRPr="00D0227C" w:rsidRDefault="00270E58" w:rsidP="00C733C6">
            <w:pPr>
              <w:rPr>
                <w:b/>
                <w:bCs/>
                <w:color w:val="003D4D"/>
              </w:rPr>
            </w:pPr>
            <w:r w:rsidRPr="00D0227C">
              <w:rPr>
                <w:b/>
                <w:bCs/>
                <w:color w:val="003D4D"/>
              </w:rPr>
              <w:t>Application of Audio Guidelines</w:t>
            </w:r>
          </w:p>
        </w:tc>
      </w:tr>
      <w:tr w:rsidR="00D0227C" w:rsidRPr="00D0227C" w14:paraId="06B7D821" w14:textId="77777777" w:rsidTr="10D74D4A">
        <w:trPr>
          <w:cantSplit/>
          <w:trHeight w:val="2429"/>
        </w:trPr>
        <w:tc>
          <w:tcPr>
            <w:tcW w:w="6745" w:type="dxa"/>
          </w:tcPr>
          <w:p w14:paraId="1027EC7C" w14:textId="77777777" w:rsidR="00270E58" w:rsidRPr="00D0227C" w:rsidRDefault="00270E58" w:rsidP="00C733C6">
            <w:pPr>
              <w:rPr>
                <w:color w:val="003D4D"/>
              </w:rPr>
            </w:pPr>
            <w:r>
              <w:rPr>
                <w:noProof/>
              </w:rPr>
              <w:drawing>
                <wp:inline distT="0" distB="0" distL="0" distR="0" wp14:anchorId="4B0FBE92" wp14:editId="3A4AB012">
                  <wp:extent cx="3771602" cy="166743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3771602" cy="1667435"/>
                          </a:xfrm>
                          <a:prstGeom prst="rect">
                            <a:avLst/>
                          </a:prstGeom>
                        </pic:spPr>
                      </pic:pic>
                    </a:graphicData>
                  </a:graphic>
                </wp:inline>
              </w:drawing>
            </w:r>
          </w:p>
          <w:p w14:paraId="50366AC7" w14:textId="32660DB0" w:rsidR="00A22A2A" w:rsidRPr="00D0227C" w:rsidRDefault="00A22A2A" w:rsidP="00C733C6">
            <w:pPr>
              <w:rPr>
                <w:color w:val="003D4D"/>
              </w:rPr>
            </w:pPr>
          </w:p>
        </w:tc>
        <w:tc>
          <w:tcPr>
            <w:tcW w:w="6205" w:type="dxa"/>
          </w:tcPr>
          <w:p w14:paraId="318F73AB" w14:textId="77777777" w:rsidR="008C50D7" w:rsidRPr="00D0227C" w:rsidRDefault="008C50D7" w:rsidP="00270E58">
            <w:pPr>
              <w:shd w:val="clear" w:color="auto" w:fill="FFFFFF"/>
              <w:ind w:left="-21"/>
              <w:rPr>
                <w:rFonts w:eastAsia="Times New Roman" w:cs="Arial"/>
                <w:color w:val="003D4D"/>
              </w:rPr>
            </w:pPr>
            <w:r w:rsidRPr="00D0227C">
              <w:rPr>
                <w:rFonts w:eastAsia="Times New Roman" w:cs="Arial"/>
                <w:color w:val="003D4D"/>
              </w:rPr>
              <w:t xml:space="preserve">Answer choices are read as: a box containing the number 1, a box containing the number 5, a box containing the number 8, a box containing the number 10. </w:t>
            </w:r>
          </w:p>
          <w:p w14:paraId="4B7EFC7D" w14:textId="77777777" w:rsidR="008C50D7" w:rsidRPr="00D0227C" w:rsidRDefault="008C50D7" w:rsidP="00270E58">
            <w:pPr>
              <w:shd w:val="clear" w:color="auto" w:fill="FFFFFF"/>
              <w:ind w:left="-21"/>
              <w:rPr>
                <w:rFonts w:eastAsia="Times New Roman" w:cs="Arial"/>
                <w:color w:val="003D4D"/>
              </w:rPr>
            </w:pPr>
          </w:p>
          <w:p w14:paraId="54A648CF" w14:textId="6755392A" w:rsidR="00270E58" w:rsidRPr="00D0227C" w:rsidRDefault="00270E58" w:rsidP="156AABCC">
            <w:pPr>
              <w:shd w:val="clear" w:color="auto" w:fill="FFFFFF" w:themeFill="background1"/>
              <w:ind w:left="-21"/>
              <w:rPr>
                <w:rFonts w:eastAsia="Times New Roman" w:cs="Arial"/>
                <w:color w:val="003D4D"/>
              </w:rPr>
            </w:pPr>
            <w:r w:rsidRPr="00D0227C">
              <w:rPr>
                <w:rFonts w:eastAsia="Times New Roman" w:cs="Arial"/>
                <w:color w:val="003D4D"/>
              </w:rPr>
              <w:t xml:space="preserve">Read the table from left to right beginning with the left column. </w:t>
            </w:r>
          </w:p>
          <w:p w14:paraId="0A440B76" w14:textId="1FD6BB96" w:rsidR="00270E58" w:rsidRPr="00D0227C" w:rsidRDefault="00CA31E8" w:rsidP="156AABCC">
            <w:pPr>
              <w:shd w:val="clear" w:color="auto" w:fill="FFFFFF" w:themeFill="background1"/>
              <w:ind w:left="-21"/>
              <w:rPr>
                <w:rFonts w:eastAsia="Times New Roman" w:cs="Arial"/>
                <w:color w:val="003D4D"/>
              </w:rPr>
            </w:pPr>
            <w:r w:rsidRPr="00D0227C">
              <w:rPr>
                <w:rFonts w:eastAsia="Times New Roman" w:cs="Arial"/>
                <w:color w:val="003D4D"/>
              </w:rPr>
              <w:t xml:space="preserve">Specific for </w:t>
            </w:r>
            <w:r w:rsidRPr="00D0227C">
              <w:rPr>
                <w:rStyle w:val="Hyperlink"/>
                <w:rFonts w:eastAsia="Times New Roman" w:cs="Arial"/>
                <w:color w:val="003D4D"/>
                <w:u w:val="none"/>
              </w:rPr>
              <w:t>Input/Output table</w:t>
            </w:r>
            <w:r w:rsidR="007012A4" w:rsidRPr="00D0227C">
              <w:rPr>
                <w:rFonts w:eastAsia="Times New Roman" w:cs="Arial"/>
                <w:color w:val="003D4D"/>
              </w:rPr>
              <w:t xml:space="preserve"> read, </w:t>
            </w:r>
          </w:p>
          <w:p w14:paraId="5886F8DD" w14:textId="1A0E27F0" w:rsidR="009642AD" w:rsidRPr="00D0227C" w:rsidRDefault="009642AD" w:rsidP="156AABCC">
            <w:pPr>
              <w:shd w:val="clear" w:color="auto" w:fill="FFFFFF" w:themeFill="background1"/>
              <w:ind w:left="-21"/>
              <w:rPr>
                <w:rFonts w:eastAsia="Times New Roman" w:cs="Arial"/>
                <w:color w:val="003D4D"/>
              </w:rPr>
            </w:pPr>
            <w:r w:rsidRPr="00D0227C">
              <w:rPr>
                <w:rFonts w:eastAsia="Times New Roman" w:cs="Arial"/>
                <w:color w:val="003D4D"/>
              </w:rPr>
              <w:t xml:space="preserve">The table has 2 columns and 4 rows. The first Column heading is Input. The second Column heading is </w:t>
            </w:r>
            <w:r w:rsidR="6C2C9A7A" w:rsidRPr="00D0227C">
              <w:rPr>
                <w:rFonts w:eastAsia="Times New Roman" w:cs="Arial"/>
                <w:color w:val="003D4D"/>
              </w:rPr>
              <w:t>Output</w:t>
            </w:r>
            <w:r w:rsidRPr="00D0227C">
              <w:rPr>
                <w:rFonts w:eastAsia="Times New Roman" w:cs="Arial"/>
                <w:color w:val="003D4D"/>
              </w:rPr>
              <w:t xml:space="preserve">. </w:t>
            </w:r>
          </w:p>
          <w:p w14:paraId="4D061D89" w14:textId="36ADF792" w:rsidR="009642AD" w:rsidRPr="00D0227C" w:rsidRDefault="009642AD" w:rsidP="156AABCC">
            <w:pPr>
              <w:shd w:val="clear" w:color="auto" w:fill="FFFFFF" w:themeFill="background1"/>
              <w:ind w:left="-21"/>
              <w:rPr>
                <w:rFonts w:eastAsia="Times New Roman" w:cs="Arial"/>
                <w:color w:val="003D4D"/>
              </w:rPr>
            </w:pPr>
            <w:r w:rsidRPr="00D0227C">
              <w:rPr>
                <w:rFonts w:eastAsia="Times New Roman" w:cs="Arial"/>
                <w:color w:val="003D4D"/>
              </w:rPr>
              <w:t>row 1 Input, 1, Output</w:t>
            </w:r>
            <w:r w:rsidR="00DE1D03" w:rsidRPr="00D0227C">
              <w:rPr>
                <w:rFonts w:eastAsia="Times New Roman" w:cs="Arial"/>
                <w:color w:val="003D4D"/>
              </w:rPr>
              <w:t>,</w:t>
            </w:r>
            <w:r w:rsidRPr="00D0227C">
              <w:rPr>
                <w:rFonts w:eastAsia="Times New Roman" w:cs="Arial"/>
                <w:color w:val="003D4D"/>
              </w:rPr>
              <w:t xml:space="preserve"> 4 (pause) </w:t>
            </w:r>
          </w:p>
          <w:p w14:paraId="7EA7F625" w14:textId="6BFCC0E0" w:rsidR="009642AD" w:rsidRPr="00D0227C" w:rsidRDefault="009642AD" w:rsidP="5D6E6459">
            <w:pPr>
              <w:shd w:val="clear" w:color="auto" w:fill="FFFFFF" w:themeFill="background1"/>
              <w:ind w:left="-21"/>
              <w:rPr>
                <w:rFonts w:eastAsia="Times New Roman" w:cs="Arial"/>
                <w:color w:val="003D4D"/>
              </w:rPr>
            </w:pPr>
            <w:r w:rsidRPr="00D0227C">
              <w:rPr>
                <w:rFonts w:eastAsia="Times New Roman" w:cs="Arial"/>
                <w:color w:val="003D4D"/>
              </w:rPr>
              <w:t xml:space="preserve">row 2 </w:t>
            </w:r>
            <w:r w:rsidR="37025DE3" w:rsidRPr="00D0227C">
              <w:rPr>
                <w:rFonts w:eastAsia="Times New Roman" w:cs="Arial"/>
                <w:color w:val="003D4D"/>
              </w:rPr>
              <w:t>Input</w:t>
            </w:r>
            <w:r w:rsidR="29E2C536" w:rsidRPr="00D0227C">
              <w:rPr>
                <w:rFonts w:eastAsia="Times New Roman" w:cs="Arial"/>
                <w:color w:val="003D4D"/>
              </w:rPr>
              <w:t>,</w:t>
            </w:r>
            <w:r w:rsidR="37025DE3" w:rsidRPr="00D0227C">
              <w:rPr>
                <w:rFonts w:eastAsia="Times New Roman" w:cs="Arial"/>
                <w:color w:val="003D4D"/>
              </w:rPr>
              <w:t xml:space="preserve"> </w:t>
            </w:r>
            <w:r w:rsidRPr="00D0227C">
              <w:rPr>
                <w:rFonts w:eastAsia="Times New Roman" w:cs="Arial"/>
                <w:color w:val="003D4D"/>
              </w:rPr>
              <w:t xml:space="preserve">blank, output 6 (pause) </w:t>
            </w:r>
          </w:p>
          <w:p w14:paraId="0C9AE06E" w14:textId="07B68C86" w:rsidR="009642AD" w:rsidRPr="00D0227C" w:rsidRDefault="009642AD" w:rsidP="156AABCC">
            <w:pPr>
              <w:shd w:val="clear" w:color="auto" w:fill="FFFFFF" w:themeFill="background1"/>
              <w:ind w:left="-21"/>
              <w:rPr>
                <w:rFonts w:eastAsia="Times New Roman" w:cs="Arial"/>
                <w:color w:val="003D4D"/>
              </w:rPr>
            </w:pPr>
            <w:r w:rsidRPr="00D0227C">
              <w:rPr>
                <w:rFonts w:eastAsia="Times New Roman" w:cs="Arial"/>
                <w:color w:val="003D4D"/>
              </w:rPr>
              <w:t xml:space="preserve">row 3 Input 5, Output blank, </w:t>
            </w:r>
            <w:r w:rsidR="0FE0AD3A" w:rsidRPr="00D0227C">
              <w:rPr>
                <w:rFonts w:eastAsia="Times New Roman" w:cs="Arial"/>
                <w:color w:val="003D4D"/>
              </w:rPr>
              <w:t>(</w:t>
            </w:r>
            <w:r w:rsidRPr="00D0227C">
              <w:rPr>
                <w:rFonts w:eastAsia="Times New Roman" w:cs="Arial"/>
                <w:color w:val="003D4D"/>
              </w:rPr>
              <w:t>pause</w:t>
            </w:r>
            <w:r w:rsidR="4A683FAF" w:rsidRPr="00D0227C">
              <w:rPr>
                <w:rFonts w:eastAsia="Times New Roman" w:cs="Arial"/>
                <w:color w:val="003D4D"/>
              </w:rPr>
              <w:t>)</w:t>
            </w:r>
            <w:r w:rsidRPr="00D0227C">
              <w:rPr>
                <w:rFonts w:eastAsia="Times New Roman" w:cs="Arial"/>
                <w:color w:val="003D4D"/>
              </w:rPr>
              <w:t xml:space="preserve"> </w:t>
            </w:r>
          </w:p>
          <w:p w14:paraId="0C146D75" w14:textId="56583EEF" w:rsidR="00C07955" w:rsidRPr="00D0227C" w:rsidRDefault="009642AD" w:rsidP="00BE6DC9">
            <w:pPr>
              <w:shd w:val="clear" w:color="auto" w:fill="FFFFFF" w:themeFill="background1"/>
              <w:ind w:left="-21"/>
              <w:rPr>
                <w:color w:val="003D4D"/>
              </w:rPr>
            </w:pPr>
            <w:r w:rsidRPr="00D0227C">
              <w:rPr>
                <w:rFonts w:eastAsia="Times New Roman" w:cs="Arial"/>
                <w:color w:val="003D4D"/>
              </w:rPr>
              <w:t>row 4 Input blank, Output blank.</w:t>
            </w:r>
          </w:p>
        </w:tc>
      </w:tr>
    </w:tbl>
    <w:p w14:paraId="40AEB889" w14:textId="1116E3A9" w:rsidR="00270E58" w:rsidRPr="00D0227C" w:rsidRDefault="00270E58" w:rsidP="00270E58">
      <w:pPr>
        <w:shd w:val="clear" w:color="auto" w:fill="FFFFFF" w:themeFill="background1"/>
        <w:spacing w:after="0" w:line="240" w:lineRule="auto"/>
        <w:ind w:left="450"/>
        <w:rPr>
          <w:rFonts w:eastAsia="Times New Roman" w:cs="Arial"/>
          <w:color w:val="003D4D"/>
        </w:rPr>
      </w:pPr>
    </w:p>
    <w:p w14:paraId="635FFEFB" w14:textId="77777777" w:rsidR="00270E58" w:rsidRPr="00D0227C" w:rsidRDefault="00270E58" w:rsidP="00DC03FC">
      <w:pPr>
        <w:pStyle w:val="Heading2"/>
        <w:rPr>
          <w:color w:val="003D4D"/>
        </w:rPr>
      </w:pPr>
      <w:bookmarkStart w:id="10" w:name="_Toc352671130"/>
      <w:bookmarkStart w:id="11" w:name="_Toc377391481"/>
      <w:bookmarkStart w:id="12" w:name="_Toc56610271"/>
      <w:r w:rsidRPr="00D0227C">
        <w:rPr>
          <w:color w:val="003D4D"/>
        </w:rPr>
        <w:lastRenderedPageBreak/>
        <w:t>Classifications for Embedded Coding Scheme for Text Descriptions</w:t>
      </w:r>
      <w:bookmarkEnd w:id="10"/>
      <w:bookmarkEnd w:id="11"/>
      <w:bookmarkEnd w:id="12"/>
    </w:p>
    <w:p w14:paraId="6938CA55" w14:textId="3E280F53" w:rsidR="00270E58" w:rsidRPr="00D0227C" w:rsidRDefault="00270E58" w:rsidP="00C37F0D">
      <w:pPr>
        <w:pStyle w:val="ListParagraph"/>
        <w:ind w:left="0"/>
        <w:rPr>
          <w:rFonts w:ascii="Relative Book" w:hAnsi="Relative Book" w:cs="Arial"/>
          <w:b/>
          <w:color w:val="003D4D"/>
        </w:rPr>
      </w:pPr>
      <w:r w:rsidRPr="00D0227C">
        <w:rPr>
          <w:rFonts w:ascii="Relative Book" w:hAnsi="Relative Book" w:cstheme="minorHAnsi"/>
          <w:color w:val="003D4D"/>
        </w:rPr>
        <w:t xml:space="preserve">An embedded code within the alt text will be included for all test items with visual elements. </w:t>
      </w:r>
      <w:r w:rsidR="00C37F0D" w:rsidRPr="00D0227C">
        <w:rPr>
          <w:rFonts w:ascii="Relative Book" w:hAnsi="Relative Book" w:cstheme="minorHAnsi"/>
          <w:color w:val="003D4D"/>
        </w:rPr>
        <w:t xml:space="preserve">Accessibility experts will be trained on this embedded coding scheme during the item tagging phase of item development. </w:t>
      </w:r>
      <w:r w:rsidRPr="00D0227C">
        <w:rPr>
          <w:rFonts w:ascii="Relative Book" w:hAnsi="Relative Book" w:cstheme="minorHAnsi"/>
          <w:color w:val="003D4D"/>
        </w:rPr>
        <w:t xml:space="preserve">The embedded code will be classified as a 1, 2 or 3. </w:t>
      </w:r>
    </w:p>
    <w:tbl>
      <w:tblPr>
        <w:tblStyle w:val="TableGrid"/>
        <w:tblW w:w="12972" w:type="dxa"/>
        <w:tblLook w:val="04A0" w:firstRow="1" w:lastRow="0" w:firstColumn="1" w:lastColumn="0" w:noHBand="0" w:noVBand="1"/>
      </w:tblPr>
      <w:tblGrid>
        <w:gridCol w:w="4322"/>
        <w:gridCol w:w="8650"/>
      </w:tblGrid>
      <w:tr w:rsidR="00D0227C" w:rsidRPr="00D0227C" w14:paraId="43E101AA" w14:textId="77777777" w:rsidTr="00C37F0D">
        <w:trPr>
          <w:cantSplit/>
          <w:trHeight w:val="272"/>
        </w:trPr>
        <w:tc>
          <w:tcPr>
            <w:tcW w:w="4322" w:type="dxa"/>
            <w:shd w:val="clear" w:color="auto" w:fill="F2F2F2" w:themeFill="background1" w:themeFillShade="F2"/>
          </w:tcPr>
          <w:p w14:paraId="56F4924A" w14:textId="0B8AFCB0" w:rsidR="00E4148F" w:rsidRPr="00D0227C" w:rsidRDefault="00E4148F" w:rsidP="00E4148F">
            <w:pPr>
              <w:rPr>
                <w:b/>
                <w:bCs/>
                <w:color w:val="003D4D"/>
              </w:rPr>
            </w:pPr>
            <w:r w:rsidRPr="00D0227C">
              <w:rPr>
                <w:rFonts w:cstheme="minorHAnsi"/>
                <w:b/>
                <w:bCs/>
                <w:color w:val="003D4D"/>
              </w:rPr>
              <w:t xml:space="preserve">The description of each level </w:t>
            </w:r>
          </w:p>
        </w:tc>
        <w:tc>
          <w:tcPr>
            <w:tcW w:w="8650" w:type="dxa"/>
            <w:shd w:val="clear" w:color="auto" w:fill="F2F2F2" w:themeFill="background1" w:themeFillShade="F2"/>
          </w:tcPr>
          <w:p w14:paraId="7F9CF7F2" w14:textId="239D380A" w:rsidR="00E4148F" w:rsidRPr="00D0227C" w:rsidRDefault="00E4148F" w:rsidP="00E4148F">
            <w:pPr>
              <w:rPr>
                <w:b/>
                <w:bCs/>
                <w:color w:val="003D4D"/>
              </w:rPr>
            </w:pPr>
            <w:r w:rsidRPr="00D0227C">
              <w:rPr>
                <w:b/>
                <w:bCs/>
                <w:color w:val="003D4D"/>
              </w:rPr>
              <w:t>Example</w:t>
            </w:r>
          </w:p>
        </w:tc>
      </w:tr>
      <w:tr w:rsidR="00D0227C" w:rsidRPr="00D0227C" w14:paraId="2FD7DA13" w14:textId="77777777" w:rsidTr="00C37F0D">
        <w:trPr>
          <w:cantSplit/>
          <w:trHeight w:val="819"/>
        </w:trPr>
        <w:tc>
          <w:tcPr>
            <w:tcW w:w="4322" w:type="dxa"/>
          </w:tcPr>
          <w:p w14:paraId="2A09AF40" w14:textId="3EB7272D" w:rsidR="00E4148F" w:rsidRPr="00D0227C" w:rsidRDefault="00C37F0D" w:rsidP="00E4148F">
            <w:pPr>
              <w:rPr>
                <w:color w:val="003D4D"/>
              </w:rPr>
            </w:pPr>
            <w:r w:rsidRPr="00D0227C">
              <w:rPr>
                <w:rFonts w:cstheme="minorHAnsi"/>
                <w:color w:val="003D4D"/>
              </w:rPr>
              <w:t xml:space="preserve">[1] is not construct-relevant and can be eliminated (e.g., it is only there for engagement purposes). </w:t>
            </w:r>
          </w:p>
        </w:tc>
        <w:tc>
          <w:tcPr>
            <w:tcW w:w="8650" w:type="dxa"/>
          </w:tcPr>
          <w:p w14:paraId="189BE61E" w14:textId="5380D770" w:rsidR="00E4148F" w:rsidRPr="00D0227C" w:rsidRDefault="00C37F0D" w:rsidP="00C37F0D">
            <w:pPr>
              <w:pStyle w:val="ListParagraph"/>
              <w:ind w:left="0"/>
              <w:rPr>
                <w:rFonts w:ascii="Relative Book" w:hAnsi="Relative Book" w:cstheme="minorHAnsi"/>
                <w:color w:val="003D4D"/>
              </w:rPr>
            </w:pPr>
            <w:r w:rsidRPr="00D0227C">
              <w:rPr>
                <w:rFonts w:ascii="Relative Book" w:hAnsi="Relative Book" w:cstheme="minorHAnsi"/>
                <w:color w:val="003D4D"/>
              </w:rPr>
              <w:t>a picture of an elephant added purely for engagement would have alt text that reads “elephant [1]” or “picture of elephant [1].”</w:t>
            </w:r>
          </w:p>
        </w:tc>
      </w:tr>
      <w:tr w:rsidR="00D0227C" w:rsidRPr="00D0227C" w14:paraId="717D68E9" w14:textId="77777777" w:rsidTr="00C37F0D">
        <w:trPr>
          <w:cantSplit/>
          <w:trHeight w:val="819"/>
        </w:trPr>
        <w:tc>
          <w:tcPr>
            <w:tcW w:w="4322" w:type="dxa"/>
          </w:tcPr>
          <w:p w14:paraId="45494B75" w14:textId="0032A57C" w:rsidR="00C37F0D" w:rsidRPr="00D0227C" w:rsidRDefault="00C37F0D" w:rsidP="00E4148F">
            <w:pPr>
              <w:rPr>
                <w:rFonts w:cstheme="minorHAnsi"/>
                <w:color w:val="003D4D"/>
              </w:rPr>
            </w:pPr>
            <w:r w:rsidRPr="00D0227C">
              <w:rPr>
                <w:rFonts w:cstheme="minorHAnsi"/>
                <w:color w:val="003D4D"/>
              </w:rPr>
              <w:t>[2] is construct-relevant and can be represented using accompanying textual description.</w:t>
            </w:r>
          </w:p>
        </w:tc>
        <w:tc>
          <w:tcPr>
            <w:tcW w:w="8650" w:type="dxa"/>
          </w:tcPr>
          <w:p w14:paraId="27E0ADEF" w14:textId="748F40E1" w:rsidR="00C37F0D" w:rsidRPr="00D0227C" w:rsidRDefault="00C37F0D" w:rsidP="00C37F0D">
            <w:pPr>
              <w:pStyle w:val="ListParagraph"/>
              <w:ind w:left="0"/>
              <w:rPr>
                <w:rFonts w:ascii="Relative Book" w:hAnsi="Relative Book" w:cstheme="minorHAnsi"/>
                <w:color w:val="003D4D"/>
              </w:rPr>
            </w:pPr>
            <w:r w:rsidRPr="00D0227C">
              <w:rPr>
                <w:rFonts w:ascii="Relative Book" w:hAnsi="Relative Book" w:cstheme="minorHAnsi"/>
                <w:color w:val="003D4D"/>
              </w:rPr>
              <w:t xml:space="preserve">The graph title is Roller Rink costs. Key, dashed line represents Roller Rink A, solid line represents Roller Rink B. The </w:t>
            </w:r>
            <w:r w:rsidRPr="00D0227C">
              <w:rPr>
                <w:rFonts w:ascii="Relative Book" w:hAnsi="Relative Book" w:cstheme="minorHAnsi"/>
                <w:i/>
                <w:color w:val="003D4D"/>
              </w:rPr>
              <w:t>x</w:t>
            </w:r>
            <w:r w:rsidRPr="00D0227C">
              <w:rPr>
                <w:rFonts w:ascii="Relative Book" w:hAnsi="Relative Book" w:cstheme="minorHAnsi"/>
                <w:color w:val="003D4D"/>
              </w:rPr>
              <w:t xml:space="preserve">-axis is labeled number of people. The </w:t>
            </w:r>
            <w:r w:rsidRPr="00D0227C">
              <w:rPr>
                <w:rFonts w:ascii="Relative Book" w:hAnsi="Relative Book" w:cstheme="minorHAnsi"/>
                <w:i/>
                <w:color w:val="003D4D"/>
              </w:rPr>
              <w:t>y</w:t>
            </w:r>
            <w:r w:rsidRPr="00D0227C">
              <w:rPr>
                <w:rFonts w:ascii="Relative Book" w:hAnsi="Relative Book" w:cstheme="minorHAnsi"/>
                <w:color w:val="003D4D"/>
              </w:rPr>
              <w:t xml:space="preserve">-axis is labeled cost in dollars. The dashed </w:t>
            </w:r>
            <w:r w:rsidR="00BF5F30">
              <w:rPr>
                <w:rFonts w:ascii="Relative Book" w:hAnsi="Relative Book" w:cstheme="minorHAnsi"/>
                <w:color w:val="003D4D"/>
              </w:rPr>
              <w:t>line</w:t>
            </w:r>
            <w:r w:rsidRPr="00D0227C">
              <w:rPr>
                <w:rFonts w:ascii="Relative Book" w:hAnsi="Relative Book" w:cstheme="minorHAnsi"/>
                <w:color w:val="003D4D"/>
              </w:rPr>
              <w:t xml:space="preserve"> starts at zero people, sixty dollars and points to a little less than sixteen people, midway between one hundred and one hundred ten dollars. The solid </w:t>
            </w:r>
            <w:r w:rsidR="00BF5F30">
              <w:rPr>
                <w:rFonts w:ascii="Relative Book" w:hAnsi="Relative Book" w:cstheme="minorHAnsi"/>
                <w:color w:val="003D4D"/>
              </w:rPr>
              <w:t>line</w:t>
            </w:r>
            <w:r w:rsidRPr="00D0227C">
              <w:rPr>
                <w:rFonts w:ascii="Relative Book" w:hAnsi="Relative Book" w:cstheme="minorHAnsi"/>
                <w:color w:val="003D4D"/>
              </w:rPr>
              <w:t xml:space="preserve"> starts at zero people, a little less than ten dollars and points to a little more than fourteen people, a little less than one hundred ten dollars. [2]</w:t>
            </w:r>
          </w:p>
        </w:tc>
      </w:tr>
      <w:tr w:rsidR="00D0227C" w:rsidRPr="00D0227C" w14:paraId="691B6AFA" w14:textId="77777777" w:rsidTr="00C37F0D">
        <w:trPr>
          <w:cantSplit/>
          <w:trHeight w:val="1160"/>
        </w:trPr>
        <w:tc>
          <w:tcPr>
            <w:tcW w:w="4322" w:type="dxa"/>
          </w:tcPr>
          <w:p w14:paraId="227D85CD" w14:textId="5BE3F62D" w:rsidR="00C37F0D" w:rsidRPr="00D0227C" w:rsidRDefault="00C37F0D" w:rsidP="00E4148F">
            <w:pPr>
              <w:rPr>
                <w:rFonts w:cstheme="minorHAnsi"/>
                <w:color w:val="003D4D"/>
              </w:rPr>
            </w:pPr>
            <w:r w:rsidRPr="00D0227C">
              <w:rPr>
                <w:rFonts w:cstheme="minorHAnsi"/>
                <w:color w:val="003D4D"/>
              </w:rPr>
              <w:t>[3] is construct-relevant and can be represented using accompanying textual description together with a tactile representation or physical manipulative.</w:t>
            </w:r>
          </w:p>
        </w:tc>
        <w:tc>
          <w:tcPr>
            <w:tcW w:w="8650" w:type="dxa"/>
          </w:tcPr>
          <w:p w14:paraId="4482CDBB" w14:textId="63C3CA4A" w:rsidR="00C37F0D" w:rsidRPr="00D0227C" w:rsidRDefault="00C37F0D" w:rsidP="00C37F0D">
            <w:pPr>
              <w:pStyle w:val="ListParagraph"/>
              <w:ind w:left="0"/>
              <w:rPr>
                <w:rFonts w:ascii="Relative Book" w:hAnsi="Relative Book" w:cstheme="minorHAnsi"/>
                <w:color w:val="003D4D"/>
              </w:rPr>
            </w:pPr>
            <w:r w:rsidRPr="00D0227C">
              <w:rPr>
                <w:rFonts w:ascii="Relative Book" w:hAnsi="Relative Book" w:cstheme="minorHAnsi"/>
                <w:color w:val="003D4D"/>
              </w:rPr>
              <w:t xml:space="preserve">The graph title is Roller Rink costs. Key, dashed line represents Roller Rink A, solid line represents Roller Rink B. The </w:t>
            </w:r>
            <w:r w:rsidRPr="00D0227C">
              <w:rPr>
                <w:rFonts w:ascii="Relative Book" w:hAnsi="Relative Book" w:cstheme="minorHAnsi"/>
                <w:i/>
                <w:iCs/>
                <w:color w:val="003D4D"/>
              </w:rPr>
              <w:t>x</w:t>
            </w:r>
            <w:r w:rsidRPr="00D0227C">
              <w:rPr>
                <w:rFonts w:ascii="Relative Book" w:hAnsi="Relative Book" w:cstheme="minorHAnsi"/>
                <w:color w:val="003D4D"/>
              </w:rPr>
              <w:t xml:space="preserve">-axis is labeled number of people. The </w:t>
            </w:r>
            <w:r w:rsidRPr="00D0227C">
              <w:rPr>
                <w:rFonts w:ascii="Relative Book" w:hAnsi="Relative Book" w:cstheme="minorHAnsi"/>
                <w:i/>
                <w:iCs/>
                <w:color w:val="003D4D"/>
              </w:rPr>
              <w:t>y</w:t>
            </w:r>
            <w:r w:rsidRPr="00D0227C">
              <w:rPr>
                <w:rFonts w:ascii="Relative Book" w:hAnsi="Relative Book" w:cstheme="minorHAnsi"/>
                <w:color w:val="003D4D"/>
              </w:rPr>
              <w:t>-axis is labeled cost in dollars. [3]</w:t>
            </w:r>
          </w:p>
        </w:tc>
      </w:tr>
    </w:tbl>
    <w:p w14:paraId="0D66154E" w14:textId="727EC2D0" w:rsidR="00261A6A" w:rsidRPr="00D0227C" w:rsidRDefault="00261A6A" w:rsidP="009926FA">
      <w:pPr>
        <w:pStyle w:val="Heading1"/>
        <w:rPr>
          <w:rFonts w:ascii="Relative Book" w:hAnsi="Relative Book"/>
          <w:color w:val="003D4D"/>
        </w:rPr>
      </w:pPr>
      <w:bookmarkStart w:id="13" w:name="_Toc56610272"/>
      <w:r w:rsidRPr="00D0227C">
        <w:rPr>
          <w:rFonts w:ascii="Relative Book" w:hAnsi="Relative Book"/>
          <w:color w:val="003D4D"/>
        </w:rPr>
        <w:t>Symbols</w:t>
      </w:r>
      <w:bookmarkEnd w:id="8"/>
      <w:bookmarkEnd w:id="9"/>
      <w:bookmarkEnd w:id="13"/>
    </w:p>
    <w:p w14:paraId="21B86861" w14:textId="072F7BB6" w:rsidR="00261A6A" w:rsidRPr="00D0227C" w:rsidRDefault="00A3096F" w:rsidP="009926FA">
      <w:pPr>
        <w:pStyle w:val="Heading2"/>
        <w:rPr>
          <w:color w:val="003D4D"/>
        </w:rPr>
      </w:pPr>
      <w:bookmarkStart w:id="14" w:name="_Money"/>
      <w:bookmarkStart w:id="15" w:name="_Toc56610273"/>
      <w:bookmarkEnd w:id="14"/>
      <w:r w:rsidRPr="00D0227C">
        <w:rPr>
          <w:color w:val="003D4D"/>
        </w:rPr>
        <w:t>Money</w:t>
      </w:r>
      <w:bookmarkEnd w:id="15"/>
    </w:p>
    <w:p w14:paraId="10D0CB41" w14:textId="64310CF0" w:rsidR="00261A6A" w:rsidRPr="00D0227C" w:rsidRDefault="00261A6A">
      <w:pPr>
        <w:rPr>
          <w:b/>
          <w:bCs/>
          <w:color w:val="003D4D"/>
        </w:rPr>
      </w:pPr>
      <w:r w:rsidRPr="00D0227C">
        <w:rPr>
          <w:b/>
          <w:bCs/>
          <w:color w:val="003D4D"/>
        </w:rPr>
        <w:t>Audio Guidelines</w:t>
      </w:r>
    </w:p>
    <w:p w14:paraId="1A0355DB" w14:textId="77777777" w:rsidR="00261A6A" w:rsidRPr="00D0227C" w:rsidRDefault="00261A6A" w:rsidP="00EE2192">
      <w:pPr>
        <w:rPr>
          <w:color w:val="003D4D"/>
        </w:rPr>
      </w:pPr>
      <w:r w:rsidRPr="00D0227C">
        <w:rPr>
          <w:color w:val="003D4D"/>
        </w:rPr>
        <w:t>Read dollars and cents if there is a decimal point.</w:t>
      </w:r>
    </w:p>
    <w:p w14:paraId="700E39B9" w14:textId="058A8252" w:rsidR="00EE2192" w:rsidRPr="00D0227C" w:rsidRDefault="003D7512" w:rsidP="00EE2192">
      <w:pPr>
        <w:rPr>
          <w:color w:val="003D4D"/>
        </w:rPr>
      </w:pPr>
      <w:r w:rsidRPr="00D0227C">
        <w:rPr>
          <w:color w:val="003D4D"/>
        </w:rPr>
        <w:t>Do not read shortcuts for numbers. For instance, $</w:t>
      </w:r>
      <w:r w:rsidR="0018353A">
        <w:rPr>
          <w:color w:val="003D4D"/>
        </w:rPr>
        <w:t>0</w:t>
      </w:r>
      <w:r w:rsidRPr="00D0227C">
        <w:rPr>
          <w:color w:val="003D4D"/>
        </w:rPr>
        <w:t>.25 should be read as twenty-five cents instead of a quarter</w:t>
      </w:r>
      <w:r w:rsidR="00EE2192" w:rsidRPr="00D0227C">
        <w:rPr>
          <w:color w:val="003D4D"/>
        </w:rPr>
        <w:t xml:space="preserve"> and $1.50 </w:t>
      </w:r>
      <w:r w:rsidR="00C41B95" w:rsidRPr="00D0227C">
        <w:rPr>
          <w:color w:val="003D4D"/>
        </w:rPr>
        <w:t xml:space="preserve">should be read </w:t>
      </w:r>
      <w:r w:rsidR="00EE2192" w:rsidRPr="00D0227C">
        <w:rPr>
          <w:color w:val="003D4D"/>
        </w:rPr>
        <w:t>as one dollar and fifty cents instead of a dollar and a half</w:t>
      </w:r>
      <w:r w:rsidR="004A1418" w:rsidRPr="00D0227C">
        <w:rPr>
          <w:color w:val="003D4D"/>
        </w:rPr>
        <w:t xml:space="preserve"> or one fifty</w:t>
      </w:r>
      <w:r w:rsidR="00EE2192" w:rsidRPr="00D0227C">
        <w:rPr>
          <w:color w:val="003D4D"/>
        </w:rPr>
        <w:t>.</w:t>
      </w:r>
    </w:p>
    <w:p w14:paraId="24042287" w14:textId="16D4E316" w:rsidR="003D7512" w:rsidRPr="00D0227C" w:rsidRDefault="003D7512" w:rsidP="00EE2192">
      <w:pPr>
        <w:rPr>
          <w:color w:val="003D4D"/>
        </w:rPr>
      </w:pPr>
      <w:r w:rsidRPr="00D0227C">
        <w:rPr>
          <w:color w:val="003D4D"/>
        </w:rPr>
        <w:t>This will allow a more standardized presentation of monetary quantities.</w:t>
      </w:r>
    </w:p>
    <w:p w14:paraId="09413E1E" w14:textId="77777777" w:rsidR="00261A6A" w:rsidRPr="00D0227C" w:rsidRDefault="00261A6A" w:rsidP="00EE2192">
      <w:pPr>
        <w:rPr>
          <w:color w:val="003D4D"/>
        </w:rPr>
      </w:pPr>
      <w:r w:rsidRPr="00D0227C">
        <w:rPr>
          <w:color w:val="003D4D"/>
        </w:rPr>
        <w:lastRenderedPageBreak/>
        <w:t>If the amount is less than one dollar, read “X cents” and do not read the zero ($0.35 is “thirty-five cents” not “zero dollars and thirty-five cents”). Likewise, do not read “and zero cents” ($4.00 is read “four dollars” and not “four dollars and zero cents”).</w:t>
      </w:r>
    </w:p>
    <w:p w14:paraId="26F8C351" w14:textId="77777777" w:rsidR="00261A6A" w:rsidRPr="00D0227C" w:rsidRDefault="00261A6A" w:rsidP="00EE2192">
      <w:pPr>
        <w:rPr>
          <w:color w:val="003D4D"/>
        </w:rPr>
      </w:pPr>
      <w:r w:rsidRPr="00D0227C">
        <w:rPr>
          <w:color w:val="003D4D"/>
        </w:rPr>
        <w:t>Read the number place value unless the question is measuring place value (refer to the large number section for details).</w:t>
      </w:r>
    </w:p>
    <w:tbl>
      <w:tblPr>
        <w:tblStyle w:val="TableGrid"/>
        <w:tblW w:w="0" w:type="auto"/>
        <w:tblLook w:val="04A0" w:firstRow="1" w:lastRow="0" w:firstColumn="1" w:lastColumn="0" w:noHBand="0" w:noVBand="1"/>
      </w:tblPr>
      <w:tblGrid>
        <w:gridCol w:w="5935"/>
        <w:gridCol w:w="7015"/>
      </w:tblGrid>
      <w:tr w:rsidR="00D0227C" w:rsidRPr="00D0227C" w14:paraId="66485F88" w14:textId="77777777" w:rsidTr="00A3096F">
        <w:tc>
          <w:tcPr>
            <w:tcW w:w="5935" w:type="dxa"/>
            <w:shd w:val="clear" w:color="auto" w:fill="F2F2F2" w:themeFill="background1" w:themeFillShade="F2"/>
          </w:tcPr>
          <w:p w14:paraId="1C8F1467" w14:textId="77777777" w:rsidR="00261A6A" w:rsidRPr="00D0227C" w:rsidRDefault="00261A6A" w:rsidP="00A3096F">
            <w:pPr>
              <w:rPr>
                <w:b/>
                <w:bCs/>
                <w:color w:val="003D4D"/>
              </w:rPr>
            </w:pPr>
            <w:r w:rsidRPr="00D0227C">
              <w:rPr>
                <w:b/>
                <w:bCs/>
                <w:color w:val="003D4D"/>
              </w:rPr>
              <w:t>Example</w:t>
            </w:r>
          </w:p>
        </w:tc>
        <w:tc>
          <w:tcPr>
            <w:tcW w:w="7015" w:type="dxa"/>
            <w:shd w:val="clear" w:color="auto" w:fill="F2F2F2" w:themeFill="background1" w:themeFillShade="F2"/>
          </w:tcPr>
          <w:p w14:paraId="1B5D5310" w14:textId="18071FA8" w:rsidR="00261A6A" w:rsidRPr="00D0227C" w:rsidRDefault="00261A6A" w:rsidP="00A3096F">
            <w:pPr>
              <w:rPr>
                <w:b/>
                <w:bCs/>
                <w:color w:val="003D4D"/>
              </w:rPr>
            </w:pPr>
            <w:r w:rsidRPr="00D0227C">
              <w:rPr>
                <w:b/>
                <w:bCs/>
                <w:color w:val="003D4D"/>
              </w:rPr>
              <w:t>Application of Audio Guidelines</w:t>
            </w:r>
          </w:p>
        </w:tc>
      </w:tr>
      <w:tr w:rsidR="00D0227C" w:rsidRPr="00D0227C" w14:paraId="1C1CF19A" w14:textId="77777777" w:rsidTr="00A3096F">
        <w:tc>
          <w:tcPr>
            <w:tcW w:w="5935" w:type="dxa"/>
          </w:tcPr>
          <w:p w14:paraId="0185D2A1" w14:textId="63F2CD1B" w:rsidR="00261A6A" w:rsidRPr="00D0227C" w:rsidRDefault="00261A6A" w:rsidP="00A3096F">
            <w:pPr>
              <w:rPr>
                <w:color w:val="003D4D"/>
              </w:rPr>
            </w:pPr>
            <w:r w:rsidRPr="00D0227C">
              <w:rPr>
                <w:color w:val="003D4D"/>
              </w:rPr>
              <w:t>$4.35</w:t>
            </w:r>
          </w:p>
        </w:tc>
        <w:tc>
          <w:tcPr>
            <w:tcW w:w="7015" w:type="dxa"/>
          </w:tcPr>
          <w:p w14:paraId="05EE2563" w14:textId="63367546" w:rsidR="00261A6A" w:rsidRPr="00D0227C" w:rsidRDefault="00261A6A" w:rsidP="00A3096F">
            <w:pPr>
              <w:rPr>
                <w:color w:val="003D4D"/>
              </w:rPr>
            </w:pPr>
            <w:r w:rsidRPr="00D0227C">
              <w:rPr>
                <w:color w:val="003D4D"/>
              </w:rPr>
              <w:t>Four dollars and thirty-five cents</w:t>
            </w:r>
          </w:p>
        </w:tc>
      </w:tr>
      <w:tr w:rsidR="00D0227C" w:rsidRPr="00D0227C" w14:paraId="50AFFD81" w14:textId="77777777" w:rsidTr="00A3096F">
        <w:tc>
          <w:tcPr>
            <w:tcW w:w="5935" w:type="dxa"/>
          </w:tcPr>
          <w:p w14:paraId="1D6D6D7B" w14:textId="0BB457F6" w:rsidR="00261A6A" w:rsidRPr="00D0227C" w:rsidRDefault="00261A6A" w:rsidP="00A3096F">
            <w:pPr>
              <w:rPr>
                <w:color w:val="003D4D"/>
              </w:rPr>
            </w:pPr>
            <w:r w:rsidRPr="00D0227C">
              <w:rPr>
                <w:color w:val="003D4D"/>
              </w:rPr>
              <w:t>$2.50</w:t>
            </w:r>
          </w:p>
        </w:tc>
        <w:tc>
          <w:tcPr>
            <w:tcW w:w="7015" w:type="dxa"/>
          </w:tcPr>
          <w:p w14:paraId="0A0DDBA5" w14:textId="26352263" w:rsidR="00261A6A" w:rsidRPr="00D0227C" w:rsidRDefault="00261A6A" w:rsidP="00A3096F">
            <w:pPr>
              <w:rPr>
                <w:color w:val="003D4D"/>
              </w:rPr>
            </w:pPr>
            <w:r w:rsidRPr="00D0227C">
              <w:rPr>
                <w:color w:val="003D4D"/>
              </w:rPr>
              <w:t>Two dollars and fifty cents</w:t>
            </w:r>
          </w:p>
        </w:tc>
      </w:tr>
      <w:tr w:rsidR="00D0227C" w:rsidRPr="00D0227C" w14:paraId="66D5BC90" w14:textId="77777777" w:rsidTr="00A3096F">
        <w:tc>
          <w:tcPr>
            <w:tcW w:w="5935" w:type="dxa"/>
          </w:tcPr>
          <w:p w14:paraId="0A9D14AC" w14:textId="40C22824" w:rsidR="00261A6A" w:rsidRPr="00D0227C" w:rsidRDefault="00261A6A" w:rsidP="00A3096F">
            <w:pPr>
              <w:rPr>
                <w:color w:val="003D4D"/>
              </w:rPr>
            </w:pPr>
            <w:r w:rsidRPr="00D0227C">
              <w:rPr>
                <w:color w:val="003D4D"/>
              </w:rPr>
              <w:t>$5,390</w:t>
            </w:r>
          </w:p>
        </w:tc>
        <w:tc>
          <w:tcPr>
            <w:tcW w:w="7015" w:type="dxa"/>
          </w:tcPr>
          <w:p w14:paraId="472EBB56" w14:textId="69EF2FBC" w:rsidR="00261A6A" w:rsidRPr="00D0227C" w:rsidRDefault="00261A6A" w:rsidP="00A3096F">
            <w:pPr>
              <w:rPr>
                <w:color w:val="003D4D"/>
              </w:rPr>
            </w:pPr>
            <w:r w:rsidRPr="00D0227C">
              <w:rPr>
                <w:color w:val="003D4D"/>
              </w:rPr>
              <w:t>Five thousand three hundred ninety dollars</w:t>
            </w:r>
          </w:p>
        </w:tc>
      </w:tr>
    </w:tbl>
    <w:p w14:paraId="5EDB219A" w14:textId="77777777" w:rsidR="00E4148F" w:rsidRPr="00D0227C" w:rsidRDefault="00E4148F" w:rsidP="00A3096F">
      <w:pPr>
        <w:rPr>
          <w:b/>
          <w:bCs/>
          <w:color w:val="003D4D"/>
        </w:rPr>
      </w:pPr>
      <w:bookmarkStart w:id="16" w:name="_Toc352671135"/>
      <w:bookmarkStart w:id="17" w:name="_Toc377391484"/>
    </w:p>
    <w:p w14:paraId="313BB23F" w14:textId="1C28A8A9" w:rsidR="00A3096F" w:rsidRPr="00D0227C" w:rsidRDefault="00A3096F" w:rsidP="009926FA">
      <w:pPr>
        <w:pStyle w:val="Heading2"/>
        <w:rPr>
          <w:color w:val="003D4D"/>
        </w:rPr>
      </w:pPr>
      <w:bookmarkStart w:id="18" w:name="_Toc56610274"/>
      <w:r w:rsidRPr="00D0227C">
        <w:rPr>
          <w:color w:val="003D4D"/>
        </w:rPr>
        <w:t>Angles/Triangles (</w:t>
      </w:r>
      <w:r w:rsidRPr="00D0227C">
        <w:rPr>
          <w:color w:val="003D4D"/>
          <w:position w:val="-10"/>
        </w:rPr>
        <w:object w:dxaOrig="320" w:dyaOrig="300" w14:anchorId="1F8E4D64">
          <v:shape id="_x0000_i1030" type="#_x0000_t75" style="width:15pt;height:14.4pt" o:ole="">
            <v:imagedata r:id="rId12" o:title=""/>
          </v:shape>
          <o:OLEObject Type="Embed" ProgID="Equation.DSMT4" ShapeID="_x0000_i1030" DrawAspect="Content" ObjectID="_1668933884" r:id="rId21"/>
        </w:object>
      </w:r>
      <w:r w:rsidRPr="00D0227C">
        <w:rPr>
          <w:color w:val="003D4D"/>
        </w:rPr>
        <w:t xml:space="preserve">and </w:t>
      </w:r>
      <m:oMath>
        <m:r>
          <m:rPr>
            <m:sty m:val="bi"/>
          </m:rPr>
          <w:rPr>
            <w:rFonts w:ascii="Cambria Math" w:hAnsi="Cambria Math"/>
            <w:color w:val="003D4D"/>
            <w:sz w:val="32"/>
            <w:szCs w:val="32"/>
          </w:rPr>
          <m:t>∆</m:t>
        </m:r>
      </m:oMath>
      <w:r w:rsidRPr="00D0227C">
        <w:rPr>
          <w:color w:val="003D4D"/>
        </w:rPr>
        <w:t>)</w:t>
      </w:r>
      <w:bookmarkEnd w:id="16"/>
      <w:bookmarkEnd w:id="17"/>
      <w:bookmarkEnd w:id="18"/>
    </w:p>
    <w:p w14:paraId="1A746032" w14:textId="77777777" w:rsidR="00A3096F" w:rsidRPr="00D0227C" w:rsidRDefault="00A3096F" w:rsidP="00A3096F">
      <w:pPr>
        <w:rPr>
          <w:color w:val="003D4D"/>
        </w:rPr>
      </w:pPr>
      <w:r w:rsidRPr="00D0227C">
        <w:rPr>
          <w:color w:val="003D4D"/>
        </w:rPr>
        <w:t>Read angles and shapes by leading with “angle,” “shape,” etc. and then reading letters individually.</w:t>
      </w:r>
    </w:p>
    <w:p w14:paraId="067183B5" w14:textId="31C8D94C" w:rsidR="00870F7B" w:rsidRPr="00D0227C" w:rsidRDefault="00870F7B" w:rsidP="00A3096F">
      <w:pPr>
        <w:rPr>
          <w:rFonts w:cs="Relative Book"/>
          <w:color w:val="003D4D"/>
        </w:rPr>
      </w:pPr>
      <w:r w:rsidRPr="00D0227C">
        <w:rPr>
          <w:color w:val="003D4D"/>
        </w:rPr>
        <w:t xml:space="preserve">When reading a transformed angle or shape that uses </w:t>
      </w:r>
      <w:proofErr w:type="gramStart"/>
      <w:r w:rsidRPr="00D0227C">
        <w:rPr>
          <w:color w:val="003D4D"/>
        </w:rPr>
        <w:t xml:space="preserve">“ </w:t>
      </w:r>
      <w:r w:rsidRPr="00D0227C">
        <w:rPr>
          <w:rFonts w:ascii="Courier New" w:hAnsi="Courier New" w:cs="Courier New"/>
          <w:color w:val="003D4D"/>
        </w:rPr>
        <w:t>ʹ</w:t>
      </w:r>
      <w:proofErr w:type="gramEnd"/>
      <w:r w:rsidRPr="00D0227C">
        <w:rPr>
          <w:color w:val="003D4D"/>
        </w:rPr>
        <w:t xml:space="preserve"> </w:t>
      </w:r>
      <w:r w:rsidRPr="00D0227C">
        <w:rPr>
          <w:rFonts w:cs="Relative Book"/>
          <w:color w:val="003D4D"/>
        </w:rPr>
        <w:t>”</w:t>
      </w:r>
      <w:r w:rsidRPr="00D0227C">
        <w:rPr>
          <w:color w:val="003D4D"/>
        </w:rPr>
        <w:t xml:space="preserve"> (one mark) describe as </w:t>
      </w:r>
      <w:r w:rsidRPr="00D0227C">
        <w:rPr>
          <w:rFonts w:cs="Relative Book"/>
          <w:color w:val="003D4D"/>
        </w:rPr>
        <w:t>“</w:t>
      </w:r>
      <w:r w:rsidRPr="00D0227C">
        <w:rPr>
          <w:color w:val="003D4D"/>
        </w:rPr>
        <w:t>prime</w:t>
      </w:r>
      <w:r w:rsidRPr="00D0227C">
        <w:rPr>
          <w:rFonts w:cs="Relative Book"/>
          <w:color w:val="003D4D"/>
        </w:rPr>
        <w:t xml:space="preserve">”, “ </w:t>
      </w:r>
      <w:r w:rsidR="00BF1F80" w:rsidRPr="00D0227C">
        <w:rPr>
          <w:rFonts w:ascii="Courier New" w:hAnsi="Courier New" w:cs="Courier New"/>
          <w:color w:val="003D4D"/>
        </w:rPr>
        <w:t>ʹʹ</w:t>
      </w:r>
      <w:r w:rsidR="00BF1F80" w:rsidRPr="00D0227C">
        <w:rPr>
          <w:rFonts w:cs="Relative Book"/>
          <w:color w:val="003D4D"/>
        </w:rPr>
        <w:t xml:space="preserve"> </w:t>
      </w:r>
      <w:r w:rsidRPr="00D0227C">
        <w:rPr>
          <w:rFonts w:cs="Relative Book"/>
          <w:color w:val="003D4D"/>
        </w:rPr>
        <w:t xml:space="preserve">“ (two marks), describe as “double prime” and “ </w:t>
      </w:r>
      <w:r w:rsidR="00BF1F80" w:rsidRPr="00D0227C">
        <w:rPr>
          <w:rFonts w:ascii="Courier New" w:hAnsi="Courier New" w:cs="Courier New"/>
          <w:color w:val="003D4D"/>
        </w:rPr>
        <w:t>ʹʹʹ</w:t>
      </w:r>
      <w:r w:rsidR="00BF1F80" w:rsidRPr="00D0227C">
        <w:rPr>
          <w:rFonts w:cs="Relative Book"/>
          <w:color w:val="003D4D"/>
        </w:rPr>
        <w:t xml:space="preserve"> </w:t>
      </w:r>
      <w:r w:rsidRPr="00D0227C">
        <w:rPr>
          <w:rFonts w:cs="Relative Book"/>
          <w:color w:val="003D4D"/>
        </w:rPr>
        <w:t>“ (3 marks) describe as “triple prime”.</w:t>
      </w:r>
    </w:p>
    <w:p w14:paraId="42C6BDD1" w14:textId="1F54EE5A" w:rsidR="00A3096F" w:rsidRPr="00D0227C" w:rsidRDefault="00A3096F" w:rsidP="00A3096F">
      <w:pPr>
        <w:rPr>
          <w:color w:val="003D4D"/>
        </w:rPr>
      </w:pPr>
      <w:r w:rsidRPr="00D0227C">
        <w:rPr>
          <w:color w:val="003D4D"/>
        </w:rPr>
        <w:t xml:space="preserve">Do not reference the case of the letter unless an item includes uppercase and lowercase letters. In this instance, </w:t>
      </w:r>
      <w:r w:rsidR="007A11E1" w:rsidRPr="00D0227C">
        <w:rPr>
          <w:color w:val="003D4D"/>
        </w:rPr>
        <w:t>refer</w:t>
      </w:r>
      <w:r w:rsidRPr="00D0227C">
        <w:rPr>
          <w:color w:val="003D4D"/>
        </w:rPr>
        <w:t xml:space="preserve"> to the uppercase letters’ guideline.</w:t>
      </w:r>
    </w:p>
    <w:tbl>
      <w:tblPr>
        <w:tblStyle w:val="TableGrid"/>
        <w:tblW w:w="0" w:type="auto"/>
        <w:tblLook w:val="04A0" w:firstRow="1" w:lastRow="0" w:firstColumn="1" w:lastColumn="0" w:noHBand="0" w:noVBand="1"/>
      </w:tblPr>
      <w:tblGrid>
        <w:gridCol w:w="5935"/>
        <w:gridCol w:w="7015"/>
      </w:tblGrid>
      <w:tr w:rsidR="00D0227C" w:rsidRPr="00D0227C" w14:paraId="45BED738" w14:textId="77777777" w:rsidTr="00C733C6">
        <w:tc>
          <w:tcPr>
            <w:tcW w:w="5935" w:type="dxa"/>
            <w:shd w:val="clear" w:color="auto" w:fill="F2F2F2" w:themeFill="background1" w:themeFillShade="F2"/>
          </w:tcPr>
          <w:p w14:paraId="22B561C5" w14:textId="77777777" w:rsidR="00A3096F" w:rsidRPr="00D0227C" w:rsidRDefault="00A3096F" w:rsidP="00A3096F">
            <w:pPr>
              <w:rPr>
                <w:b/>
                <w:bCs/>
                <w:color w:val="003D4D"/>
              </w:rPr>
            </w:pPr>
            <w:r w:rsidRPr="00D0227C">
              <w:rPr>
                <w:b/>
                <w:bCs/>
                <w:color w:val="003D4D"/>
              </w:rPr>
              <w:t>Example</w:t>
            </w:r>
          </w:p>
        </w:tc>
        <w:tc>
          <w:tcPr>
            <w:tcW w:w="7015" w:type="dxa"/>
            <w:shd w:val="clear" w:color="auto" w:fill="F2F2F2" w:themeFill="background1" w:themeFillShade="F2"/>
          </w:tcPr>
          <w:p w14:paraId="23747525" w14:textId="77777777" w:rsidR="00A3096F" w:rsidRPr="00D0227C" w:rsidRDefault="00A3096F" w:rsidP="00A3096F">
            <w:pPr>
              <w:rPr>
                <w:b/>
                <w:bCs/>
                <w:color w:val="003D4D"/>
              </w:rPr>
            </w:pPr>
            <w:r w:rsidRPr="00D0227C">
              <w:rPr>
                <w:b/>
                <w:bCs/>
                <w:color w:val="003D4D"/>
              </w:rPr>
              <w:t>Application of Audio Guidelines</w:t>
            </w:r>
          </w:p>
        </w:tc>
      </w:tr>
      <w:tr w:rsidR="00D0227C" w:rsidRPr="00D0227C" w14:paraId="6D3D023F" w14:textId="77777777" w:rsidTr="00C733C6">
        <w:tc>
          <w:tcPr>
            <w:tcW w:w="5935" w:type="dxa"/>
          </w:tcPr>
          <w:p w14:paraId="455363D3" w14:textId="02367EEA" w:rsidR="00A3096F" w:rsidRPr="00D0227C" w:rsidRDefault="00A3096F" w:rsidP="00A3096F">
            <w:pPr>
              <w:rPr>
                <w:color w:val="003D4D"/>
              </w:rPr>
            </w:pPr>
            <w:r w:rsidRPr="00D0227C">
              <w:rPr>
                <w:color w:val="003D4D"/>
              </w:rPr>
              <w:object w:dxaOrig="820" w:dyaOrig="320" w14:anchorId="0C6E6572">
                <v:shape id="_x0000_i1031" type="#_x0000_t75" style="width:39.6pt;height:15pt" o:ole="">
                  <v:imagedata r:id="rId22" o:title=""/>
                </v:shape>
                <o:OLEObject Type="Embed" ProgID="Equation.DSMT4" ShapeID="_x0000_i1031" DrawAspect="Content" ObjectID="_1668933885" r:id="rId23"/>
              </w:object>
            </w:r>
          </w:p>
        </w:tc>
        <w:tc>
          <w:tcPr>
            <w:tcW w:w="7015" w:type="dxa"/>
          </w:tcPr>
          <w:p w14:paraId="2B295F62" w14:textId="6DAA6F69" w:rsidR="00A3096F" w:rsidRPr="00D0227C" w:rsidRDefault="00A3096F" w:rsidP="00A3096F">
            <w:pPr>
              <w:rPr>
                <w:color w:val="003D4D"/>
              </w:rPr>
            </w:pPr>
            <w:r w:rsidRPr="00D0227C">
              <w:rPr>
                <w:color w:val="003D4D"/>
              </w:rPr>
              <w:t>Angle RST</w:t>
            </w:r>
          </w:p>
        </w:tc>
      </w:tr>
      <w:tr w:rsidR="00D0227C" w:rsidRPr="00D0227C" w14:paraId="76B4E5F8" w14:textId="77777777" w:rsidTr="00C733C6">
        <w:tc>
          <w:tcPr>
            <w:tcW w:w="5935" w:type="dxa"/>
          </w:tcPr>
          <w:p w14:paraId="588C2E4F" w14:textId="57E6B80D" w:rsidR="00A3096F" w:rsidRPr="00D0227C" w:rsidRDefault="00A3096F" w:rsidP="00A3096F">
            <w:pPr>
              <w:rPr>
                <w:color w:val="003D4D"/>
              </w:rPr>
            </w:pPr>
            <m:oMathPara>
              <m:oMathParaPr>
                <m:jc m:val="left"/>
              </m:oMathParaPr>
              <m:oMath>
                <m:r>
                  <m:rPr>
                    <m:sty m:val="p"/>
                  </m:rPr>
                  <w:rPr>
                    <w:rFonts w:ascii="Cambria Math" w:hAnsi="Cambria Math"/>
                    <w:color w:val="003D4D"/>
                  </w:rPr>
                  <m:t xml:space="preserve">∆ </m:t>
                </m:r>
                <m:r>
                  <w:rPr>
                    <w:rFonts w:ascii="Cambria Math" w:hAnsi="Cambria Math"/>
                    <w:color w:val="003D4D"/>
                  </w:rPr>
                  <m:t>RST</m:t>
                </m:r>
              </m:oMath>
            </m:oMathPara>
          </w:p>
        </w:tc>
        <w:tc>
          <w:tcPr>
            <w:tcW w:w="7015" w:type="dxa"/>
          </w:tcPr>
          <w:p w14:paraId="14D97D9E" w14:textId="4AD93652" w:rsidR="00A3096F" w:rsidRPr="00D0227C" w:rsidRDefault="00A3096F" w:rsidP="00A3096F">
            <w:pPr>
              <w:rPr>
                <w:color w:val="003D4D"/>
              </w:rPr>
            </w:pPr>
            <w:r w:rsidRPr="00D0227C">
              <w:rPr>
                <w:color w:val="003D4D"/>
              </w:rPr>
              <w:t>Triangle RST</w:t>
            </w:r>
          </w:p>
        </w:tc>
      </w:tr>
      <w:tr w:rsidR="00D0227C" w:rsidRPr="00D0227C" w14:paraId="1DD888E3" w14:textId="77777777" w:rsidTr="00C733C6">
        <w:tc>
          <w:tcPr>
            <w:tcW w:w="5935" w:type="dxa"/>
          </w:tcPr>
          <w:p w14:paraId="14E7578D" w14:textId="782792E4" w:rsidR="00A3096F" w:rsidRPr="00D0227C" w:rsidRDefault="00A3096F" w:rsidP="00A3096F">
            <w:pPr>
              <w:rPr>
                <w:color w:val="003D4D"/>
              </w:rPr>
            </w:pPr>
            <m:oMathPara>
              <m:oMathParaPr>
                <m:jc m:val="left"/>
              </m:oMathParaPr>
              <m:oMath>
                <m:r>
                  <m:rPr>
                    <m:sty m:val="p"/>
                  </m:rPr>
                  <w:rPr>
                    <w:rFonts w:ascii="Cambria Math" w:hAnsi="Cambria Math"/>
                    <w:color w:val="003D4D"/>
                  </w:rPr>
                  <m:t xml:space="preserve">∆ </m:t>
                </m:r>
                <m:r>
                  <w:rPr>
                    <w:rFonts w:ascii="Cambria Math" w:hAnsi="Cambria Math"/>
                    <w:color w:val="003D4D"/>
                  </w:rPr>
                  <m:t>R</m:t>
                </m:r>
                <m:r>
                  <m:rPr>
                    <m:sty m:val="p"/>
                  </m:rPr>
                  <w:rPr>
                    <w:rFonts w:ascii="Cambria Math" w:hAnsi="Cambria Math"/>
                    <w:color w:val="003D4D"/>
                  </w:rPr>
                  <m:t>'</m:t>
                </m:r>
                <m:r>
                  <w:rPr>
                    <w:rFonts w:ascii="Cambria Math" w:hAnsi="Cambria Math"/>
                    <w:color w:val="003D4D"/>
                  </w:rPr>
                  <m:t>S</m:t>
                </m:r>
                <m:r>
                  <m:rPr>
                    <m:sty m:val="p"/>
                  </m:rPr>
                  <w:rPr>
                    <w:rFonts w:ascii="Cambria Math" w:hAnsi="Cambria Math"/>
                    <w:color w:val="003D4D"/>
                  </w:rPr>
                  <m:t>'</m:t>
                </m:r>
                <m:r>
                  <w:rPr>
                    <w:rFonts w:ascii="Cambria Math" w:hAnsi="Cambria Math"/>
                    <w:color w:val="003D4D"/>
                  </w:rPr>
                  <m:t>T</m:t>
                </m:r>
                <m:r>
                  <m:rPr>
                    <m:sty m:val="p"/>
                  </m:rPr>
                  <w:rPr>
                    <w:rFonts w:ascii="Cambria Math" w:hAnsi="Cambria Math"/>
                    <w:color w:val="003D4D"/>
                  </w:rPr>
                  <m:t>'</m:t>
                </m:r>
              </m:oMath>
            </m:oMathPara>
          </w:p>
        </w:tc>
        <w:tc>
          <w:tcPr>
            <w:tcW w:w="7015" w:type="dxa"/>
          </w:tcPr>
          <w:p w14:paraId="0A168AD3" w14:textId="5072454B" w:rsidR="00A3096F" w:rsidRPr="00D0227C" w:rsidRDefault="00A3096F" w:rsidP="00A3096F">
            <w:pPr>
              <w:rPr>
                <w:color w:val="003D4D"/>
              </w:rPr>
            </w:pPr>
            <w:r w:rsidRPr="00D0227C">
              <w:rPr>
                <w:color w:val="003D4D"/>
              </w:rPr>
              <w:t>Triangle R prime S prime T prime</w:t>
            </w:r>
          </w:p>
        </w:tc>
      </w:tr>
    </w:tbl>
    <w:p w14:paraId="4A2F9C5C" w14:textId="2B71ADC7" w:rsidR="00A3096F" w:rsidRPr="00D0227C" w:rsidRDefault="00A3096F">
      <w:pPr>
        <w:rPr>
          <w:color w:val="003D4D"/>
        </w:rPr>
      </w:pPr>
    </w:p>
    <w:p w14:paraId="6A95C0B6" w14:textId="57580D1D" w:rsidR="00A3096F" w:rsidRPr="00D0227C" w:rsidRDefault="00A3096F" w:rsidP="009926FA">
      <w:pPr>
        <w:pStyle w:val="Heading2"/>
        <w:rPr>
          <w:color w:val="003D4D"/>
        </w:rPr>
      </w:pPr>
      <w:bookmarkStart w:id="19" w:name="_Toc352671138"/>
      <w:bookmarkStart w:id="20" w:name="_Toc377391485"/>
      <w:bookmarkStart w:id="21" w:name="_Toc56610275"/>
      <w:r w:rsidRPr="00D0227C">
        <w:rPr>
          <w:color w:val="003D4D"/>
        </w:rPr>
        <w:t>Ratio (:)</w:t>
      </w:r>
      <w:bookmarkEnd w:id="19"/>
      <w:bookmarkEnd w:id="20"/>
      <w:bookmarkEnd w:id="21"/>
    </w:p>
    <w:p w14:paraId="6450A938" w14:textId="77777777" w:rsidR="00A3096F" w:rsidRPr="00D0227C" w:rsidRDefault="00A3096F" w:rsidP="00A3096F">
      <w:pPr>
        <w:rPr>
          <w:b/>
          <w:bCs/>
          <w:color w:val="003D4D"/>
        </w:rPr>
      </w:pPr>
      <w:bookmarkStart w:id="22" w:name="_Toc352671139"/>
      <w:r w:rsidRPr="00D0227C">
        <w:rPr>
          <w:b/>
          <w:bCs/>
          <w:color w:val="003D4D"/>
        </w:rPr>
        <w:t>Audio Guideline</w:t>
      </w:r>
      <w:bookmarkEnd w:id="22"/>
    </w:p>
    <w:p w14:paraId="0578ADAD" w14:textId="77777777" w:rsidR="00A3096F" w:rsidRPr="00D0227C" w:rsidRDefault="00A3096F" w:rsidP="00A3096F">
      <w:pPr>
        <w:rPr>
          <w:color w:val="003D4D"/>
        </w:rPr>
      </w:pPr>
      <w:r w:rsidRPr="00D0227C">
        <w:rPr>
          <w:color w:val="003D4D"/>
        </w:rPr>
        <w:t>Read as “the ratio x to y.”</w:t>
      </w:r>
    </w:p>
    <w:p w14:paraId="01AB81A5" w14:textId="77777777" w:rsidR="00A3096F" w:rsidRPr="00D0227C" w:rsidRDefault="00A3096F" w:rsidP="00A3096F">
      <w:pPr>
        <w:rPr>
          <w:color w:val="003D4D"/>
        </w:rPr>
      </w:pPr>
      <w:r w:rsidRPr="00D0227C">
        <w:rPr>
          <w:color w:val="003D4D"/>
        </w:rPr>
        <w:t>Sometimes the ratio symbol is used for fractions. This can usually be determined by context. If this is the case, refer to the fraction guideline.</w:t>
      </w:r>
    </w:p>
    <w:p w14:paraId="2B994878" w14:textId="0FA8CA64" w:rsidR="00457D93" w:rsidRDefault="00A3096F" w:rsidP="00A3096F">
      <w:pPr>
        <w:rPr>
          <w:color w:val="003D4D"/>
        </w:rPr>
      </w:pPr>
      <w:r w:rsidRPr="00D0227C">
        <w:rPr>
          <w:color w:val="003D4D"/>
        </w:rPr>
        <w:t>If the “the ratio of” is used in the item, read as “x to y” to avoid being redundant.</w:t>
      </w:r>
    </w:p>
    <w:p w14:paraId="5969188C" w14:textId="77777777" w:rsidR="00457D93" w:rsidRDefault="00457D93">
      <w:pPr>
        <w:rPr>
          <w:color w:val="003D4D"/>
        </w:rPr>
      </w:pPr>
      <w:r>
        <w:rPr>
          <w:color w:val="003D4D"/>
        </w:rPr>
        <w:br w:type="page"/>
      </w:r>
    </w:p>
    <w:tbl>
      <w:tblPr>
        <w:tblStyle w:val="TableGrid"/>
        <w:tblW w:w="0" w:type="auto"/>
        <w:tblLook w:val="04A0" w:firstRow="1" w:lastRow="0" w:firstColumn="1" w:lastColumn="0" w:noHBand="0" w:noVBand="1"/>
      </w:tblPr>
      <w:tblGrid>
        <w:gridCol w:w="5935"/>
        <w:gridCol w:w="7015"/>
      </w:tblGrid>
      <w:tr w:rsidR="00D0227C" w:rsidRPr="00D0227C" w14:paraId="0B32240C" w14:textId="77777777" w:rsidTr="00C733C6">
        <w:tc>
          <w:tcPr>
            <w:tcW w:w="5935" w:type="dxa"/>
            <w:shd w:val="clear" w:color="auto" w:fill="F2F2F2" w:themeFill="background1" w:themeFillShade="F2"/>
          </w:tcPr>
          <w:p w14:paraId="6183DFAD" w14:textId="77777777" w:rsidR="00A3096F" w:rsidRPr="00D0227C" w:rsidRDefault="00A3096F" w:rsidP="00C733C6">
            <w:pPr>
              <w:rPr>
                <w:b/>
                <w:bCs/>
                <w:color w:val="003D4D"/>
              </w:rPr>
            </w:pPr>
            <w:r w:rsidRPr="00D0227C">
              <w:rPr>
                <w:b/>
                <w:bCs/>
                <w:color w:val="003D4D"/>
              </w:rPr>
              <w:lastRenderedPageBreak/>
              <w:t>Example</w:t>
            </w:r>
          </w:p>
        </w:tc>
        <w:tc>
          <w:tcPr>
            <w:tcW w:w="7015" w:type="dxa"/>
            <w:shd w:val="clear" w:color="auto" w:fill="F2F2F2" w:themeFill="background1" w:themeFillShade="F2"/>
          </w:tcPr>
          <w:p w14:paraId="1B28E6FC" w14:textId="77777777" w:rsidR="00A3096F" w:rsidRPr="00D0227C" w:rsidRDefault="00A3096F" w:rsidP="00C733C6">
            <w:pPr>
              <w:rPr>
                <w:b/>
                <w:bCs/>
                <w:color w:val="003D4D"/>
              </w:rPr>
            </w:pPr>
            <w:r w:rsidRPr="00D0227C">
              <w:rPr>
                <w:b/>
                <w:bCs/>
                <w:color w:val="003D4D"/>
              </w:rPr>
              <w:t>Application of Audio Guidelines</w:t>
            </w:r>
          </w:p>
        </w:tc>
      </w:tr>
      <w:tr w:rsidR="00D0227C" w:rsidRPr="00D0227C" w14:paraId="636FB8A9" w14:textId="77777777" w:rsidTr="00C733C6">
        <w:tc>
          <w:tcPr>
            <w:tcW w:w="5935" w:type="dxa"/>
          </w:tcPr>
          <w:p w14:paraId="1D9D9350" w14:textId="02B52203" w:rsidR="00A3096F" w:rsidRPr="00D0227C" w:rsidRDefault="00A3096F" w:rsidP="008102FF">
            <w:pPr>
              <w:rPr>
                <w:color w:val="003D4D"/>
              </w:rPr>
            </w:pPr>
            <w:r w:rsidRPr="00D0227C">
              <w:rPr>
                <w:color w:val="003D4D"/>
              </w:rPr>
              <w:t>3:2</w:t>
            </w:r>
          </w:p>
        </w:tc>
        <w:tc>
          <w:tcPr>
            <w:tcW w:w="7015" w:type="dxa"/>
          </w:tcPr>
          <w:p w14:paraId="41292B52" w14:textId="5BC95F40" w:rsidR="00A3096F" w:rsidRPr="00D0227C" w:rsidRDefault="00A3096F" w:rsidP="00C733C6">
            <w:pPr>
              <w:rPr>
                <w:color w:val="003D4D"/>
              </w:rPr>
            </w:pPr>
            <w:r w:rsidRPr="00D0227C">
              <w:rPr>
                <w:color w:val="003D4D"/>
              </w:rPr>
              <w:t>The ratio three to two</w:t>
            </w:r>
          </w:p>
        </w:tc>
      </w:tr>
    </w:tbl>
    <w:p w14:paraId="432481D6" w14:textId="491F556A" w:rsidR="00A3096F" w:rsidRPr="00D0227C" w:rsidRDefault="00A3096F">
      <w:pPr>
        <w:rPr>
          <w:color w:val="003D4D"/>
        </w:rPr>
      </w:pPr>
    </w:p>
    <w:p w14:paraId="2E90D3B9" w14:textId="6AC8604B" w:rsidR="00A3096F" w:rsidRPr="00D0227C" w:rsidRDefault="00A3096F" w:rsidP="009926FA">
      <w:pPr>
        <w:pStyle w:val="Heading2"/>
        <w:rPr>
          <w:color w:val="003D4D"/>
        </w:rPr>
      </w:pPr>
      <w:bookmarkStart w:id="23" w:name="_Toc352671141"/>
      <w:bookmarkStart w:id="24" w:name="_Toc377391486"/>
      <w:bookmarkStart w:id="25" w:name="_Toc56610276"/>
      <w:r w:rsidRPr="00D0227C">
        <w:rPr>
          <w:color w:val="003D4D"/>
        </w:rPr>
        <w:t>Equal Signs (=)</w:t>
      </w:r>
      <w:bookmarkEnd w:id="23"/>
      <w:bookmarkEnd w:id="24"/>
      <w:bookmarkEnd w:id="25"/>
    </w:p>
    <w:p w14:paraId="6EFBCB5A" w14:textId="77777777" w:rsidR="008102FF" w:rsidRPr="00D0227C" w:rsidRDefault="008102FF" w:rsidP="008102FF">
      <w:pPr>
        <w:spacing w:line="240" w:lineRule="auto"/>
        <w:rPr>
          <w:b/>
          <w:bCs/>
          <w:color w:val="003D4D"/>
        </w:rPr>
      </w:pPr>
      <w:bookmarkStart w:id="26" w:name="_Toc352671142"/>
      <w:r w:rsidRPr="00D0227C">
        <w:rPr>
          <w:b/>
          <w:bCs/>
          <w:color w:val="003D4D"/>
        </w:rPr>
        <w:t>Audio Guideline</w:t>
      </w:r>
      <w:bookmarkEnd w:id="26"/>
    </w:p>
    <w:p w14:paraId="4CB53514" w14:textId="08EB6E9C" w:rsidR="008102FF" w:rsidRPr="00D0227C" w:rsidRDefault="008102FF" w:rsidP="008102FF">
      <w:pPr>
        <w:spacing w:line="240" w:lineRule="auto"/>
        <w:rPr>
          <w:color w:val="003D4D"/>
        </w:rPr>
      </w:pPr>
      <w:r w:rsidRPr="00D0227C">
        <w:rPr>
          <w:color w:val="003D4D"/>
        </w:rPr>
        <w:t>Read as “equals.”</w:t>
      </w:r>
    </w:p>
    <w:tbl>
      <w:tblPr>
        <w:tblStyle w:val="TableGrid"/>
        <w:tblW w:w="0" w:type="auto"/>
        <w:tblLook w:val="04A0" w:firstRow="1" w:lastRow="0" w:firstColumn="1" w:lastColumn="0" w:noHBand="0" w:noVBand="1"/>
      </w:tblPr>
      <w:tblGrid>
        <w:gridCol w:w="5935"/>
        <w:gridCol w:w="7015"/>
      </w:tblGrid>
      <w:tr w:rsidR="00D0227C" w:rsidRPr="00D0227C" w14:paraId="6B44E25C" w14:textId="77777777" w:rsidTr="00C733C6">
        <w:tc>
          <w:tcPr>
            <w:tcW w:w="5935" w:type="dxa"/>
            <w:shd w:val="clear" w:color="auto" w:fill="F2F2F2" w:themeFill="background1" w:themeFillShade="F2"/>
          </w:tcPr>
          <w:p w14:paraId="33A87753" w14:textId="77777777" w:rsidR="008102FF" w:rsidRPr="00D0227C" w:rsidRDefault="008102FF" w:rsidP="00C733C6">
            <w:pPr>
              <w:rPr>
                <w:b/>
                <w:bCs/>
                <w:color w:val="003D4D"/>
              </w:rPr>
            </w:pPr>
            <w:r w:rsidRPr="00D0227C">
              <w:rPr>
                <w:b/>
                <w:bCs/>
                <w:color w:val="003D4D"/>
              </w:rPr>
              <w:t>Example</w:t>
            </w:r>
          </w:p>
        </w:tc>
        <w:tc>
          <w:tcPr>
            <w:tcW w:w="7015" w:type="dxa"/>
            <w:shd w:val="clear" w:color="auto" w:fill="F2F2F2" w:themeFill="background1" w:themeFillShade="F2"/>
          </w:tcPr>
          <w:p w14:paraId="60F67DCC" w14:textId="77777777" w:rsidR="008102FF" w:rsidRPr="00D0227C" w:rsidRDefault="008102FF" w:rsidP="00C733C6">
            <w:pPr>
              <w:rPr>
                <w:b/>
                <w:bCs/>
                <w:color w:val="003D4D"/>
              </w:rPr>
            </w:pPr>
            <w:r w:rsidRPr="00D0227C">
              <w:rPr>
                <w:b/>
                <w:bCs/>
                <w:color w:val="003D4D"/>
              </w:rPr>
              <w:t>Application of Audio Guidelines</w:t>
            </w:r>
          </w:p>
        </w:tc>
      </w:tr>
      <w:tr w:rsidR="00D0227C" w:rsidRPr="00D0227C" w14:paraId="6B8B3082" w14:textId="77777777" w:rsidTr="00C733C6">
        <w:tc>
          <w:tcPr>
            <w:tcW w:w="5935" w:type="dxa"/>
          </w:tcPr>
          <w:p w14:paraId="4CACC8CD" w14:textId="6FDFED3A" w:rsidR="008102FF" w:rsidRPr="00D0227C" w:rsidRDefault="008102FF" w:rsidP="008102FF">
            <w:pPr>
              <w:rPr>
                <w:color w:val="003D4D"/>
              </w:rPr>
            </w:pPr>
            <m:oMathPara>
              <m:oMathParaPr>
                <m:jc m:val="left"/>
              </m:oMathParaPr>
              <m:oMath>
                <m:r>
                  <w:rPr>
                    <w:rFonts w:ascii="Cambria Math" w:hAnsi="Cambria Math"/>
                    <w:color w:val="003D4D"/>
                    <w:sz w:val="18"/>
                    <w:szCs w:val="18"/>
                  </w:rPr>
                  <m:t>2+3=5</m:t>
                </m:r>
              </m:oMath>
            </m:oMathPara>
          </w:p>
        </w:tc>
        <w:tc>
          <w:tcPr>
            <w:tcW w:w="7015" w:type="dxa"/>
          </w:tcPr>
          <w:p w14:paraId="1BA0312C" w14:textId="1E34153C" w:rsidR="008102FF" w:rsidRPr="00D0227C" w:rsidRDefault="008102FF" w:rsidP="008102FF">
            <w:pPr>
              <w:rPr>
                <w:color w:val="003D4D"/>
              </w:rPr>
            </w:pPr>
            <w:r w:rsidRPr="00D0227C">
              <w:rPr>
                <w:color w:val="003D4D"/>
              </w:rPr>
              <w:t>Two plus three equals five.</w:t>
            </w:r>
          </w:p>
        </w:tc>
      </w:tr>
    </w:tbl>
    <w:p w14:paraId="4AFEFFCF" w14:textId="77777777" w:rsidR="008102FF" w:rsidRPr="00D0227C" w:rsidRDefault="008102FF" w:rsidP="008102FF">
      <w:pPr>
        <w:spacing w:line="240" w:lineRule="auto"/>
        <w:rPr>
          <w:color w:val="003D4D"/>
        </w:rPr>
      </w:pPr>
    </w:p>
    <w:p w14:paraId="1C448D27" w14:textId="0291826D" w:rsidR="008102FF" w:rsidRPr="00D0227C" w:rsidRDefault="008102FF" w:rsidP="009926FA">
      <w:pPr>
        <w:pStyle w:val="Heading2"/>
        <w:rPr>
          <w:color w:val="003D4D"/>
        </w:rPr>
      </w:pPr>
      <w:bookmarkStart w:id="27" w:name="_Toc352671144"/>
      <w:bookmarkStart w:id="28" w:name="_Toc377391487"/>
      <w:bookmarkStart w:id="29" w:name="_Toc56610277"/>
      <w:r w:rsidRPr="00D0227C">
        <w:rPr>
          <w:color w:val="003D4D"/>
        </w:rPr>
        <w:t>Pi (</w:t>
      </w:r>
      <m:oMath>
        <m:r>
          <m:rPr>
            <m:sty m:val="bi"/>
          </m:rPr>
          <w:rPr>
            <w:rFonts w:ascii="Cambria Math" w:hAnsi="Cambria Math"/>
            <w:color w:val="003D4D"/>
          </w:rPr>
          <m:t>π</m:t>
        </m:r>
      </m:oMath>
      <w:r w:rsidRPr="00D0227C">
        <w:rPr>
          <w:color w:val="003D4D"/>
        </w:rPr>
        <w:t>)</w:t>
      </w:r>
      <w:bookmarkEnd w:id="27"/>
      <w:bookmarkEnd w:id="28"/>
      <w:bookmarkEnd w:id="29"/>
    </w:p>
    <w:p w14:paraId="0CE7CDCA" w14:textId="77777777" w:rsidR="008102FF" w:rsidRPr="00D0227C" w:rsidRDefault="008102FF" w:rsidP="008102FF">
      <w:pPr>
        <w:spacing w:line="240" w:lineRule="auto"/>
        <w:rPr>
          <w:b/>
          <w:bCs/>
          <w:color w:val="003D4D"/>
        </w:rPr>
      </w:pPr>
      <w:bookmarkStart w:id="30" w:name="_Toc352671145"/>
      <w:r w:rsidRPr="00D0227C">
        <w:rPr>
          <w:b/>
          <w:bCs/>
          <w:color w:val="003D4D"/>
        </w:rPr>
        <w:t>Audio Guideline</w:t>
      </w:r>
      <w:bookmarkEnd w:id="30"/>
    </w:p>
    <w:p w14:paraId="33CE6FD6" w14:textId="77777777" w:rsidR="008102FF" w:rsidRPr="00D0227C" w:rsidRDefault="008102FF" w:rsidP="008102FF">
      <w:pPr>
        <w:spacing w:line="240" w:lineRule="auto"/>
        <w:rPr>
          <w:color w:val="003D4D"/>
        </w:rPr>
      </w:pPr>
      <w:r w:rsidRPr="00D0227C">
        <w:rPr>
          <w:color w:val="003D4D"/>
        </w:rPr>
        <w:t>Read as “pi.”</w:t>
      </w:r>
    </w:p>
    <w:p w14:paraId="0AB23390" w14:textId="77777777" w:rsidR="008102FF" w:rsidRPr="00D0227C" w:rsidRDefault="008102FF" w:rsidP="009926FA">
      <w:pPr>
        <w:pStyle w:val="Heading2"/>
        <w:rPr>
          <w:color w:val="003D4D"/>
        </w:rPr>
      </w:pPr>
      <w:bookmarkStart w:id="31" w:name="_Other_Greek_letters"/>
      <w:bookmarkStart w:id="32" w:name="_Toc56610278"/>
      <w:bookmarkEnd w:id="31"/>
      <w:r w:rsidRPr="00D0227C">
        <w:rPr>
          <w:color w:val="003D4D"/>
        </w:rPr>
        <w:t>Other Greek letters</w:t>
      </w:r>
      <w:bookmarkEnd w:id="32"/>
    </w:p>
    <w:p w14:paraId="7170DF6B" w14:textId="77777777" w:rsidR="008102FF" w:rsidRPr="00D0227C" w:rsidRDefault="008102FF" w:rsidP="008102FF">
      <w:pPr>
        <w:rPr>
          <w:b/>
          <w:bCs/>
          <w:color w:val="003D4D"/>
        </w:rPr>
      </w:pPr>
      <w:r w:rsidRPr="00D0227C">
        <w:rPr>
          <w:b/>
          <w:bCs/>
          <w:color w:val="003D4D"/>
        </w:rPr>
        <w:t>Audio Guideline</w:t>
      </w:r>
    </w:p>
    <w:p w14:paraId="12381059" w14:textId="77777777" w:rsidR="008102FF" w:rsidRPr="00D0227C" w:rsidRDefault="008102FF" w:rsidP="008102FF">
      <w:pPr>
        <w:rPr>
          <w:color w:val="003D4D"/>
        </w:rPr>
      </w:pPr>
      <w:r w:rsidRPr="00D0227C">
        <w:rPr>
          <w:color w:val="003D4D"/>
        </w:rPr>
        <w:t>Read as the Greek letter in most cases, unless using the closest English letter is clearer.</w:t>
      </w:r>
    </w:p>
    <w:tbl>
      <w:tblPr>
        <w:tblStyle w:val="TableGrid"/>
        <w:tblW w:w="0" w:type="auto"/>
        <w:tblLook w:val="04A0" w:firstRow="1" w:lastRow="0" w:firstColumn="1" w:lastColumn="0" w:noHBand="0" w:noVBand="1"/>
      </w:tblPr>
      <w:tblGrid>
        <w:gridCol w:w="5935"/>
        <w:gridCol w:w="7015"/>
      </w:tblGrid>
      <w:tr w:rsidR="00D0227C" w:rsidRPr="00D0227C" w14:paraId="4D314B51" w14:textId="77777777" w:rsidTr="10D74D4A">
        <w:tc>
          <w:tcPr>
            <w:tcW w:w="5935" w:type="dxa"/>
            <w:shd w:val="clear" w:color="auto" w:fill="F2F2F2" w:themeFill="background1" w:themeFillShade="F2"/>
          </w:tcPr>
          <w:p w14:paraId="3EB50BD8" w14:textId="77777777" w:rsidR="00775316" w:rsidRPr="00D0227C" w:rsidRDefault="00775316" w:rsidP="00C733C6">
            <w:pPr>
              <w:rPr>
                <w:b/>
                <w:bCs/>
                <w:color w:val="003D4D"/>
              </w:rPr>
            </w:pPr>
            <w:r w:rsidRPr="00D0227C">
              <w:rPr>
                <w:b/>
                <w:bCs/>
                <w:color w:val="003D4D"/>
              </w:rPr>
              <w:t>Example</w:t>
            </w:r>
          </w:p>
        </w:tc>
        <w:tc>
          <w:tcPr>
            <w:tcW w:w="7015" w:type="dxa"/>
            <w:shd w:val="clear" w:color="auto" w:fill="F2F2F2" w:themeFill="background1" w:themeFillShade="F2"/>
          </w:tcPr>
          <w:p w14:paraId="4294453F" w14:textId="77777777" w:rsidR="00775316" w:rsidRPr="00D0227C" w:rsidRDefault="00775316" w:rsidP="00C733C6">
            <w:pPr>
              <w:rPr>
                <w:b/>
                <w:bCs/>
                <w:color w:val="003D4D"/>
              </w:rPr>
            </w:pPr>
            <w:r w:rsidRPr="00D0227C">
              <w:rPr>
                <w:b/>
                <w:bCs/>
                <w:color w:val="003D4D"/>
              </w:rPr>
              <w:t>Application of Audio Guidelines</w:t>
            </w:r>
          </w:p>
        </w:tc>
      </w:tr>
      <w:tr w:rsidR="00D0227C" w:rsidRPr="00D0227C" w14:paraId="1D510290" w14:textId="77777777" w:rsidTr="10D74D4A">
        <w:tc>
          <w:tcPr>
            <w:tcW w:w="5935" w:type="dxa"/>
            <w:shd w:val="clear" w:color="auto" w:fill="FFFFFF" w:themeFill="background1"/>
          </w:tcPr>
          <w:p w14:paraId="6823DA3D" w14:textId="6A62C8CB" w:rsidR="00775316" w:rsidRPr="00D0227C" w:rsidRDefault="00775316" w:rsidP="00C733C6">
            <w:pPr>
              <w:rPr>
                <w:b/>
                <w:bCs/>
                <w:color w:val="003D4D"/>
              </w:rPr>
            </w:pPr>
            <w:r w:rsidRPr="00D0227C">
              <w:rPr>
                <w:color w:val="003D4D"/>
              </w:rPr>
              <w:t xml:space="preserve">sin </w:t>
            </w:r>
            <w:r w:rsidRPr="00D0227C">
              <w:rPr>
                <w:rFonts w:ascii="Courier New" w:hAnsi="Courier New" w:cs="Courier New"/>
                <w:color w:val="003D4D"/>
              </w:rPr>
              <w:t>α</w:t>
            </w:r>
            <w:r w:rsidRPr="00D0227C">
              <w:rPr>
                <w:color w:val="003D4D"/>
              </w:rPr>
              <w:t xml:space="preserve"> = 0.5</w:t>
            </w:r>
          </w:p>
        </w:tc>
        <w:tc>
          <w:tcPr>
            <w:tcW w:w="7015" w:type="dxa"/>
            <w:shd w:val="clear" w:color="auto" w:fill="FFFFFF" w:themeFill="background1"/>
          </w:tcPr>
          <w:p w14:paraId="42785490" w14:textId="58F9F636" w:rsidR="00775316" w:rsidRPr="00D0227C" w:rsidRDefault="00775316" w:rsidP="00C733C6">
            <w:pPr>
              <w:rPr>
                <w:b/>
                <w:bCs/>
                <w:color w:val="003D4D"/>
              </w:rPr>
            </w:pPr>
            <w:r w:rsidRPr="00D0227C">
              <w:rPr>
                <w:color w:val="003D4D"/>
              </w:rPr>
              <w:t>sine alpha equals zero point five</w:t>
            </w:r>
          </w:p>
        </w:tc>
      </w:tr>
      <w:tr w:rsidR="00D0227C" w:rsidRPr="00D0227C" w14:paraId="6F6385B4" w14:textId="77777777" w:rsidTr="10D74D4A">
        <w:trPr>
          <w:trHeight w:val="1115"/>
        </w:trPr>
        <w:tc>
          <w:tcPr>
            <w:tcW w:w="5935" w:type="dxa"/>
            <w:shd w:val="clear" w:color="auto" w:fill="FFFFFF" w:themeFill="background1"/>
          </w:tcPr>
          <w:p w14:paraId="573E3B10" w14:textId="1999E452" w:rsidR="00775316" w:rsidRPr="00D0227C" w:rsidRDefault="00775316" w:rsidP="00C733C6">
            <w:pPr>
              <w:rPr>
                <w:b/>
                <w:bCs/>
                <w:color w:val="003D4D"/>
              </w:rPr>
            </w:pPr>
            <w:r w:rsidRPr="00D0227C">
              <w:rPr>
                <w:b/>
                <w:bCs/>
                <w:color w:val="003D4D"/>
              </w:rPr>
              <w:t xml:space="preserve">Density Formula </w:t>
            </w:r>
          </w:p>
          <w:p w14:paraId="2A218695" w14:textId="3FD8D623" w:rsidR="00775316" w:rsidRPr="00D0227C" w:rsidRDefault="00241584" w:rsidP="00C733C6">
            <w:pPr>
              <w:rPr>
                <w:b/>
                <w:bCs/>
                <w:color w:val="003D4D"/>
              </w:rPr>
            </w:pPr>
            <w:r w:rsidRPr="00D0227C">
              <w:rPr>
                <w:noProof/>
                <w:color w:val="003D4D"/>
              </w:rPr>
              <w:drawing>
                <wp:anchor distT="0" distB="0" distL="114300" distR="114300" simplePos="0" relativeHeight="251658240" behindDoc="0" locked="0" layoutInCell="1" allowOverlap="1" wp14:anchorId="35DC909D" wp14:editId="74BDC59A">
                  <wp:simplePos x="0" y="0"/>
                  <wp:positionH relativeFrom="column">
                    <wp:posOffset>1179195</wp:posOffset>
                  </wp:positionH>
                  <wp:positionV relativeFrom="paragraph">
                    <wp:posOffset>117475</wp:posOffset>
                  </wp:positionV>
                  <wp:extent cx="825500" cy="619125"/>
                  <wp:effectExtent l="0" t="0" r="0" b="9525"/>
                  <wp:wrapThrough wrapText="bothSides">
                    <wp:wrapPolygon edited="0">
                      <wp:start x="0" y="0"/>
                      <wp:lineTo x="0" y="21268"/>
                      <wp:lineTo x="20935" y="21268"/>
                      <wp:lineTo x="2093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825500" cy="619125"/>
                          </a:xfrm>
                          <a:prstGeom prst="rect">
                            <a:avLst/>
                          </a:prstGeom>
                        </pic:spPr>
                      </pic:pic>
                    </a:graphicData>
                  </a:graphic>
                  <wp14:sizeRelH relativeFrom="page">
                    <wp14:pctWidth>0</wp14:pctWidth>
                  </wp14:sizeRelH>
                  <wp14:sizeRelV relativeFrom="page">
                    <wp14:pctHeight>0</wp14:pctHeight>
                  </wp14:sizeRelV>
                </wp:anchor>
              </w:drawing>
            </w:r>
          </w:p>
          <w:p w14:paraId="7B46E906" w14:textId="34531FB7" w:rsidR="00775316" w:rsidRPr="00D0227C" w:rsidRDefault="00775316" w:rsidP="00C733C6">
            <w:pPr>
              <w:rPr>
                <w:b/>
                <w:bCs/>
                <w:color w:val="003D4D"/>
              </w:rPr>
            </w:pPr>
          </w:p>
          <w:p w14:paraId="7BB5F811" w14:textId="71FBF33F" w:rsidR="00775316" w:rsidRPr="00D0227C" w:rsidRDefault="00775316" w:rsidP="00C733C6">
            <w:pPr>
              <w:rPr>
                <w:b/>
                <w:bCs/>
                <w:color w:val="003D4D"/>
              </w:rPr>
            </w:pPr>
          </w:p>
          <w:p w14:paraId="453701C4" w14:textId="052BA0A4" w:rsidR="00775316" w:rsidRPr="00D0227C" w:rsidRDefault="00775316" w:rsidP="00C733C6">
            <w:pPr>
              <w:rPr>
                <w:b/>
                <w:bCs/>
                <w:color w:val="003D4D"/>
              </w:rPr>
            </w:pPr>
          </w:p>
        </w:tc>
        <w:tc>
          <w:tcPr>
            <w:tcW w:w="7015" w:type="dxa"/>
            <w:shd w:val="clear" w:color="auto" w:fill="FFFFFF" w:themeFill="background1"/>
          </w:tcPr>
          <w:p w14:paraId="6A4B8CC0" w14:textId="2B4E60CF" w:rsidR="00775316" w:rsidRPr="00D0227C" w:rsidRDefault="003D7512" w:rsidP="00775316">
            <w:pPr>
              <w:rPr>
                <w:color w:val="003D4D"/>
              </w:rPr>
            </w:pPr>
            <w:r w:rsidRPr="00D0227C">
              <w:rPr>
                <w:color w:val="003D4D"/>
              </w:rPr>
              <w:t>“</w:t>
            </w:r>
            <w:r w:rsidRPr="00D0227C">
              <w:rPr>
                <w:rFonts w:ascii="Courier New" w:hAnsi="Courier New" w:cs="Courier New"/>
                <w:color w:val="003D4D"/>
              </w:rPr>
              <w:t>ρ</w:t>
            </w:r>
            <w:r w:rsidRPr="00D0227C">
              <w:rPr>
                <w:rFonts w:cs="Relative Book"/>
                <w:color w:val="003D4D"/>
              </w:rPr>
              <w:t>”</w:t>
            </w:r>
            <w:r w:rsidRPr="00D0227C">
              <w:rPr>
                <w:color w:val="003D4D"/>
              </w:rPr>
              <w:t xml:space="preserve"> is the Greek letter rho, should be read </w:t>
            </w:r>
            <w:r w:rsidRPr="00D0227C">
              <w:rPr>
                <w:rFonts w:cs="Relative Book"/>
                <w:color w:val="003D4D"/>
              </w:rPr>
              <w:t>“</w:t>
            </w:r>
            <w:r w:rsidRPr="00D0227C">
              <w:rPr>
                <w:color w:val="003D4D"/>
              </w:rPr>
              <w:t xml:space="preserve">P equals fraction with </w:t>
            </w:r>
            <w:r w:rsidRPr="00D0227C">
              <w:rPr>
                <w:rFonts w:cs="Relative Book"/>
                <w:color w:val="003D4D"/>
              </w:rPr>
              <w:t>…”</w:t>
            </w:r>
            <w:r w:rsidRPr="00D0227C">
              <w:rPr>
                <w:color w:val="003D4D"/>
              </w:rPr>
              <w:t xml:space="preserve"> since (a) there is no </w:t>
            </w:r>
            <w:r w:rsidRPr="00D0227C">
              <w:rPr>
                <w:rFonts w:cs="Relative Book"/>
                <w:color w:val="003D4D"/>
              </w:rPr>
              <w:t>“</w:t>
            </w:r>
            <w:r w:rsidRPr="00D0227C">
              <w:rPr>
                <w:color w:val="003D4D"/>
              </w:rPr>
              <w:t>P</w:t>
            </w:r>
            <w:r w:rsidRPr="00D0227C">
              <w:rPr>
                <w:rFonts w:cs="Relative Book"/>
                <w:color w:val="003D4D"/>
              </w:rPr>
              <w:t>”</w:t>
            </w:r>
            <w:r w:rsidRPr="00D0227C">
              <w:rPr>
                <w:color w:val="003D4D"/>
              </w:rPr>
              <w:t xml:space="preserve"> in the formula, (b) the Greek letter closely resembles the English letter, and (c) use of the word </w:t>
            </w:r>
            <w:r w:rsidRPr="00D0227C">
              <w:rPr>
                <w:rFonts w:cs="Relative Book"/>
                <w:color w:val="003D4D"/>
              </w:rPr>
              <w:t>“</w:t>
            </w:r>
            <w:r w:rsidRPr="00D0227C">
              <w:rPr>
                <w:color w:val="003D4D"/>
              </w:rPr>
              <w:t>rho</w:t>
            </w:r>
            <w:r w:rsidRPr="00D0227C">
              <w:rPr>
                <w:rFonts w:cs="Relative Book"/>
                <w:color w:val="003D4D"/>
              </w:rPr>
              <w:t>”</w:t>
            </w:r>
            <w:r w:rsidRPr="00D0227C">
              <w:rPr>
                <w:color w:val="003D4D"/>
              </w:rPr>
              <w:t xml:space="preserve"> is likely to be more distracting than helpful for text-to-speech users, since English readers may not know what a “rho” is. It is advisable to avoid formulas like this in item development (a “D” replaces the rho </w:t>
            </w:r>
            <w:r w:rsidR="00591E96" w:rsidRPr="00D0227C">
              <w:rPr>
                <w:color w:val="003D4D"/>
              </w:rPr>
              <w:t xml:space="preserve">in </w:t>
            </w:r>
            <w:r w:rsidRPr="00D0227C">
              <w:rPr>
                <w:color w:val="003D4D"/>
              </w:rPr>
              <w:t>some US textbooks</w:t>
            </w:r>
            <w:proofErr w:type="gramStart"/>
            <w:r w:rsidRPr="00D0227C">
              <w:rPr>
                <w:color w:val="003D4D"/>
              </w:rPr>
              <w:t>), but</w:t>
            </w:r>
            <w:proofErr w:type="gramEnd"/>
            <w:r w:rsidRPr="00D0227C">
              <w:rPr>
                <w:color w:val="003D4D"/>
              </w:rPr>
              <w:t xml:space="preserve"> given an item with uncommon Greek letters (other than alpha, beta, delta, theta, and perhaps a few others as may be determined on a case-by-case basis), math content specialists have found it most helpful in the past to use the closest English equivalent.</w:t>
            </w:r>
          </w:p>
        </w:tc>
      </w:tr>
    </w:tbl>
    <w:p w14:paraId="521C9BC6" w14:textId="5A2A53A1" w:rsidR="00A3096F" w:rsidRPr="00D0227C" w:rsidRDefault="00A3096F">
      <w:pPr>
        <w:rPr>
          <w:color w:val="003D4D"/>
        </w:rPr>
      </w:pPr>
    </w:p>
    <w:p w14:paraId="1E819169" w14:textId="09BBC2A8" w:rsidR="00775316" w:rsidRPr="00D0227C" w:rsidRDefault="00775316" w:rsidP="006859D8">
      <w:pPr>
        <w:pStyle w:val="Heading2"/>
        <w:rPr>
          <w:color w:val="003D4D"/>
        </w:rPr>
      </w:pPr>
      <w:bookmarkStart w:id="33" w:name="_Toc377391488"/>
      <w:bookmarkStart w:id="34" w:name="_Toc56610279"/>
      <w:r w:rsidRPr="00D0227C">
        <w:rPr>
          <w:color w:val="003D4D"/>
        </w:rPr>
        <w:lastRenderedPageBreak/>
        <w:t>Approximately equal to (</w:t>
      </w:r>
      <m:oMath>
        <m:r>
          <m:rPr>
            <m:sty m:val="bi"/>
          </m:rPr>
          <w:rPr>
            <w:rFonts w:ascii="Cambria Math" w:hAnsi="Cambria Math"/>
            <w:color w:val="003D4D"/>
          </w:rPr>
          <m:t>≈</m:t>
        </m:r>
      </m:oMath>
      <w:r w:rsidRPr="00D0227C">
        <w:rPr>
          <w:color w:val="003D4D"/>
        </w:rPr>
        <w:t>)</w:t>
      </w:r>
      <w:bookmarkEnd w:id="33"/>
      <w:bookmarkEnd w:id="34"/>
    </w:p>
    <w:p w14:paraId="4ED0483E" w14:textId="77777777" w:rsidR="00775316" w:rsidRPr="00D0227C" w:rsidRDefault="00775316" w:rsidP="00775316">
      <w:pPr>
        <w:rPr>
          <w:b/>
          <w:bCs/>
          <w:color w:val="003D4D"/>
        </w:rPr>
      </w:pPr>
      <w:bookmarkStart w:id="35" w:name="_Toc352671147"/>
      <w:r w:rsidRPr="00D0227C">
        <w:rPr>
          <w:b/>
          <w:bCs/>
          <w:color w:val="003D4D"/>
        </w:rPr>
        <w:t>Audio Guideline</w:t>
      </w:r>
      <w:bookmarkEnd w:id="35"/>
    </w:p>
    <w:p w14:paraId="27706158" w14:textId="5A84F7EF" w:rsidR="00775316" w:rsidRPr="00D0227C" w:rsidRDefault="00775316" w:rsidP="00775316">
      <w:pPr>
        <w:rPr>
          <w:color w:val="003D4D"/>
        </w:rPr>
      </w:pPr>
      <w:r w:rsidRPr="00D0227C">
        <w:rPr>
          <w:color w:val="003D4D"/>
        </w:rPr>
        <w:t>Read as “is approximately equal to.”</w:t>
      </w:r>
    </w:p>
    <w:tbl>
      <w:tblPr>
        <w:tblStyle w:val="TableGrid"/>
        <w:tblW w:w="0" w:type="auto"/>
        <w:tblLook w:val="04A0" w:firstRow="1" w:lastRow="0" w:firstColumn="1" w:lastColumn="0" w:noHBand="0" w:noVBand="1"/>
      </w:tblPr>
      <w:tblGrid>
        <w:gridCol w:w="5935"/>
        <w:gridCol w:w="7015"/>
      </w:tblGrid>
      <w:tr w:rsidR="00D0227C" w:rsidRPr="00D0227C" w14:paraId="382C5E01" w14:textId="77777777" w:rsidTr="00C733C6">
        <w:tc>
          <w:tcPr>
            <w:tcW w:w="5935" w:type="dxa"/>
            <w:shd w:val="clear" w:color="auto" w:fill="F2F2F2" w:themeFill="background1" w:themeFillShade="F2"/>
          </w:tcPr>
          <w:p w14:paraId="7C7BA1BC" w14:textId="77777777" w:rsidR="00775316" w:rsidRPr="00D0227C" w:rsidRDefault="00775316" w:rsidP="00C733C6">
            <w:pPr>
              <w:rPr>
                <w:b/>
                <w:bCs/>
                <w:color w:val="003D4D"/>
              </w:rPr>
            </w:pPr>
            <w:r w:rsidRPr="00D0227C">
              <w:rPr>
                <w:b/>
                <w:bCs/>
                <w:color w:val="003D4D"/>
              </w:rPr>
              <w:t>Example</w:t>
            </w:r>
          </w:p>
        </w:tc>
        <w:tc>
          <w:tcPr>
            <w:tcW w:w="7015" w:type="dxa"/>
            <w:shd w:val="clear" w:color="auto" w:fill="F2F2F2" w:themeFill="background1" w:themeFillShade="F2"/>
          </w:tcPr>
          <w:p w14:paraId="2DF8ADB2" w14:textId="77777777" w:rsidR="00775316" w:rsidRPr="00D0227C" w:rsidRDefault="00775316" w:rsidP="00C733C6">
            <w:pPr>
              <w:rPr>
                <w:b/>
                <w:bCs/>
                <w:color w:val="003D4D"/>
              </w:rPr>
            </w:pPr>
            <w:r w:rsidRPr="00D0227C">
              <w:rPr>
                <w:b/>
                <w:bCs/>
                <w:color w:val="003D4D"/>
              </w:rPr>
              <w:t>Application of Audio Guidelines</w:t>
            </w:r>
          </w:p>
        </w:tc>
      </w:tr>
      <w:tr w:rsidR="00D0227C" w:rsidRPr="00D0227C" w14:paraId="1B049D11" w14:textId="77777777" w:rsidTr="00C733C6">
        <w:tc>
          <w:tcPr>
            <w:tcW w:w="5935" w:type="dxa"/>
          </w:tcPr>
          <w:p w14:paraId="191F2C20" w14:textId="296FCD3C" w:rsidR="00775316" w:rsidRPr="00D0227C" w:rsidRDefault="00775316" w:rsidP="00C733C6">
            <w:pPr>
              <w:rPr>
                <w:color w:val="003D4D"/>
              </w:rPr>
            </w:pPr>
            <m:oMathPara>
              <m:oMathParaPr>
                <m:jc m:val="left"/>
              </m:oMathParaPr>
              <m:oMath>
                <m:r>
                  <w:rPr>
                    <w:rFonts w:ascii="Cambria Math" w:hAnsi="Cambria Math"/>
                    <w:color w:val="003D4D"/>
                  </w:rPr>
                  <m:t>π ≈3.14</m:t>
                </m:r>
              </m:oMath>
            </m:oMathPara>
          </w:p>
        </w:tc>
        <w:tc>
          <w:tcPr>
            <w:tcW w:w="7015" w:type="dxa"/>
          </w:tcPr>
          <w:p w14:paraId="5BEC8058" w14:textId="43E7B8F7" w:rsidR="00775316" w:rsidRPr="00D0227C" w:rsidRDefault="00775316" w:rsidP="00C733C6">
            <w:pPr>
              <w:rPr>
                <w:color w:val="003D4D"/>
              </w:rPr>
            </w:pPr>
            <w:r w:rsidRPr="00D0227C">
              <w:rPr>
                <w:color w:val="003D4D"/>
              </w:rPr>
              <w:t>Pi is approximately equal to three point one four.</w:t>
            </w:r>
          </w:p>
        </w:tc>
      </w:tr>
    </w:tbl>
    <w:p w14:paraId="3A286E0E" w14:textId="77777777" w:rsidR="00775316" w:rsidRPr="00D0227C" w:rsidRDefault="00775316" w:rsidP="00775316">
      <w:pPr>
        <w:rPr>
          <w:color w:val="003D4D"/>
        </w:rPr>
      </w:pPr>
    </w:p>
    <w:p w14:paraId="12DF6D4C" w14:textId="5F4B0344" w:rsidR="00B5204C" w:rsidRPr="00D0227C" w:rsidRDefault="00975BB0" w:rsidP="004C7A78">
      <w:pPr>
        <w:pStyle w:val="Heading2"/>
        <w:spacing w:after="240" w:line="240" w:lineRule="auto"/>
        <w:rPr>
          <w:color w:val="003D4D"/>
        </w:rPr>
      </w:pPr>
      <w:bookmarkStart w:id="36" w:name="_Toc56610280"/>
      <w:bookmarkStart w:id="37" w:name="_Toc352671149"/>
      <w:bookmarkStart w:id="38" w:name="_Toc377391489"/>
      <w:r w:rsidRPr="00D0227C">
        <w:rPr>
          <w:color w:val="003D4D"/>
        </w:rPr>
        <w:t>Inequalit</w:t>
      </w:r>
      <w:r w:rsidR="00192872" w:rsidRPr="00D0227C">
        <w:rPr>
          <w:color w:val="003D4D"/>
        </w:rPr>
        <w:t>y Symbols</w:t>
      </w:r>
      <w:r w:rsidR="00371DBB">
        <w:rPr>
          <w:color w:val="003D4D"/>
        </w:rPr>
        <w:t xml:space="preserve"> </w:t>
      </w:r>
      <w:r w:rsidR="004529E5">
        <w:rPr>
          <w:color w:val="003D4D"/>
        </w:rPr>
        <w:t>(</w:t>
      </w:r>
      <w:r w:rsidR="004529E5" w:rsidRPr="00D0227C">
        <w:rPr>
          <w:color w:val="003D4D"/>
        </w:rPr>
        <w:t>&lt;</w:t>
      </w:r>
      <w:r w:rsidR="00B5204C" w:rsidRPr="00D0227C">
        <w:rPr>
          <w:color w:val="003D4D"/>
        </w:rPr>
        <w:t xml:space="preserve">, </w:t>
      </w:r>
      <m:oMath>
        <m:r>
          <m:rPr>
            <m:sty m:val="bi"/>
          </m:rPr>
          <w:rPr>
            <w:rFonts w:ascii="Cambria Math" w:hAnsi="Cambria Math"/>
            <w:color w:val="003D4D"/>
          </w:rPr>
          <m:t>≤</m:t>
        </m:r>
      </m:oMath>
      <w:r w:rsidR="00B5204C" w:rsidRPr="00D0227C">
        <w:rPr>
          <w:color w:val="003D4D"/>
        </w:rPr>
        <w:t xml:space="preserve">, &gt;, </w:t>
      </w:r>
      <m:oMath>
        <m:r>
          <m:rPr>
            <m:sty m:val="bi"/>
          </m:rPr>
          <w:rPr>
            <w:rFonts w:ascii="Cambria Math" w:hAnsi="Cambria Math"/>
            <w:color w:val="003D4D"/>
          </w:rPr>
          <m:t>≠</m:t>
        </m:r>
      </m:oMath>
      <w:r w:rsidR="00371DBB">
        <w:rPr>
          <w:color w:val="003D4D"/>
        </w:rPr>
        <w:t>)</w:t>
      </w:r>
      <w:bookmarkEnd w:id="36"/>
    </w:p>
    <w:p w14:paraId="0C7620E9" w14:textId="5D94D554" w:rsidR="00775316" w:rsidRPr="004C7A78" w:rsidRDefault="00775316" w:rsidP="004C7A78">
      <w:pPr>
        <w:pStyle w:val="ListParagraph"/>
        <w:numPr>
          <w:ilvl w:val="0"/>
          <w:numId w:val="8"/>
        </w:numPr>
        <w:rPr>
          <w:rFonts w:ascii="Relative Book" w:hAnsi="Relative Book"/>
          <w:b/>
          <w:bCs/>
          <w:color w:val="003D4D"/>
        </w:rPr>
      </w:pPr>
      <w:r w:rsidRPr="004C7A78">
        <w:rPr>
          <w:rFonts w:ascii="Relative Book" w:hAnsi="Relative Book"/>
          <w:b/>
          <w:bCs/>
          <w:color w:val="003D4D"/>
        </w:rPr>
        <w:t>Less than (&lt;)</w:t>
      </w:r>
      <w:bookmarkEnd w:id="37"/>
      <w:bookmarkEnd w:id="38"/>
    </w:p>
    <w:p w14:paraId="0DDA8375" w14:textId="77777777" w:rsidR="00975BB0" w:rsidRPr="00D0227C" w:rsidRDefault="00975BB0" w:rsidP="00975BB0">
      <w:pPr>
        <w:rPr>
          <w:b/>
          <w:bCs/>
          <w:color w:val="003D4D"/>
        </w:rPr>
      </w:pPr>
      <w:r w:rsidRPr="00D0227C">
        <w:rPr>
          <w:b/>
          <w:bCs/>
          <w:color w:val="003D4D"/>
        </w:rPr>
        <w:t>Audio Guideline</w:t>
      </w:r>
    </w:p>
    <w:p w14:paraId="324440BB" w14:textId="77777777" w:rsidR="00775316" w:rsidRPr="00D0227C" w:rsidRDefault="00775316" w:rsidP="00775316">
      <w:pPr>
        <w:rPr>
          <w:color w:val="003D4D"/>
        </w:rPr>
      </w:pPr>
      <w:r w:rsidRPr="00D0227C">
        <w:rPr>
          <w:color w:val="003D4D"/>
        </w:rPr>
        <w:t>Read as “is less than.”</w:t>
      </w:r>
    </w:p>
    <w:p w14:paraId="7F7402B2" w14:textId="77777777" w:rsidR="00775316" w:rsidRPr="00D0227C" w:rsidRDefault="00775316" w:rsidP="00775316">
      <w:pPr>
        <w:rPr>
          <w:color w:val="003D4D"/>
        </w:rPr>
      </w:pPr>
      <w:r w:rsidRPr="00D0227C">
        <w:rPr>
          <w:color w:val="003D4D"/>
        </w:rPr>
        <w:t>If there is more than one “less than” sign in a string, then read the whole relationship together. Read the last part as “is less than.”</w:t>
      </w:r>
    </w:p>
    <w:p w14:paraId="12C51088" w14:textId="2DF639AB" w:rsidR="00975BB0" w:rsidRPr="004C7A78" w:rsidRDefault="00975BB0" w:rsidP="004C7A78">
      <w:pPr>
        <w:pStyle w:val="ListParagraph"/>
        <w:numPr>
          <w:ilvl w:val="0"/>
          <w:numId w:val="8"/>
        </w:numPr>
        <w:rPr>
          <w:rFonts w:ascii="Relative Book" w:hAnsi="Relative Book"/>
          <w:b/>
          <w:bCs/>
          <w:color w:val="003D4D"/>
        </w:rPr>
      </w:pPr>
      <w:bookmarkStart w:id="39" w:name="_Toc352671152"/>
      <w:bookmarkStart w:id="40" w:name="_Toc377391490"/>
      <w:r w:rsidRPr="004C7A78">
        <w:rPr>
          <w:rFonts w:ascii="Relative Book" w:hAnsi="Relative Book"/>
          <w:b/>
          <w:bCs/>
          <w:color w:val="003D4D"/>
        </w:rPr>
        <w:t>Less than or equal to (</w:t>
      </w:r>
      <m:oMath>
        <m:r>
          <m:rPr>
            <m:sty m:val="bi"/>
          </m:rPr>
          <w:rPr>
            <w:rFonts w:ascii="Cambria Math" w:hAnsi="Cambria Math"/>
            <w:color w:val="003D4D"/>
          </w:rPr>
          <m:t>≤</m:t>
        </m:r>
      </m:oMath>
      <w:r w:rsidRPr="004C7A78">
        <w:rPr>
          <w:rFonts w:ascii="Relative Book" w:hAnsi="Relative Book"/>
          <w:b/>
          <w:bCs/>
          <w:color w:val="003D4D"/>
        </w:rPr>
        <w:t>)</w:t>
      </w:r>
      <w:bookmarkEnd w:id="39"/>
      <w:bookmarkEnd w:id="40"/>
    </w:p>
    <w:p w14:paraId="78438D9D" w14:textId="77777777" w:rsidR="00975BB0" w:rsidRPr="00D0227C" w:rsidRDefault="00975BB0" w:rsidP="00975BB0">
      <w:pPr>
        <w:rPr>
          <w:b/>
          <w:bCs/>
          <w:color w:val="003D4D"/>
        </w:rPr>
      </w:pPr>
      <w:bookmarkStart w:id="41" w:name="_Toc352671153"/>
      <w:r w:rsidRPr="00D0227C">
        <w:rPr>
          <w:b/>
          <w:bCs/>
          <w:color w:val="003D4D"/>
        </w:rPr>
        <w:t>Audio Guideline</w:t>
      </w:r>
      <w:bookmarkEnd w:id="41"/>
    </w:p>
    <w:p w14:paraId="529CB1DA" w14:textId="77777777" w:rsidR="00975BB0" w:rsidRPr="00D0227C" w:rsidRDefault="00975BB0" w:rsidP="00975BB0">
      <w:pPr>
        <w:rPr>
          <w:color w:val="003D4D"/>
        </w:rPr>
      </w:pPr>
      <w:r w:rsidRPr="00D0227C">
        <w:rPr>
          <w:color w:val="003D4D"/>
        </w:rPr>
        <w:t>Read as “is less than or equal to.”</w:t>
      </w:r>
    </w:p>
    <w:p w14:paraId="3FD3AF42" w14:textId="77777777" w:rsidR="00975BB0" w:rsidRPr="004C7A78" w:rsidRDefault="00975BB0" w:rsidP="004C7A78">
      <w:pPr>
        <w:pStyle w:val="ListParagraph"/>
        <w:numPr>
          <w:ilvl w:val="0"/>
          <w:numId w:val="8"/>
        </w:numPr>
        <w:rPr>
          <w:rFonts w:ascii="Relative Book" w:hAnsi="Relative Book"/>
          <w:b/>
          <w:bCs/>
          <w:color w:val="003D4D"/>
        </w:rPr>
      </w:pPr>
      <w:bookmarkStart w:id="42" w:name="_Toc352671155"/>
      <w:bookmarkStart w:id="43" w:name="_Toc377391491"/>
      <w:r w:rsidRPr="004C7A78">
        <w:rPr>
          <w:rFonts w:ascii="Relative Book" w:hAnsi="Relative Book"/>
          <w:b/>
          <w:bCs/>
          <w:color w:val="003D4D"/>
        </w:rPr>
        <w:t>Greater than (&gt;)</w:t>
      </w:r>
      <w:bookmarkEnd w:id="42"/>
      <w:bookmarkEnd w:id="43"/>
    </w:p>
    <w:p w14:paraId="36F74FB1" w14:textId="16520672" w:rsidR="00975BB0" w:rsidRPr="00D0227C" w:rsidRDefault="00975BB0" w:rsidP="00975BB0">
      <w:pPr>
        <w:rPr>
          <w:b/>
          <w:bCs/>
          <w:color w:val="003D4D"/>
        </w:rPr>
      </w:pPr>
      <w:bookmarkStart w:id="44" w:name="_Toc352671156"/>
      <w:r w:rsidRPr="00D0227C">
        <w:rPr>
          <w:b/>
          <w:bCs/>
          <w:color w:val="003D4D"/>
        </w:rPr>
        <w:t>Audio Guideline</w:t>
      </w:r>
      <w:bookmarkEnd w:id="44"/>
    </w:p>
    <w:p w14:paraId="48B9158A" w14:textId="77777777" w:rsidR="00975BB0" w:rsidRPr="00D0227C" w:rsidRDefault="00975BB0" w:rsidP="00975BB0">
      <w:pPr>
        <w:rPr>
          <w:color w:val="003D4D"/>
        </w:rPr>
      </w:pPr>
      <w:r w:rsidRPr="00D0227C">
        <w:rPr>
          <w:color w:val="003D4D"/>
        </w:rPr>
        <w:t>Read as “is greater than.”</w:t>
      </w:r>
    </w:p>
    <w:p w14:paraId="7F7C199C" w14:textId="77777777" w:rsidR="00975BB0" w:rsidRPr="00D0227C" w:rsidRDefault="00975BB0" w:rsidP="00975BB0">
      <w:pPr>
        <w:rPr>
          <w:color w:val="003D4D"/>
        </w:rPr>
      </w:pPr>
      <w:r w:rsidRPr="00D0227C">
        <w:rPr>
          <w:color w:val="003D4D"/>
        </w:rPr>
        <w:t>If there is more than one “greater than” sign read the whole relationship together. Start the last part as “is greater than.”</w:t>
      </w:r>
    </w:p>
    <w:p w14:paraId="03EEE9F5" w14:textId="54203447" w:rsidR="00975BB0" w:rsidRPr="004C7A78" w:rsidRDefault="00975BB0" w:rsidP="004C7A78">
      <w:pPr>
        <w:pStyle w:val="ListParagraph"/>
        <w:numPr>
          <w:ilvl w:val="0"/>
          <w:numId w:val="8"/>
        </w:numPr>
        <w:rPr>
          <w:rFonts w:ascii="Relative Book" w:hAnsi="Relative Book"/>
          <w:b/>
          <w:bCs/>
          <w:color w:val="003D4D"/>
        </w:rPr>
      </w:pPr>
      <w:bookmarkStart w:id="45" w:name="_Toc352671158"/>
      <w:bookmarkStart w:id="46" w:name="_Toc377391492"/>
      <w:r w:rsidRPr="004C7A78">
        <w:rPr>
          <w:rFonts w:ascii="Relative Book" w:hAnsi="Relative Book"/>
          <w:b/>
          <w:bCs/>
          <w:color w:val="003D4D"/>
        </w:rPr>
        <w:t>Greater than or equal to (</w:t>
      </w:r>
      <m:oMath>
        <m:r>
          <m:rPr>
            <m:sty m:val="bi"/>
          </m:rPr>
          <w:rPr>
            <w:rFonts w:ascii="Cambria Math" w:hAnsi="Cambria Math"/>
            <w:color w:val="003D4D"/>
          </w:rPr>
          <m:t>≥</m:t>
        </m:r>
      </m:oMath>
      <w:r w:rsidRPr="004C7A78">
        <w:rPr>
          <w:rFonts w:ascii="Relative Book" w:hAnsi="Relative Book"/>
          <w:b/>
          <w:bCs/>
          <w:color w:val="003D4D"/>
        </w:rPr>
        <w:t>)</w:t>
      </w:r>
      <w:bookmarkEnd w:id="45"/>
      <w:bookmarkEnd w:id="46"/>
    </w:p>
    <w:p w14:paraId="7F920BE1" w14:textId="77777777" w:rsidR="00975BB0" w:rsidRPr="00D0227C" w:rsidRDefault="00975BB0" w:rsidP="00975BB0">
      <w:pPr>
        <w:rPr>
          <w:b/>
          <w:bCs/>
          <w:color w:val="003D4D"/>
        </w:rPr>
      </w:pPr>
      <w:bookmarkStart w:id="47" w:name="_Toc352671159"/>
      <w:r w:rsidRPr="00D0227C">
        <w:rPr>
          <w:b/>
          <w:bCs/>
          <w:color w:val="003D4D"/>
        </w:rPr>
        <w:t>Audio Guideline</w:t>
      </w:r>
      <w:bookmarkEnd w:id="47"/>
    </w:p>
    <w:p w14:paraId="26D2CA49" w14:textId="605E8108" w:rsidR="00296670" w:rsidRPr="00D0227C" w:rsidRDefault="00975BB0" w:rsidP="00975BB0">
      <w:pPr>
        <w:rPr>
          <w:color w:val="003D4D"/>
        </w:rPr>
      </w:pPr>
      <w:r w:rsidRPr="00D0227C">
        <w:rPr>
          <w:color w:val="003D4D"/>
        </w:rPr>
        <w:t>Read as “is greater than or equal to.”</w:t>
      </w:r>
    </w:p>
    <w:p w14:paraId="1D6D3407" w14:textId="14BB9DE0" w:rsidR="001F672C" w:rsidRPr="004C7A78" w:rsidRDefault="008E4886" w:rsidP="004C7A78">
      <w:pPr>
        <w:pStyle w:val="ListParagraph"/>
        <w:numPr>
          <w:ilvl w:val="0"/>
          <w:numId w:val="8"/>
        </w:numPr>
        <w:rPr>
          <w:rFonts w:ascii="Relative Book" w:hAnsi="Relative Book"/>
          <w:b/>
          <w:bCs/>
          <w:color w:val="003D4D"/>
        </w:rPr>
      </w:pPr>
      <w:r w:rsidRPr="004C7A78">
        <w:rPr>
          <w:rFonts w:ascii="Relative Book" w:hAnsi="Relative Book"/>
          <w:b/>
          <w:bCs/>
          <w:color w:val="003D4D"/>
        </w:rPr>
        <w:lastRenderedPageBreak/>
        <w:t>Not equal to (</w:t>
      </w:r>
      <m:oMath>
        <m:r>
          <m:rPr>
            <m:sty m:val="bi"/>
          </m:rPr>
          <w:rPr>
            <w:rFonts w:ascii="Cambria Math" w:hAnsi="Cambria Math"/>
            <w:color w:val="003D4D"/>
          </w:rPr>
          <m:t>≠</m:t>
        </m:r>
      </m:oMath>
      <w:r w:rsidRPr="004C7A78">
        <w:rPr>
          <w:rFonts w:ascii="Relative Book" w:hAnsi="Relative Book"/>
          <w:b/>
          <w:bCs/>
          <w:color w:val="003D4D"/>
        </w:rPr>
        <w:t>)</w:t>
      </w:r>
    </w:p>
    <w:p w14:paraId="5C17E3B0" w14:textId="4617E306" w:rsidR="00C669DF" w:rsidRPr="00D0227C" w:rsidRDefault="00C669DF" w:rsidP="00C669DF">
      <w:pPr>
        <w:rPr>
          <w:b/>
          <w:bCs/>
          <w:color w:val="003D4D"/>
        </w:rPr>
      </w:pPr>
      <w:r w:rsidRPr="00D0227C">
        <w:rPr>
          <w:b/>
          <w:bCs/>
          <w:color w:val="003D4D"/>
        </w:rPr>
        <w:t>Audio Guideline</w:t>
      </w:r>
    </w:p>
    <w:p w14:paraId="1B86BBDE" w14:textId="77777777" w:rsidR="00C669DF" w:rsidRPr="00D0227C" w:rsidRDefault="00C669DF" w:rsidP="00C669DF">
      <w:pPr>
        <w:rPr>
          <w:color w:val="003D4D"/>
        </w:rPr>
      </w:pPr>
      <w:r w:rsidRPr="00D0227C">
        <w:rPr>
          <w:color w:val="003D4D"/>
        </w:rPr>
        <w:t>Read as “is not equal to.”</w:t>
      </w:r>
    </w:p>
    <w:tbl>
      <w:tblPr>
        <w:tblStyle w:val="TableGrid"/>
        <w:tblW w:w="0" w:type="auto"/>
        <w:tblLook w:val="04A0" w:firstRow="1" w:lastRow="0" w:firstColumn="1" w:lastColumn="0" w:noHBand="0" w:noVBand="1"/>
      </w:tblPr>
      <w:tblGrid>
        <w:gridCol w:w="3868"/>
        <w:gridCol w:w="4148"/>
        <w:gridCol w:w="4934"/>
      </w:tblGrid>
      <w:tr w:rsidR="00D0227C" w:rsidRPr="00D0227C" w14:paraId="7A635A9E" w14:textId="77777777" w:rsidTr="00B5204C">
        <w:tc>
          <w:tcPr>
            <w:tcW w:w="3868" w:type="dxa"/>
            <w:shd w:val="clear" w:color="auto" w:fill="F2F2F2" w:themeFill="background1" w:themeFillShade="F2"/>
          </w:tcPr>
          <w:p w14:paraId="412A8AAD" w14:textId="365FC0AD" w:rsidR="00B5204C" w:rsidRPr="00D0227C" w:rsidRDefault="00192872" w:rsidP="00C733C6">
            <w:pPr>
              <w:rPr>
                <w:b/>
                <w:bCs/>
                <w:color w:val="003D4D"/>
              </w:rPr>
            </w:pPr>
            <w:r w:rsidRPr="00D0227C">
              <w:rPr>
                <w:b/>
                <w:bCs/>
                <w:color w:val="003D4D"/>
              </w:rPr>
              <w:t>Inequality Symbol</w:t>
            </w:r>
          </w:p>
        </w:tc>
        <w:tc>
          <w:tcPr>
            <w:tcW w:w="4148" w:type="dxa"/>
            <w:shd w:val="clear" w:color="auto" w:fill="F2F2F2" w:themeFill="background1" w:themeFillShade="F2"/>
          </w:tcPr>
          <w:p w14:paraId="72E820A3" w14:textId="36179136" w:rsidR="00B5204C" w:rsidRPr="00D0227C" w:rsidRDefault="00B5204C" w:rsidP="00C733C6">
            <w:pPr>
              <w:rPr>
                <w:b/>
                <w:bCs/>
                <w:color w:val="003D4D"/>
              </w:rPr>
            </w:pPr>
            <w:r w:rsidRPr="00D0227C">
              <w:rPr>
                <w:b/>
                <w:bCs/>
                <w:color w:val="003D4D"/>
              </w:rPr>
              <w:t>Example</w:t>
            </w:r>
          </w:p>
        </w:tc>
        <w:tc>
          <w:tcPr>
            <w:tcW w:w="4934" w:type="dxa"/>
            <w:shd w:val="clear" w:color="auto" w:fill="F2F2F2" w:themeFill="background1" w:themeFillShade="F2"/>
          </w:tcPr>
          <w:p w14:paraId="4E38F6DD" w14:textId="77777777" w:rsidR="00B5204C" w:rsidRPr="00D0227C" w:rsidRDefault="00B5204C" w:rsidP="00C733C6">
            <w:pPr>
              <w:rPr>
                <w:b/>
                <w:bCs/>
                <w:color w:val="003D4D"/>
              </w:rPr>
            </w:pPr>
            <w:r w:rsidRPr="00D0227C">
              <w:rPr>
                <w:b/>
                <w:bCs/>
                <w:color w:val="003D4D"/>
              </w:rPr>
              <w:t>Application of Audio Guidelines</w:t>
            </w:r>
          </w:p>
        </w:tc>
      </w:tr>
      <w:tr w:rsidR="00D0227C" w:rsidRPr="00D0227C" w14:paraId="17AF7623" w14:textId="77777777" w:rsidTr="00B5204C">
        <w:tc>
          <w:tcPr>
            <w:tcW w:w="3868" w:type="dxa"/>
            <w:vMerge w:val="restart"/>
          </w:tcPr>
          <w:p w14:paraId="40F5249A" w14:textId="26E76DD7" w:rsidR="00192872" w:rsidRPr="00D0227C" w:rsidRDefault="00192872" w:rsidP="00D7260E">
            <w:pPr>
              <w:rPr>
                <w:b/>
                <w:bCs/>
                <w:color w:val="003D4D"/>
              </w:rPr>
            </w:pPr>
            <w:r w:rsidRPr="00D0227C">
              <w:rPr>
                <w:b/>
                <w:bCs/>
                <w:color w:val="003D4D"/>
              </w:rPr>
              <w:t>Less than (&lt;)</w:t>
            </w:r>
          </w:p>
        </w:tc>
        <w:tc>
          <w:tcPr>
            <w:tcW w:w="4148" w:type="dxa"/>
          </w:tcPr>
          <w:p w14:paraId="50985389" w14:textId="1816E252" w:rsidR="00192872" w:rsidRPr="00D0227C" w:rsidRDefault="00192872" w:rsidP="00D7260E">
            <w:pPr>
              <w:rPr>
                <w:color w:val="003D4D"/>
              </w:rPr>
            </w:pPr>
            <w:r w:rsidRPr="00D0227C">
              <w:rPr>
                <w:color w:val="003D4D"/>
              </w:rPr>
              <w:t>3&lt;5</w:t>
            </w:r>
          </w:p>
        </w:tc>
        <w:tc>
          <w:tcPr>
            <w:tcW w:w="4934" w:type="dxa"/>
          </w:tcPr>
          <w:p w14:paraId="7EC99D96" w14:textId="0CAE876B" w:rsidR="00192872" w:rsidRPr="00D0227C" w:rsidRDefault="00192872" w:rsidP="00B5204C">
            <w:pPr>
              <w:rPr>
                <w:color w:val="003D4D"/>
              </w:rPr>
            </w:pPr>
            <w:r w:rsidRPr="00D0227C">
              <w:rPr>
                <w:color w:val="003D4D"/>
              </w:rPr>
              <w:t>Three is less than five.</w:t>
            </w:r>
          </w:p>
        </w:tc>
      </w:tr>
      <w:tr w:rsidR="00D0227C" w:rsidRPr="00D0227C" w14:paraId="56CBFD28" w14:textId="77777777" w:rsidTr="00B5204C">
        <w:tc>
          <w:tcPr>
            <w:tcW w:w="3868" w:type="dxa"/>
            <w:vMerge/>
          </w:tcPr>
          <w:p w14:paraId="2522A5CE" w14:textId="77777777" w:rsidR="00192872" w:rsidRPr="00D0227C" w:rsidRDefault="00192872" w:rsidP="00D7260E">
            <w:pPr>
              <w:rPr>
                <w:rFonts w:eastAsia="Calibri" w:cs="Times New Roman"/>
                <w:color w:val="003D4D"/>
              </w:rPr>
            </w:pPr>
          </w:p>
        </w:tc>
        <w:tc>
          <w:tcPr>
            <w:tcW w:w="4148" w:type="dxa"/>
          </w:tcPr>
          <w:p w14:paraId="4153CCE5" w14:textId="178A065C" w:rsidR="00192872" w:rsidRPr="00D0227C" w:rsidRDefault="00192872" w:rsidP="00D7260E">
            <w:pPr>
              <w:rPr>
                <w:color w:val="003D4D"/>
              </w:rPr>
            </w:pPr>
            <m:oMathPara>
              <m:oMathParaPr>
                <m:jc m:val="left"/>
              </m:oMathParaPr>
              <m:oMath>
                <m:r>
                  <w:rPr>
                    <w:rFonts w:ascii="Cambria Math" w:hAnsi="Cambria Math"/>
                    <w:color w:val="003D4D"/>
                  </w:rPr>
                  <m:t>x&lt;y&lt;z</m:t>
                </m:r>
              </m:oMath>
            </m:oMathPara>
          </w:p>
        </w:tc>
        <w:tc>
          <w:tcPr>
            <w:tcW w:w="4934" w:type="dxa"/>
          </w:tcPr>
          <w:p w14:paraId="46E83F2A" w14:textId="229E5998" w:rsidR="00192872" w:rsidRPr="00D0227C" w:rsidRDefault="00192872" w:rsidP="00B5204C">
            <w:pPr>
              <w:rPr>
                <w:color w:val="003D4D"/>
              </w:rPr>
            </w:pPr>
            <w:r w:rsidRPr="00D0227C">
              <w:rPr>
                <w:color w:val="003D4D"/>
              </w:rPr>
              <w:t>x is less than y is less than z.</w:t>
            </w:r>
          </w:p>
        </w:tc>
      </w:tr>
      <w:tr w:rsidR="00D0227C" w:rsidRPr="00D0227C" w14:paraId="65922E7C" w14:textId="77777777" w:rsidTr="00B5204C">
        <w:trPr>
          <w:trHeight w:val="323"/>
        </w:trPr>
        <w:tc>
          <w:tcPr>
            <w:tcW w:w="3868" w:type="dxa"/>
          </w:tcPr>
          <w:p w14:paraId="4B1E68E5" w14:textId="7ABE7138" w:rsidR="00B5204C" w:rsidRPr="00D0227C" w:rsidRDefault="00B5204C" w:rsidP="00B5204C">
            <w:pPr>
              <w:rPr>
                <w:b/>
                <w:bCs/>
                <w:color w:val="003D4D"/>
              </w:rPr>
            </w:pPr>
            <w:r w:rsidRPr="00D0227C">
              <w:rPr>
                <w:b/>
                <w:bCs/>
                <w:color w:val="003D4D"/>
              </w:rPr>
              <w:t>Less than or equal to (</w:t>
            </w:r>
            <m:oMath>
              <m:r>
                <m:rPr>
                  <m:sty m:val="bi"/>
                </m:rPr>
                <w:rPr>
                  <w:rFonts w:ascii="Cambria Math" w:hAnsi="Cambria Math"/>
                  <w:color w:val="003D4D"/>
                </w:rPr>
                <m:t>≤</m:t>
              </m:r>
            </m:oMath>
            <w:r w:rsidRPr="00D0227C">
              <w:rPr>
                <w:b/>
                <w:bCs/>
                <w:color w:val="003D4D"/>
              </w:rPr>
              <w:t>)</w:t>
            </w:r>
          </w:p>
        </w:tc>
        <w:tc>
          <w:tcPr>
            <w:tcW w:w="4148" w:type="dxa"/>
          </w:tcPr>
          <w:p w14:paraId="6ABBCBA2" w14:textId="3D3F9405" w:rsidR="00B5204C" w:rsidRPr="00D0227C" w:rsidRDefault="00B5204C" w:rsidP="00B5204C">
            <w:pPr>
              <w:rPr>
                <w:color w:val="003D4D"/>
              </w:rPr>
            </w:pPr>
            <m:oMathPara>
              <m:oMathParaPr>
                <m:jc m:val="left"/>
              </m:oMathParaPr>
              <m:oMath>
                <m:r>
                  <m:rPr>
                    <m:sty m:val="p"/>
                  </m:rPr>
                  <w:rPr>
                    <w:rFonts w:ascii="Cambria Math" w:hAnsi="Cambria Math"/>
                    <w:color w:val="003D4D"/>
                  </w:rPr>
                  <m:t>2</m:t>
                </m:r>
                <m:r>
                  <w:rPr>
                    <w:rFonts w:ascii="Cambria Math" w:hAnsi="Cambria Math"/>
                    <w:color w:val="003D4D"/>
                  </w:rPr>
                  <m:t>x</m:t>
                </m:r>
                <m:r>
                  <m:rPr>
                    <m:sty m:val="p"/>
                  </m:rPr>
                  <w:rPr>
                    <w:rFonts w:ascii="Cambria Math" w:hAnsi="Cambria Math"/>
                    <w:color w:val="003D4D"/>
                  </w:rPr>
                  <m:t>≤6</m:t>
                </m:r>
              </m:oMath>
            </m:oMathPara>
          </w:p>
        </w:tc>
        <w:tc>
          <w:tcPr>
            <w:tcW w:w="4934" w:type="dxa"/>
          </w:tcPr>
          <w:p w14:paraId="417FF977" w14:textId="3915A6FE" w:rsidR="00B5204C" w:rsidRPr="00D0227C" w:rsidRDefault="00B5204C" w:rsidP="00B5204C">
            <w:pPr>
              <w:rPr>
                <w:color w:val="003D4D"/>
              </w:rPr>
            </w:pPr>
            <w:r w:rsidRPr="00D0227C">
              <w:rPr>
                <w:color w:val="003D4D"/>
              </w:rPr>
              <w:t>Two x is less than or equal to six.</w:t>
            </w:r>
          </w:p>
        </w:tc>
      </w:tr>
      <w:tr w:rsidR="00D0227C" w:rsidRPr="00D0227C" w14:paraId="7C7BCD79" w14:textId="77777777" w:rsidTr="00B5204C">
        <w:trPr>
          <w:trHeight w:val="323"/>
        </w:trPr>
        <w:tc>
          <w:tcPr>
            <w:tcW w:w="3868" w:type="dxa"/>
            <w:vMerge w:val="restart"/>
          </w:tcPr>
          <w:p w14:paraId="016B2962" w14:textId="52C38649" w:rsidR="00192872" w:rsidRPr="00D0227C" w:rsidRDefault="00192872" w:rsidP="00B5204C">
            <w:pPr>
              <w:rPr>
                <w:b/>
                <w:bCs/>
                <w:color w:val="003D4D"/>
              </w:rPr>
            </w:pPr>
            <w:r w:rsidRPr="00D0227C">
              <w:rPr>
                <w:b/>
                <w:bCs/>
                <w:color w:val="003D4D"/>
              </w:rPr>
              <w:t>Greater than (&gt;)</w:t>
            </w:r>
          </w:p>
        </w:tc>
        <w:tc>
          <w:tcPr>
            <w:tcW w:w="4148" w:type="dxa"/>
          </w:tcPr>
          <w:p w14:paraId="6A06FB84" w14:textId="68AAF44D" w:rsidR="00192872" w:rsidRPr="00D0227C" w:rsidRDefault="00192872" w:rsidP="00B5204C">
            <w:pPr>
              <w:rPr>
                <w:rFonts w:eastAsia="Calibri" w:cs="Times New Roman"/>
                <w:color w:val="003D4D"/>
              </w:rPr>
            </w:pPr>
            <w:r w:rsidRPr="00D0227C">
              <w:rPr>
                <w:color w:val="003D4D"/>
              </w:rPr>
              <w:t>7&gt;5</w:t>
            </w:r>
          </w:p>
        </w:tc>
        <w:tc>
          <w:tcPr>
            <w:tcW w:w="4934" w:type="dxa"/>
          </w:tcPr>
          <w:p w14:paraId="28EBE34D" w14:textId="3A96E233" w:rsidR="00192872" w:rsidRPr="00D0227C" w:rsidRDefault="00192872" w:rsidP="00B5204C">
            <w:pPr>
              <w:rPr>
                <w:color w:val="003D4D"/>
              </w:rPr>
            </w:pPr>
            <w:r w:rsidRPr="00D0227C">
              <w:rPr>
                <w:color w:val="003D4D"/>
              </w:rPr>
              <w:t>Seven is greater than five.</w:t>
            </w:r>
          </w:p>
        </w:tc>
      </w:tr>
      <w:tr w:rsidR="00D0227C" w:rsidRPr="00D0227C" w14:paraId="55EB3D92" w14:textId="77777777" w:rsidTr="00B5204C">
        <w:trPr>
          <w:trHeight w:val="323"/>
        </w:trPr>
        <w:tc>
          <w:tcPr>
            <w:tcW w:w="3868" w:type="dxa"/>
            <w:vMerge/>
          </w:tcPr>
          <w:p w14:paraId="570B8E34" w14:textId="77777777" w:rsidR="00192872" w:rsidRPr="00D0227C" w:rsidRDefault="00192872" w:rsidP="00B5204C">
            <w:pPr>
              <w:rPr>
                <w:rFonts w:eastAsia="Calibri" w:cs="Times New Roman"/>
                <w:color w:val="003D4D"/>
              </w:rPr>
            </w:pPr>
          </w:p>
        </w:tc>
        <w:tc>
          <w:tcPr>
            <w:tcW w:w="4148" w:type="dxa"/>
          </w:tcPr>
          <w:p w14:paraId="34868641" w14:textId="071F4E4D" w:rsidR="00192872" w:rsidRPr="00D0227C" w:rsidRDefault="00192872" w:rsidP="00B5204C">
            <w:pPr>
              <w:rPr>
                <w:rFonts w:eastAsia="Calibri" w:cs="Times New Roman"/>
                <w:color w:val="003D4D"/>
              </w:rPr>
            </w:pPr>
            <m:oMath>
              <m:r>
                <w:rPr>
                  <w:rFonts w:ascii="Cambria Math" w:hAnsi="Cambria Math"/>
                  <w:color w:val="003D4D"/>
                </w:rPr>
                <m:t>x</m:t>
              </m:r>
              <m:r>
                <w:rPr>
                  <w:rFonts w:ascii="Cambria Math" w:eastAsiaTheme="minorEastAsia" w:hAnsi="Cambria Math"/>
                  <w:color w:val="003D4D"/>
                </w:rPr>
                <m:t>&gt;</m:t>
              </m:r>
              <m:r>
                <w:rPr>
                  <w:rFonts w:ascii="Cambria Math" w:hAnsi="Cambria Math"/>
                  <w:color w:val="003D4D"/>
                </w:rPr>
                <m:t>y&gt;z</m:t>
              </m:r>
            </m:oMath>
            <w:r w:rsidRPr="00D0227C">
              <w:rPr>
                <w:rFonts w:eastAsia="Calibri" w:cs="Times New Roman"/>
                <w:color w:val="003D4D"/>
              </w:rPr>
              <w:t xml:space="preserve"> </w:t>
            </w:r>
          </w:p>
        </w:tc>
        <w:tc>
          <w:tcPr>
            <w:tcW w:w="4934" w:type="dxa"/>
          </w:tcPr>
          <w:p w14:paraId="27D949A6" w14:textId="102DBD2B" w:rsidR="00192872" w:rsidRPr="00D0227C" w:rsidRDefault="00192872" w:rsidP="00192872">
            <w:pPr>
              <w:rPr>
                <w:color w:val="003D4D"/>
              </w:rPr>
            </w:pPr>
            <w:r w:rsidRPr="00D0227C">
              <w:rPr>
                <w:color w:val="003D4D"/>
              </w:rPr>
              <w:t>x is greater than y is greater than z.</w:t>
            </w:r>
          </w:p>
        </w:tc>
      </w:tr>
      <w:tr w:rsidR="00D0227C" w:rsidRPr="00D0227C" w14:paraId="6764FCFC" w14:textId="77777777" w:rsidTr="00B5204C">
        <w:trPr>
          <w:trHeight w:val="323"/>
        </w:trPr>
        <w:tc>
          <w:tcPr>
            <w:tcW w:w="3868" w:type="dxa"/>
          </w:tcPr>
          <w:p w14:paraId="560C80EE" w14:textId="79E36548" w:rsidR="00B5204C" w:rsidRPr="00D0227C" w:rsidRDefault="00B5204C" w:rsidP="00B5204C">
            <w:pPr>
              <w:rPr>
                <w:b/>
                <w:bCs/>
                <w:color w:val="003D4D"/>
              </w:rPr>
            </w:pPr>
            <w:r w:rsidRPr="00D0227C">
              <w:rPr>
                <w:b/>
                <w:bCs/>
                <w:color w:val="003D4D"/>
              </w:rPr>
              <w:t>Greater than or equal to (</w:t>
            </w:r>
            <m:oMath>
              <m:r>
                <m:rPr>
                  <m:sty m:val="bi"/>
                </m:rPr>
                <w:rPr>
                  <w:rFonts w:ascii="Cambria Math" w:hAnsi="Cambria Math"/>
                  <w:color w:val="003D4D"/>
                </w:rPr>
                <m:t>≥</m:t>
              </m:r>
            </m:oMath>
            <w:r w:rsidRPr="00D0227C">
              <w:rPr>
                <w:b/>
                <w:bCs/>
                <w:color w:val="003D4D"/>
              </w:rPr>
              <w:t>)</w:t>
            </w:r>
          </w:p>
        </w:tc>
        <w:tc>
          <w:tcPr>
            <w:tcW w:w="4148" w:type="dxa"/>
          </w:tcPr>
          <w:p w14:paraId="5420CA89" w14:textId="715B4900" w:rsidR="00B5204C" w:rsidRPr="00D0227C" w:rsidRDefault="00B5204C" w:rsidP="00B5204C">
            <w:pPr>
              <w:rPr>
                <w:rFonts w:eastAsia="Calibri" w:cs="Times New Roman"/>
                <w:color w:val="003D4D"/>
              </w:rPr>
            </w:pPr>
            <m:oMathPara>
              <m:oMathParaPr>
                <m:jc m:val="left"/>
              </m:oMathParaPr>
              <m:oMath>
                <m:r>
                  <w:rPr>
                    <w:rFonts w:ascii="Cambria Math" w:eastAsia="Calibri" w:hAnsi="Cambria Math" w:cs="Times New Roman"/>
                    <w:color w:val="003D4D"/>
                  </w:rPr>
                  <m:t>3x≥6</m:t>
                </m:r>
              </m:oMath>
            </m:oMathPara>
          </w:p>
        </w:tc>
        <w:tc>
          <w:tcPr>
            <w:tcW w:w="4934" w:type="dxa"/>
          </w:tcPr>
          <w:p w14:paraId="0906DD50" w14:textId="10344BC9" w:rsidR="00B5204C" w:rsidRPr="00D0227C" w:rsidRDefault="00B5204C" w:rsidP="00B5204C">
            <w:pPr>
              <w:rPr>
                <w:color w:val="003D4D"/>
              </w:rPr>
            </w:pPr>
            <w:r w:rsidRPr="00D0227C">
              <w:rPr>
                <w:color w:val="003D4D"/>
              </w:rPr>
              <w:t>Three x is greater than or equal to six.</w:t>
            </w:r>
          </w:p>
        </w:tc>
      </w:tr>
      <w:tr w:rsidR="00D0227C" w:rsidRPr="00D0227C" w14:paraId="44E91454" w14:textId="77777777" w:rsidTr="00B5204C">
        <w:trPr>
          <w:trHeight w:val="323"/>
        </w:trPr>
        <w:tc>
          <w:tcPr>
            <w:tcW w:w="3868" w:type="dxa"/>
          </w:tcPr>
          <w:p w14:paraId="364165C0" w14:textId="07DA33FF" w:rsidR="00C669DF" w:rsidRPr="00D0227C" w:rsidRDefault="00C669DF" w:rsidP="00B5204C">
            <w:pPr>
              <w:rPr>
                <w:b/>
                <w:bCs/>
                <w:color w:val="003D4D"/>
              </w:rPr>
            </w:pPr>
            <w:r w:rsidRPr="00D0227C">
              <w:rPr>
                <w:b/>
                <w:bCs/>
                <w:color w:val="003D4D"/>
              </w:rPr>
              <w:t>Not equal to</w:t>
            </w:r>
          </w:p>
        </w:tc>
        <w:tc>
          <w:tcPr>
            <w:tcW w:w="4148" w:type="dxa"/>
          </w:tcPr>
          <w:p w14:paraId="05E9395D" w14:textId="6E10F42C" w:rsidR="00C669DF" w:rsidRPr="00D0227C" w:rsidRDefault="00C669DF" w:rsidP="00B5204C">
            <w:pPr>
              <w:rPr>
                <w:rFonts w:eastAsia="Calibri" w:cs="Times New Roman"/>
                <w:color w:val="003D4D"/>
              </w:rPr>
            </w:pPr>
            <m:oMathPara>
              <m:oMathParaPr>
                <m:jc m:val="left"/>
              </m:oMathParaPr>
              <m:oMath>
                <m:r>
                  <w:rPr>
                    <w:rFonts w:ascii="Cambria Math" w:eastAsia="Calibri" w:hAnsi="Cambria Math" w:cs="Times New Roman"/>
                    <w:color w:val="003D4D"/>
                  </w:rPr>
                  <m:t>2x≠7</m:t>
                </m:r>
              </m:oMath>
            </m:oMathPara>
          </w:p>
        </w:tc>
        <w:tc>
          <w:tcPr>
            <w:tcW w:w="4934" w:type="dxa"/>
          </w:tcPr>
          <w:p w14:paraId="5F4A6A9E" w14:textId="4F70C937" w:rsidR="00C669DF" w:rsidRPr="00D0227C" w:rsidRDefault="000865B7" w:rsidP="00B5204C">
            <w:pPr>
              <w:rPr>
                <w:color w:val="003D4D"/>
              </w:rPr>
            </w:pPr>
            <w:r w:rsidRPr="00D0227C">
              <w:rPr>
                <w:color w:val="003D4D"/>
              </w:rPr>
              <w:t xml:space="preserve">Two </w:t>
            </w:r>
            <m:oMath>
              <m:r>
                <w:rPr>
                  <w:rFonts w:ascii="Cambria Math" w:hAnsi="Cambria Math"/>
                  <w:color w:val="003D4D"/>
                </w:rPr>
                <m:t xml:space="preserve">x </m:t>
              </m:r>
              <m:r>
                <m:rPr>
                  <m:sty m:val="p"/>
                </m:rPr>
                <w:rPr>
                  <w:rFonts w:ascii="Cambria Math" w:hAnsi="Cambria Math"/>
                  <w:color w:val="003D4D"/>
                </w:rPr>
                <m:t xml:space="preserve">is not equal to </m:t>
              </m:r>
              <m:r>
                <w:rPr>
                  <w:rFonts w:ascii="Cambria Math" w:hAnsi="Cambria Math"/>
                  <w:color w:val="003D4D"/>
                </w:rPr>
                <m:t>7</m:t>
              </m:r>
            </m:oMath>
          </w:p>
        </w:tc>
      </w:tr>
    </w:tbl>
    <w:p w14:paraId="4232892E" w14:textId="232DA10B" w:rsidR="00775316" w:rsidRPr="00D0227C" w:rsidRDefault="00775316" w:rsidP="00775316">
      <w:pPr>
        <w:rPr>
          <w:color w:val="003D4D"/>
        </w:rPr>
      </w:pPr>
    </w:p>
    <w:p w14:paraId="011B9087" w14:textId="77777777" w:rsidR="00192872" w:rsidRPr="00D0227C" w:rsidRDefault="00192872" w:rsidP="006859D8">
      <w:pPr>
        <w:pStyle w:val="Heading2"/>
        <w:rPr>
          <w:color w:val="003D4D"/>
        </w:rPr>
      </w:pPr>
      <w:bookmarkStart w:id="48" w:name="_Toc352671161"/>
      <w:bookmarkStart w:id="49" w:name="_Toc377391493"/>
      <w:bookmarkStart w:id="50" w:name="_Toc56610281"/>
      <w:r w:rsidRPr="00D0227C">
        <w:rPr>
          <w:color w:val="003D4D"/>
        </w:rPr>
        <w:t>Dashes (–)</w:t>
      </w:r>
      <w:bookmarkEnd w:id="48"/>
      <w:bookmarkEnd w:id="49"/>
      <w:bookmarkEnd w:id="50"/>
    </w:p>
    <w:p w14:paraId="62FC8072" w14:textId="77777777" w:rsidR="00192872" w:rsidRPr="00D0227C" w:rsidRDefault="00192872" w:rsidP="00192872">
      <w:pPr>
        <w:rPr>
          <w:b/>
          <w:bCs/>
          <w:color w:val="003D4D"/>
        </w:rPr>
      </w:pPr>
      <w:bookmarkStart w:id="51" w:name="_Toc352671162"/>
      <w:r w:rsidRPr="00D0227C">
        <w:rPr>
          <w:b/>
          <w:bCs/>
          <w:color w:val="003D4D"/>
        </w:rPr>
        <w:t>Audio Guideline</w:t>
      </w:r>
      <w:bookmarkEnd w:id="51"/>
    </w:p>
    <w:p w14:paraId="0BD88356" w14:textId="77777777" w:rsidR="00192872" w:rsidRPr="00D0227C" w:rsidRDefault="00192872" w:rsidP="00192872">
      <w:pPr>
        <w:pStyle w:val="ListParagraph"/>
        <w:ind w:left="0"/>
        <w:rPr>
          <w:rFonts w:ascii="Relative Book" w:hAnsi="Relative Book" w:cstheme="minorHAnsi"/>
          <w:color w:val="003D4D"/>
        </w:rPr>
      </w:pPr>
      <w:r w:rsidRPr="00D0227C">
        <w:rPr>
          <w:rFonts w:ascii="Relative Book" w:hAnsi="Relative Book" w:cstheme="minorHAnsi"/>
          <w:color w:val="003D4D"/>
        </w:rPr>
        <w:t>When the dash is used to reference material or as a group of conditions, use “through” for consecutive and non-consecutive numbers.</w:t>
      </w:r>
    </w:p>
    <w:tbl>
      <w:tblPr>
        <w:tblStyle w:val="TableGrid"/>
        <w:tblW w:w="0" w:type="auto"/>
        <w:tblLook w:val="04A0" w:firstRow="1" w:lastRow="0" w:firstColumn="1" w:lastColumn="0" w:noHBand="0" w:noVBand="1"/>
      </w:tblPr>
      <w:tblGrid>
        <w:gridCol w:w="5935"/>
        <w:gridCol w:w="7015"/>
      </w:tblGrid>
      <w:tr w:rsidR="00D0227C" w:rsidRPr="00D0227C" w14:paraId="7A9DC0A1" w14:textId="77777777" w:rsidTr="00C733C6">
        <w:tc>
          <w:tcPr>
            <w:tcW w:w="5935" w:type="dxa"/>
            <w:shd w:val="clear" w:color="auto" w:fill="F2F2F2" w:themeFill="background1" w:themeFillShade="F2"/>
          </w:tcPr>
          <w:p w14:paraId="20DEC4E5" w14:textId="77777777" w:rsidR="00192872" w:rsidRPr="00D0227C" w:rsidRDefault="00192872" w:rsidP="00C733C6">
            <w:pPr>
              <w:rPr>
                <w:b/>
                <w:bCs/>
                <w:color w:val="003D4D"/>
              </w:rPr>
            </w:pPr>
            <w:r w:rsidRPr="00D0227C">
              <w:rPr>
                <w:b/>
                <w:bCs/>
                <w:color w:val="003D4D"/>
              </w:rPr>
              <w:t>Example</w:t>
            </w:r>
          </w:p>
        </w:tc>
        <w:tc>
          <w:tcPr>
            <w:tcW w:w="7015" w:type="dxa"/>
            <w:shd w:val="clear" w:color="auto" w:fill="F2F2F2" w:themeFill="background1" w:themeFillShade="F2"/>
          </w:tcPr>
          <w:p w14:paraId="1D344DEA" w14:textId="77777777" w:rsidR="00192872" w:rsidRPr="00D0227C" w:rsidRDefault="00192872" w:rsidP="00C733C6">
            <w:pPr>
              <w:rPr>
                <w:b/>
                <w:bCs/>
                <w:color w:val="003D4D"/>
              </w:rPr>
            </w:pPr>
            <w:r w:rsidRPr="00D0227C">
              <w:rPr>
                <w:b/>
                <w:bCs/>
                <w:color w:val="003D4D"/>
              </w:rPr>
              <w:t>Application of Audio Guidelines</w:t>
            </w:r>
          </w:p>
        </w:tc>
      </w:tr>
      <w:tr w:rsidR="00D0227C" w:rsidRPr="00D0227C" w14:paraId="7F03F789" w14:textId="77777777" w:rsidTr="00C733C6">
        <w:tc>
          <w:tcPr>
            <w:tcW w:w="5935" w:type="dxa"/>
          </w:tcPr>
          <w:p w14:paraId="10F3CA4A" w14:textId="170741DC" w:rsidR="00192872" w:rsidRPr="00D0227C" w:rsidRDefault="00192872" w:rsidP="00192872">
            <w:pPr>
              <w:rPr>
                <w:color w:val="003D4D"/>
              </w:rPr>
            </w:pPr>
            <w:r w:rsidRPr="00D0227C">
              <w:rPr>
                <w:color w:val="003D4D"/>
              </w:rPr>
              <w:t>Pages 3–7</w:t>
            </w:r>
          </w:p>
        </w:tc>
        <w:tc>
          <w:tcPr>
            <w:tcW w:w="7015" w:type="dxa"/>
          </w:tcPr>
          <w:p w14:paraId="73A43EA3" w14:textId="0AD5C9B5" w:rsidR="00192872" w:rsidRPr="00D0227C" w:rsidRDefault="00192872" w:rsidP="00192872">
            <w:pPr>
              <w:rPr>
                <w:color w:val="003D4D"/>
              </w:rPr>
            </w:pPr>
            <w:r w:rsidRPr="00D0227C">
              <w:rPr>
                <w:color w:val="003D4D"/>
              </w:rPr>
              <w:t xml:space="preserve">Pages three through seven </w:t>
            </w:r>
          </w:p>
        </w:tc>
      </w:tr>
    </w:tbl>
    <w:p w14:paraId="2887E9A8" w14:textId="32966FDD" w:rsidR="00192872" w:rsidRPr="00D0227C" w:rsidRDefault="00192872" w:rsidP="00775316">
      <w:pPr>
        <w:rPr>
          <w:color w:val="003D4D"/>
        </w:rPr>
      </w:pPr>
    </w:p>
    <w:p w14:paraId="67B8CFE1" w14:textId="77777777" w:rsidR="00192872" w:rsidRPr="00D0227C" w:rsidRDefault="00192872" w:rsidP="006859D8">
      <w:pPr>
        <w:pStyle w:val="Heading2"/>
        <w:rPr>
          <w:color w:val="003D4D"/>
        </w:rPr>
      </w:pPr>
      <w:bookmarkStart w:id="52" w:name="_Toc352671164"/>
      <w:bookmarkStart w:id="53" w:name="_Toc377391494"/>
      <w:bookmarkStart w:id="54" w:name="_Toc56610282"/>
      <w:r w:rsidRPr="00D0227C">
        <w:rPr>
          <w:color w:val="003D4D"/>
        </w:rPr>
        <w:t>Temperatures (°F and °C)</w:t>
      </w:r>
      <w:bookmarkEnd w:id="52"/>
      <w:bookmarkEnd w:id="53"/>
      <w:bookmarkEnd w:id="54"/>
    </w:p>
    <w:p w14:paraId="6B380456" w14:textId="77777777" w:rsidR="00192872" w:rsidRPr="00D0227C" w:rsidRDefault="00192872" w:rsidP="00192872">
      <w:pPr>
        <w:rPr>
          <w:b/>
          <w:bCs/>
          <w:color w:val="003D4D"/>
        </w:rPr>
      </w:pPr>
      <w:bookmarkStart w:id="55" w:name="_Toc352671165"/>
      <w:r w:rsidRPr="00D0227C">
        <w:rPr>
          <w:b/>
          <w:bCs/>
          <w:color w:val="003D4D"/>
        </w:rPr>
        <w:t>Audio Guideline</w:t>
      </w:r>
      <w:bookmarkEnd w:id="55"/>
    </w:p>
    <w:p w14:paraId="5F0B4323" w14:textId="7A6DB705" w:rsidR="00192872" w:rsidRPr="00D0227C" w:rsidRDefault="00192872" w:rsidP="00192872">
      <w:pPr>
        <w:rPr>
          <w:color w:val="003D4D"/>
        </w:rPr>
      </w:pPr>
      <w:r w:rsidRPr="00D0227C">
        <w:rPr>
          <w:color w:val="003D4D"/>
        </w:rPr>
        <w:t>Read as “degrees Fahrenheit” and “degrees Celsius.”</w:t>
      </w:r>
    </w:p>
    <w:tbl>
      <w:tblPr>
        <w:tblStyle w:val="TableGrid"/>
        <w:tblW w:w="0" w:type="auto"/>
        <w:tblLook w:val="04A0" w:firstRow="1" w:lastRow="0" w:firstColumn="1" w:lastColumn="0" w:noHBand="0" w:noVBand="1"/>
      </w:tblPr>
      <w:tblGrid>
        <w:gridCol w:w="5935"/>
        <w:gridCol w:w="7015"/>
      </w:tblGrid>
      <w:tr w:rsidR="00D0227C" w:rsidRPr="00D0227C" w14:paraId="19EBEBDD" w14:textId="77777777" w:rsidTr="00C733C6">
        <w:tc>
          <w:tcPr>
            <w:tcW w:w="5935" w:type="dxa"/>
            <w:shd w:val="clear" w:color="auto" w:fill="F2F2F2" w:themeFill="background1" w:themeFillShade="F2"/>
          </w:tcPr>
          <w:p w14:paraId="2033FE5D" w14:textId="77777777" w:rsidR="00192872" w:rsidRPr="00D0227C" w:rsidRDefault="00192872" w:rsidP="00C733C6">
            <w:pPr>
              <w:rPr>
                <w:b/>
                <w:bCs/>
                <w:color w:val="003D4D"/>
              </w:rPr>
            </w:pPr>
            <w:r w:rsidRPr="00D0227C">
              <w:rPr>
                <w:b/>
                <w:bCs/>
                <w:color w:val="003D4D"/>
              </w:rPr>
              <w:t>Example</w:t>
            </w:r>
          </w:p>
        </w:tc>
        <w:tc>
          <w:tcPr>
            <w:tcW w:w="7015" w:type="dxa"/>
            <w:shd w:val="clear" w:color="auto" w:fill="F2F2F2" w:themeFill="background1" w:themeFillShade="F2"/>
          </w:tcPr>
          <w:p w14:paraId="05B2080F" w14:textId="77777777" w:rsidR="00192872" w:rsidRPr="00D0227C" w:rsidRDefault="00192872" w:rsidP="00C733C6">
            <w:pPr>
              <w:rPr>
                <w:b/>
                <w:bCs/>
                <w:color w:val="003D4D"/>
              </w:rPr>
            </w:pPr>
            <w:r w:rsidRPr="00D0227C">
              <w:rPr>
                <w:b/>
                <w:bCs/>
                <w:color w:val="003D4D"/>
              </w:rPr>
              <w:t>Application of Audio Guidelines</w:t>
            </w:r>
          </w:p>
        </w:tc>
      </w:tr>
      <w:tr w:rsidR="00D0227C" w:rsidRPr="00D0227C" w14:paraId="1187780F" w14:textId="77777777" w:rsidTr="00C733C6">
        <w:tc>
          <w:tcPr>
            <w:tcW w:w="5935" w:type="dxa"/>
          </w:tcPr>
          <w:p w14:paraId="0AC42A8C" w14:textId="2726EE84" w:rsidR="00192872" w:rsidRPr="00D0227C" w:rsidRDefault="00192872" w:rsidP="00192872">
            <w:pPr>
              <w:rPr>
                <w:color w:val="003D4D"/>
              </w:rPr>
            </w:pPr>
            <w:r w:rsidRPr="00D0227C">
              <w:rPr>
                <w:color w:val="003D4D"/>
              </w:rPr>
              <w:t>35</w:t>
            </w:r>
            <w:r w:rsidRPr="00D0227C">
              <w:rPr>
                <w:rFonts w:cs="Arial"/>
                <w:color w:val="003D4D"/>
              </w:rPr>
              <w:t>°</w:t>
            </w:r>
            <w:r w:rsidRPr="00D0227C">
              <w:rPr>
                <w:color w:val="003D4D"/>
              </w:rPr>
              <w:t>F</w:t>
            </w:r>
          </w:p>
        </w:tc>
        <w:tc>
          <w:tcPr>
            <w:tcW w:w="7015" w:type="dxa"/>
          </w:tcPr>
          <w:p w14:paraId="22A0E53F" w14:textId="52D856B5" w:rsidR="00192872" w:rsidRPr="00D0227C" w:rsidRDefault="00192872" w:rsidP="00192872">
            <w:pPr>
              <w:rPr>
                <w:color w:val="003D4D"/>
              </w:rPr>
            </w:pPr>
            <w:r w:rsidRPr="00D0227C">
              <w:rPr>
                <w:color w:val="003D4D"/>
              </w:rPr>
              <w:t>Thirty-five degrees Fahrenheit</w:t>
            </w:r>
          </w:p>
        </w:tc>
      </w:tr>
      <w:tr w:rsidR="00D0227C" w:rsidRPr="00D0227C" w14:paraId="0D8229A9" w14:textId="77777777" w:rsidTr="00C733C6">
        <w:tc>
          <w:tcPr>
            <w:tcW w:w="5935" w:type="dxa"/>
          </w:tcPr>
          <w:p w14:paraId="172E9C4D" w14:textId="5756284F" w:rsidR="00192872" w:rsidRPr="00D0227C" w:rsidRDefault="00192872" w:rsidP="00192872">
            <w:pPr>
              <w:rPr>
                <w:color w:val="003D4D"/>
              </w:rPr>
            </w:pPr>
            <w:r w:rsidRPr="00D0227C">
              <w:rPr>
                <w:color w:val="003D4D"/>
              </w:rPr>
              <w:t>25</w:t>
            </w:r>
            <w:r w:rsidRPr="00D0227C">
              <w:rPr>
                <w:rFonts w:cs="Arial"/>
                <w:color w:val="003D4D"/>
              </w:rPr>
              <w:t>°</w:t>
            </w:r>
            <w:r w:rsidRPr="00D0227C">
              <w:rPr>
                <w:color w:val="003D4D"/>
              </w:rPr>
              <w:t>C</w:t>
            </w:r>
          </w:p>
        </w:tc>
        <w:tc>
          <w:tcPr>
            <w:tcW w:w="7015" w:type="dxa"/>
          </w:tcPr>
          <w:p w14:paraId="722EEE8A" w14:textId="634304E2" w:rsidR="00192872" w:rsidRPr="00D0227C" w:rsidRDefault="00192872" w:rsidP="00192872">
            <w:pPr>
              <w:rPr>
                <w:color w:val="003D4D"/>
              </w:rPr>
            </w:pPr>
            <w:r w:rsidRPr="00D0227C">
              <w:rPr>
                <w:color w:val="003D4D"/>
              </w:rPr>
              <w:t>Twenty-five degrees Celsius</w:t>
            </w:r>
          </w:p>
        </w:tc>
      </w:tr>
    </w:tbl>
    <w:p w14:paraId="5DE57972" w14:textId="52EA5B5B" w:rsidR="003179A1" w:rsidRPr="00D0227C" w:rsidRDefault="0001192D" w:rsidP="00296670">
      <w:pPr>
        <w:spacing w:after="0"/>
        <w:rPr>
          <w:color w:val="003D4D"/>
        </w:rPr>
      </w:pPr>
      <w:bookmarkStart w:id="56" w:name="_Toc56610283"/>
      <w:r w:rsidRPr="00D0227C">
        <w:rPr>
          <w:rStyle w:val="Heading2Char"/>
          <w:color w:val="003D4D"/>
        </w:rPr>
        <w:t>Parallel Line Segments</w:t>
      </w:r>
      <w:r w:rsidR="003179A1" w:rsidRPr="00D0227C">
        <w:rPr>
          <w:rStyle w:val="Heading2Char"/>
          <w:color w:val="003D4D"/>
        </w:rPr>
        <w:t xml:space="preserve"> </w:t>
      </w:r>
      <m:oMath>
        <m:d>
          <m:dPr>
            <m:ctrlPr>
              <w:rPr>
                <w:rStyle w:val="Heading2Char"/>
                <w:rFonts w:ascii="Cambria Math" w:hAnsi="Cambria Math"/>
                <w:b w:val="0"/>
                <w:color w:val="003D4D"/>
              </w:rPr>
            </m:ctrlPr>
          </m:dPr>
          <m:e>
            <m:r>
              <m:rPr>
                <m:sty m:val="p"/>
              </m:rPr>
              <w:rPr>
                <w:rStyle w:val="Heading2Char"/>
                <w:rFonts w:ascii="Cambria Math" w:hAnsi="Cambria Math"/>
                <w:color w:val="003D4D"/>
              </w:rPr>
              <m:t>∥</m:t>
            </m:r>
          </m:e>
        </m:d>
      </m:oMath>
      <w:bookmarkEnd w:id="56"/>
    </w:p>
    <w:p w14:paraId="4770E3E1" w14:textId="77777777" w:rsidR="003179A1" w:rsidRPr="00D0227C" w:rsidRDefault="003179A1" w:rsidP="003179A1">
      <w:pPr>
        <w:rPr>
          <w:b/>
          <w:bCs/>
          <w:color w:val="003D4D"/>
        </w:rPr>
      </w:pPr>
      <w:r w:rsidRPr="00D0227C">
        <w:rPr>
          <w:b/>
          <w:bCs/>
          <w:color w:val="003D4D"/>
        </w:rPr>
        <w:t>Audio Guideline</w:t>
      </w:r>
    </w:p>
    <w:p w14:paraId="0AC9E7DC" w14:textId="6BC21959" w:rsidR="003179A1" w:rsidRPr="00D0227C" w:rsidRDefault="003179A1" w:rsidP="003179A1">
      <w:pPr>
        <w:rPr>
          <w:color w:val="003D4D"/>
        </w:rPr>
      </w:pPr>
      <w:r w:rsidRPr="00D0227C">
        <w:rPr>
          <w:color w:val="003D4D"/>
        </w:rPr>
        <w:lastRenderedPageBreak/>
        <w:t>Read as “is parallel to.”</w:t>
      </w:r>
    </w:p>
    <w:tbl>
      <w:tblPr>
        <w:tblStyle w:val="TableGrid"/>
        <w:tblW w:w="0" w:type="auto"/>
        <w:tblLook w:val="04A0" w:firstRow="1" w:lastRow="0" w:firstColumn="1" w:lastColumn="0" w:noHBand="0" w:noVBand="1"/>
      </w:tblPr>
      <w:tblGrid>
        <w:gridCol w:w="5935"/>
        <w:gridCol w:w="7015"/>
      </w:tblGrid>
      <w:tr w:rsidR="00D0227C" w:rsidRPr="00D0227C" w14:paraId="62E04880" w14:textId="77777777" w:rsidTr="00C733C6">
        <w:tc>
          <w:tcPr>
            <w:tcW w:w="5935" w:type="dxa"/>
            <w:shd w:val="clear" w:color="auto" w:fill="F2F2F2" w:themeFill="background1" w:themeFillShade="F2"/>
          </w:tcPr>
          <w:p w14:paraId="02FBC196" w14:textId="77777777" w:rsidR="003179A1" w:rsidRPr="00D0227C" w:rsidRDefault="003179A1" w:rsidP="00C733C6">
            <w:pPr>
              <w:rPr>
                <w:b/>
                <w:bCs/>
                <w:color w:val="003D4D"/>
              </w:rPr>
            </w:pPr>
            <w:r w:rsidRPr="00D0227C">
              <w:rPr>
                <w:b/>
                <w:bCs/>
                <w:color w:val="003D4D"/>
              </w:rPr>
              <w:t>Example</w:t>
            </w:r>
          </w:p>
        </w:tc>
        <w:tc>
          <w:tcPr>
            <w:tcW w:w="7015" w:type="dxa"/>
            <w:shd w:val="clear" w:color="auto" w:fill="F2F2F2" w:themeFill="background1" w:themeFillShade="F2"/>
          </w:tcPr>
          <w:p w14:paraId="0F3E44C1" w14:textId="77777777" w:rsidR="003179A1" w:rsidRPr="00D0227C" w:rsidRDefault="003179A1" w:rsidP="00C733C6">
            <w:pPr>
              <w:rPr>
                <w:b/>
                <w:bCs/>
                <w:color w:val="003D4D"/>
              </w:rPr>
            </w:pPr>
            <w:r w:rsidRPr="00D0227C">
              <w:rPr>
                <w:b/>
                <w:bCs/>
                <w:color w:val="003D4D"/>
              </w:rPr>
              <w:t>Application of Audio Guidelines</w:t>
            </w:r>
          </w:p>
        </w:tc>
      </w:tr>
      <w:tr w:rsidR="00D0227C" w:rsidRPr="00D0227C" w14:paraId="55A473F9" w14:textId="77777777" w:rsidTr="00C733C6">
        <w:tc>
          <w:tcPr>
            <w:tcW w:w="5935" w:type="dxa"/>
          </w:tcPr>
          <w:p w14:paraId="514A43AB" w14:textId="0B5B2AFC" w:rsidR="003179A1" w:rsidRPr="00D0227C" w:rsidRDefault="00CA50EF" w:rsidP="00C733C6">
            <w:pPr>
              <w:rPr>
                <w:color w:val="003D4D"/>
              </w:rPr>
            </w:pPr>
            <m:oMathPara>
              <m:oMathParaPr>
                <m:jc m:val="left"/>
              </m:oMathParaPr>
              <m:oMath>
                <m:d>
                  <m:dPr>
                    <m:ctrlPr>
                      <w:rPr>
                        <w:rFonts w:ascii="Cambria Math" w:hAnsi="Cambria Math"/>
                        <w:i/>
                        <w:color w:val="003D4D"/>
                      </w:rPr>
                    </m:ctrlPr>
                  </m:dPr>
                  <m:e>
                    <m:bar>
                      <m:barPr>
                        <m:pos m:val="top"/>
                        <m:ctrlPr>
                          <w:rPr>
                            <w:rFonts w:ascii="Cambria Math" w:hAnsi="Cambria Math"/>
                            <w:i/>
                            <w:color w:val="003D4D"/>
                          </w:rPr>
                        </m:ctrlPr>
                      </m:barPr>
                      <m:e>
                        <m:r>
                          <w:rPr>
                            <w:rFonts w:ascii="Cambria Math" w:hAnsi="Cambria Math"/>
                            <w:color w:val="003D4D"/>
                          </w:rPr>
                          <m:t>RS</m:t>
                        </m:r>
                      </m:e>
                    </m:bar>
                    <m:r>
                      <w:rPr>
                        <w:rFonts w:ascii="Cambria Math" w:hAnsi="Cambria Math"/>
                        <w:color w:val="003D4D"/>
                      </w:rPr>
                      <m:t>∥</m:t>
                    </m:r>
                    <m:bar>
                      <m:barPr>
                        <m:pos m:val="top"/>
                        <m:ctrlPr>
                          <w:rPr>
                            <w:rFonts w:ascii="Cambria Math" w:hAnsi="Cambria Math"/>
                            <w:i/>
                            <w:color w:val="003D4D"/>
                          </w:rPr>
                        </m:ctrlPr>
                      </m:barPr>
                      <m:e>
                        <m:r>
                          <w:rPr>
                            <w:rFonts w:ascii="Cambria Math" w:hAnsi="Cambria Math"/>
                            <w:color w:val="003D4D"/>
                          </w:rPr>
                          <m:t>XY</m:t>
                        </m:r>
                      </m:e>
                    </m:bar>
                  </m:e>
                </m:d>
              </m:oMath>
            </m:oMathPara>
          </w:p>
        </w:tc>
        <w:tc>
          <w:tcPr>
            <w:tcW w:w="7015" w:type="dxa"/>
          </w:tcPr>
          <w:p w14:paraId="2912E9EA" w14:textId="57D6045E" w:rsidR="003179A1" w:rsidRPr="00D0227C" w:rsidRDefault="003179A1" w:rsidP="003179A1">
            <w:pPr>
              <w:rPr>
                <w:color w:val="003D4D"/>
              </w:rPr>
            </w:pPr>
            <w:r w:rsidRPr="00D0227C">
              <w:rPr>
                <w:color w:val="003D4D"/>
              </w:rPr>
              <w:t xml:space="preserve">Line segment </w:t>
            </w:r>
            <w:r w:rsidRPr="00D0227C">
              <w:rPr>
                <w:i/>
                <w:color w:val="003D4D"/>
              </w:rPr>
              <w:t>RS</w:t>
            </w:r>
            <w:r w:rsidRPr="00D0227C">
              <w:rPr>
                <w:color w:val="003D4D"/>
              </w:rPr>
              <w:t xml:space="preserve"> is parallel to line segment </w:t>
            </w:r>
            <w:r w:rsidRPr="00D0227C">
              <w:rPr>
                <w:i/>
                <w:color w:val="003D4D"/>
              </w:rPr>
              <w:t>XY</w:t>
            </w:r>
            <w:r w:rsidRPr="00D0227C">
              <w:rPr>
                <w:color w:val="003D4D"/>
              </w:rPr>
              <w:t>.</w:t>
            </w:r>
          </w:p>
        </w:tc>
      </w:tr>
    </w:tbl>
    <w:p w14:paraId="0904ADF8" w14:textId="7ED099EA" w:rsidR="00192872" w:rsidRPr="00D0227C" w:rsidRDefault="00192872" w:rsidP="00192872">
      <w:pPr>
        <w:rPr>
          <w:color w:val="003D4D"/>
        </w:rPr>
      </w:pPr>
    </w:p>
    <w:p w14:paraId="2691C239" w14:textId="561DB745" w:rsidR="003179A1" w:rsidRPr="00D0227C" w:rsidRDefault="003179A1" w:rsidP="006859D8">
      <w:pPr>
        <w:pStyle w:val="Heading2"/>
        <w:rPr>
          <w:color w:val="003D4D"/>
        </w:rPr>
      </w:pPr>
      <w:bookmarkStart w:id="57" w:name="_Toc352671170"/>
      <w:bookmarkStart w:id="58" w:name="_Toc377391496"/>
      <w:bookmarkStart w:id="59" w:name="_Toc56610284"/>
      <w:r w:rsidRPr="00D0227C">
        <w:rPr>
          <w:color w:val="003D4D"/>
        </w:rPr>
        <w:t>Perpendiculars (</w:t>
      </w:r>
      <m:oMath>
        <m:r>
          <m:rPr>
            <m:sty m:val="bi"/>
          </m:rPr>
          <w:rPr>
            <w:rFonts w:ascii="Cambria Math" w:hAnsi="Cambria Math"/>
            <w:color w:val="003D4D"/>
          </w:rPr>
          <m:t>⊥</m:t>
        </m:r>
      </m:oMath>
      <w:r w:rsidRPr="00D0227C">
        <w:rPr>
          <w:color w:val="003D4D"/>
        </w:rPr>
        <w:t>)</w:t>
      </w:r>
      <w:bookmarkEnd w:id="57"/>
      <w:bookmarkEnd w:id="58"/>
      <w:bookmarkEnd w:id="59"/>
    </w:p>
    <w:p w14:paraId="3F090DF3" w14:textId="77777777" w:rsidR="003179A1" w:rsidRPr="00D0227C" w:rsidRDefault="003179A1" w:rsidP="003179A1">
      <w:pPr>
        <w:rPr>
          <w:b/>
          <w:bCs/>
          <w:color w:val="003D4D"/>
        </w:rPr>
      </w:pPr>
      <w:bookmarkStart w:id="60" w:name="_Toc352671171"/>
      <w:r w:rsidRPr="00D0227C">
        <w:rPr>
          <w:b/>
          <w:bCs/>
          <w:color w:val="003D4D"/>
        </w:rPr>
        <w:t>Audio Guideline</w:t>
      </w:r>
      <w:bookmarkEnd w:id="60"/>
    </w:p>
    <w:p w14:paraId="5968F3F9" w14:textId="77777777" w:rsidR="003179A1" w:rsidRPr="00D0227C" w:rsidRDefault="003179A1" w:rsidP="003179A1">
      <w:pPr>
        <w:rPr>
          <w:color w:val="003D4D"/>
        </w:rPr>
      </w:pPr>
      <w:r w:rsidRPr="00D0227C">
        <w:rPr>
          <w:color w:val="003D4D"/>
        </w:rPr>
        <w:t>Read as “is perpendicular to.”</w:t>
      </w:r>
    </w:p>
    <w:tbl>
      <w:tblPr>
        <w:tblStyle w:val="TableGrid"/>
        <w:tblW w:w="0" w:type="auto"/>
        <w:tblLook w:val="04A0" w:firstRow="1" w:lastRow="0" w:firstColumn="1" w:lastColumn="0" w:noHBand="0" w:noVBand="1"/>
      </w:tblPr>
      <w:tblGrid>
        <w:gridCol w:w="5935"/>
        <w:gridCol w:w="7015"/>
      </w:tblGrid>
      <w:tr w:rsidR="00D0227C" w:rsidRPr="00D0227C" w14:paraId="44B03686" w14:textId="77777777" w:rsidTr="00C733C6">
        <w:tc>
          <w:tcPr>
            <w:tcW w:w="5935" w:type="dxa"/>
            <w:shd w:val="clear" w:color="auto" w:fill="F2F2F2" w:themeFill="background1" w:themeFillShade="F2"/>
          </w:tcPr>
          <w:p w14:paraId="49063184" w14:textId="77777777" w:rsidR="003179A1" w:rsidRPr="00D0227C" w:rsidRDefault="003179A1" w:rsidP="00C733C6">
            <w:pPr>
              <w:rPr>
                <w:b/>
                <w:bCs/>
                <w:color w:val="003D4D"/>
              </w:rPr>
            </w:pPr>
            <w:r w:rsidRPr="00D0227C">
              <w:rPr>
                <w:b/>
                <w:bCs/>
                <w:color w:val="003D4D"/>
              </w:rPr>
              <w:t>Example</w:t>
            </w:r>
          </w:p>
        </w:tc>
        <w:tc>
          <w:tcPr>
            <w:tcW w:w="7015" w:type="dxa"/>
            <w:shd w:val="clear" w:color="auto" w:fill="F2F2F2" w:themeFill="background1" w:themeFillShade="F2"/>
          </w:tcPr>
          <w:p w14:paraId="0DA66CFF" w14:textId="77777777" w:rsidR="003179A1" w:rsidRPr="00D0227C" w:rsidRDefault="003179A1" w:rsidP="00C733C6">
            <w:pPr>
              <w:rPr>
                <w:b/>
                <w:bCs/>
                <w:color w:val="003D4D"/>
              </w:rPr>
            </w:pPr>
            <w:r w:rsidRPr="00D0227C">
              <w:rPr>
                <w:b/>
                <w:bCs/>
                <w:color w:val="003D4D"/>
              </w:rPr>
              <w:t>Application of Audio Guidelines</w:t>
            </w:r>
          </w:p>
        </w:tc>
      </w:tr>
      <w:tr w:rsidR="00D0227C" w:rsidRPr="00D0227C" w14:paraId="63943E92" w14:textId="77777777" w:rsidTr="003179A1">
        <w:trPr>
          <w:trHeight w:val="332"/>
        </w:trPr>
        <w:tc>
          <w:tcPr>
            <w:tcW w:w="5935" w:type="dxa"/>
          </w:tcPr>
          <w:p w14:paraId="37287BE3" w14:textId="5915481E" w:rsidR="003179A1" w:rsidRPr="00D0227C" w:rsidRDefault="00CA50EF" w:rsidP="003179A1">
            <w:pPr>
              <w:rPr>
                <w:color w:val="003D4D"/>
              </w:rPr>
            </w:pPr>
            <m:oMathPara>
              <m:oMathParaPr>
                <m:jc m:val="left"/>
              </m:oMathParaPr>
              <m:oMath>
                <m:bar>
                  <m:barPr>
                    <m:pos m:val="top"/>
                    <m:ctrlPr>
                      <w:rPr>
                        <w:rFonts w:ascii="Cambria Math" w:hAnsi="Cambria Math"/>
                        <w:i/>
                        <w:color w:val="003D4D"/>
                      </w:rPr>
                    </m:ctrlPr>
                  </m:barPr>
                  <m:e>
                    <m:r>
                      <w:rPr>
                        <w:rFonts w:ascii="Cambria Math" w:hAnsi="Cambria Math"/>
                        <w:color w:val="003D4D"/>
                      </w:rPr>
                      <m:t>EF</m:t>
                    </m:r>
                  </m:e>
                </m:bar>
                <m:r>
                  <w:rPr>
                    <w:rFonts w:ascii="Cambria Math" w:hAnsi="Cambria Math" w:cs="Cambria Math"/>
                    <w:color w:val="003D4D"/>
                  </w:rPr>
                  <m:t>⊥</m:t>
                </m:r>
                <m:bar>
                  <m:barPr>
                    <m:pos m:val="top"/>
                    <m:ctrlPr>
                      <w:rPr>
                        <w:rFonts w:ascii="Cambria Math" w:hAnsi="Cambria Math"/>
                        <w:i/>
                        <w:color w:val="003D4D"/>
                      </w:rPr>
                    </m:ctrlPr>
                  </m:barPr>
                  <m:e>
                    <m:r>
                      <w:rPr>
                        <w:rFonts w:ascii="Cambria Math" w:hAnsi="Cambria Math"/>
                        <w:color w:val="003D4D"/>
                      </w:rPr>
                      <m:t>GH</m:t>
                    </m:r>
                  </m:e>
                </m:bar>
              </m:oMath>
            </m:oMathPara>
          </w:p>
        </w:tc>
        <w:tc>
          <w:tcPr>
            <w:tcW w:w="7015" w:type="dxa"/>
          </w:tcPr>
          <w:p w14:paraId="272578B3" w14:textId="7A20EDC8" w:rsidR="003179A1" w:rsidRPr="00D0227C" w:rsidRDefault="003179A1" w:rsidP="00C733C6">
            <w:pPr>
              <w:rPr>
                <w:color w:val="003D4D"/>
              </w:rPr>
            </w:pPr>
            <w:r w:rsidRPr="00D0227C">
              <w:rPr>
                <w:color w:val="003D4D"/>
              </w:rPr>
              <w:t xml:space="preserve">Line segment </w:t>
            </w:r>
            <w:r w:rsidRPr="00D0227C">
              <w:rPr>
                <w:i/>
                <w:color w:val="003D4D"/>
              </w:rPr>
              <w:t>EF</w:t>
            </w:r>
            <w:r w:rsidRPr="00D0227C">
              <w:rPr>
                <w:color w:val="003D4D"/>
              </w:rPr>
              <w:t xml:space="preserve"> is perpendicular to line segment </w:t>
            </w:r>
            <w:r w:rsidRPr="00D0227C">
              <w:rPr>
                <w:i/>
                <w:color w:val="003D4D"/>
              </w:rPr>
              <w:t>GH</w:t>
            </w:r>
            <w:r w:rsidRPr="00D0227C">
              <w:rPr>
                <w:color w:val="003D4D"/>
              </w:rPr>
              <w:t>.</w:t>
            </w:r>
          </w:p>
        </w:tc>
      </w:tr>
    </w:tbl>
    <w:p w14:paraId="6640906A" w14:textId="77777777" w:rsidR="00192872" w:rsidRPr="00D0227C" w:rsidRDefault="00192872" w:rsidP="00296670">
      <w:pPr>
        <w:pStyle w:val="ListParagraph"/>
        <w:ind w:left="0"/>
        <w:rPr>
          <w:rFonts w:ascii="Relative Book" w:hAnsi="Relative Book" w:cstheme="minorHAnsi"/>
          <w:color w:val="003D4D"/>
        </w:rPr>
      </w:pPr>
    </w:p>
    <w:p w14:paraId="72732711" w14:textId="77E19F15" w:rsidR="003179A1" w:rsidRPr="00D0227C" w:rsidRDefault="003179A1" w:rsidP="00980088">
      <w:pPr>
        <w:spacing w:after="0"/>
        <w:rPr>
          <w:color w:val="003D4D"/>
        </w:rPr>
      </w:pPr>
      <w:bookmarkStart w:id="61" w:name="_Toc56610285"/>
      <w:bookmarkStart w:id="62" w:name="_Toc352671173"/>
      <w:bookmarkStart w:id="63" w:name="_Toc377391497"/>
      <w:r w:rsidRPr="00D0227C">
        <w:rPr>
          <w:rStyle w:val="Heading2Char"/>
          <w:color w:val="003D4D"/>
        </w:rPr>
        <w:t>Abbreviations</w:t>
      </w:r>
      <w:bookmarkEnd w:id="61"/>
      <w:r w:rsidRPr="00D0227C">
        <w:rPr>
          <w:color w:val="003D4D"/>
        </w:rPr>
        <w:t xml:space="preserve"> </w:t>
      </w:r>
      <w:bookmarkEnd w:id="62"/>
      <w:bookmarkEnd w:id="63"/>
    </w:p>
    <w:p w14:paraId="14B8AA19" w14:textId="77777777" w:rsidR="003179A1" w:rsidRPr="00D0227C" w:rsidRDefault="003179A1" w:rsidP="008A6376">
      <w:pPr>
        <w:rPr>
          <w:b/>
          <w:bCs/>
          <w:color w:val="003D4D"/>
        </w:rPr>
      </w:pPr>
      <w:bookmarkStart w:id="64" w:name="_Toc352671174"/>
      <w:r w:rsidRPr="00D0227C">
        <w:rPr>
          <w:b/>
          <w:bCs/>
          <w:color w:val="003D4D"/>
        </w:rPr>
        <w:t>Audio Guideline</w:t>
      </w:r>
      <w:bookmarkEnd w:id="64"/>
    </w:p>
    <w:p w14:paraId="0B623396" w14:textId="77777777" w:rsidR="003179A1" w:rsidRPr="00D0227C" w:rsidRDefault="003179A1" w:rsidP="00E677B8">
      <w:pPr>
        <w:spacing w:after="0"/>
        <w:rPr>
          <w:color w:val="003D4D"/>
        </w:rPr>
      </w:pPr>
      <w:r w:rsidRPr="00D0227C">
        <w:rPr>
          <w:color w:val="003D4D"/>
        </w:rPr>
        <w:t>Present abbreviations by speaking the whole word the abbreviation represents.</w:t>
      </w:r>
    </w:p>
    <w:p w14:paraId="5161C54D" w14:textId="77777777" w:rsidR="003179A1" w:rsidRPr="00D0227C" w:rsidRDefault="003179A1" w:rsidP="00E677B8">
      <w:pPr>
        <w:spacing w:after="0"/>
        <w:rPr>
          <w:color w:val="003D4D"/>
        </w:rPr>
      </w:pPr>
      <w:r w:rsidRPr="00D0227C">
        <w:rPr>
          <w:color w:val="003D4D"/>
        </w:rPr>
        <w:t>If the item measures the ability to identify the meaning of the abbreviation, then read the abbreviation letter by letter.</w:t>
      </w:r>
    </w:p>
    <w:p w14:paraId="2EDB0393" w14:textId="77777777" w:rsidR="003179A1" w:rsidRPr="00D0227C" w:rsidRDefault="003179A1" w:rsidP="00E677B8">
      <w:pPr>
        <w:spacing w:after="0"/>
        <w:rPr>
          <w:color w:val="003D4D"/>
        </w:rPr>
      </w:pPr>
      <w:r w:rsidRPr="00D0227C">
        <w:rPr>
          <w:color w:val="003D4D"/>
        </w:rPr>
        <w:t>If speaking the abbreviation violates the construct being measured, then read letter by letter.</w:t>
      </w:r>
    </w:p>
    <w:p w14:paraId="2324E7C2" w14:textId="77777777" w:rsidR="003179A1" w:rsidRPr="00D0227C" w:rsidRDefault="003179A1" w:rsidP="00E677B8">
      <w:pPr>
        <w:rPr>
          <w:color w:val="003D4D"/>
        </w:rPr>
      </w:pPr>
      <w:r w:rsidRPr="00D0227C">
        <w:rPr>
          <w:color w:val="003D4D"/>
        </w:rPr>
        <w:t>If the item has measurements that are all uppercase or lowercase, then it is not necessary to reference the cases.</w:t>
      </w:r>
    </w:p>
    <w:tbl>
      <w:tblPr>
        <w:tblStyle w:val="TableGrid"/>
        <w:tblW w:w="0" w:type="auto"/>
        <w:tblLook w:val="04A0" w:firstRow="1" w:lastRow="0" w:firstColumn="1" w:lastColumn="0" w:noHBand="0" w:noVBand="1"/>
      </w:tblPr>
      <w:tblGrid>
        <w:gridCol w:w="5935"/>
        <w:gridCol w:w="7015"/>
      </w:tblGrid>
      <w:tr w:rsidR="00D0227C" w:rsidRPr="00D0227C" w14:paraId="2F1BF3D6" w14:textId="77777777" w:rsidTr="504700D1">
        <w:tc>
          <w:tcPr>
            <w:tcW w:w="5935" w:type="dxa"/>
            <w:shd w:val="clear" w:color="auto" w:fill="F2F2F2" w:themeFill="background1" w:themeFillShade="F2"/>
          </w:tcPr>
          <w:p w14:paraId="79C49EFD" w14:textId="77777777" w:rsidR="008A6376" w:rsidRPr="00D0227C" w:rsidRDefault="008A6376" w:rsidP="00C733C6">
            <w:pPr>
              <w:rPr>
                <w:b/>
                <w:bCs/>
                <w:color w:val="003D4D"/>
              </w:rPr>
            </w:pPr>
            <w:r w:rsidRPr="00D0227C">
              <w:rPr>
                <w:b/>
                <w:bCs/>
                <w:color w:val="003D4D"/>
              </w:rPr>
              <w:t>Example</w:t>
            </w:r>
          </w:p>
        </w:tc>
        <w:tc>
          <w:tcPr>
            <w:tcW w:w="7015" w:type="dxa"/>
            <w:shd w:val="clear" w:color="auto" w:fill="F2F2F2" w:themeFill="background1" w:themeFillShade="F2"/>
          </w:tcPr>
          <w:p w14:paraId="0714415B" w14:textId="77777777" w:rsidR="008A6376" w:rsidRPr="00D0227C" w:rsidRDefault="008A6376" w:rsidP="00C733C6">
            <w:pPr>
              <w:rPr>
                <w:b/>
                <w:bCs/>
                <w:color w:val="003D4D"/>
              </w:rPr>
            </w:pPr>
            <w:r w:rsidRPr="00D0227C">
              <w:rPr>
                <w:b/>
                <w:bCs/>
                <w:color w:val="003D4D"/>
              </w:rPr>
              <w:t>Application of Audio Guidelines</w:t>
            </w:r>
          </w:p>
        </w:tc>
      </w:tr>
      <w:tr w:rsidR="00D0227C" w:rsidRPr="00D0227C" w14:paraId="4B184616" w14:textId="77777777" w:rsidTr="504700D1">
        <w:trPr>
          <w:trHeight w:val="332"/>
        </w:trPr>
        <w:tc>
          <w:tcPr>
            <w:tcW w:w="5935" w:type="dxa"/>
          </w:tcPr>
          <w:p w14:paraId="5E661FEC" w14:textId="3926E227" w:rsidR="008A6376" w:rsidRPr="00D0227C" w:rsidRDefault="008A6376" w:rsidP="008A6376">
            <w:pPr>
              <w:rPr>
                <w:color w:val="003D4D"/>
              </w:rPr>
            </w:pPr>
            <w:r w:rsidRPr="00D0227C">
              <w:rPr>
                <w:color w:val="003D4D"/>
              </w:rPr>
              <w:t>3ft.</w:t>
            </w:r>
          </w:p>
        </w:tc>
        <w:tc>
          <w:tcPr>
            <w:tcW w:w="7015" w:type="dxa"/>
          </w:tcPr>
          <w:p w14:paraId="0EE39002" w14:textId="1434CDC4" w:rsidR="008A6376" w:rsidRPr="00D0227C" w:rsidRDefault="009C0BA8" w:rsidP="00C733C6">
            <w:pPr>
              <w:rPr>
                <w:color w:val="003D4D"/>
              </w:rPr>
            </w:pPr>
            <w:r w:rsidRPr="00D0227C">
              <w:rPr>
                <w:color w:val="003D4D"/>
              </w:rPr>
              <w:t>Three</w:t>
            </w:r>
            <w:r w:rsidR="008A6376" w:rsidRPr="00D0227C">
              <w:rPr>
                <w:color w:val="003D4D"/>
              </w:rPr>
              <w:t xml:space="preserve"> feet</w:t>
            </w:r>
          </w:p>
        </w:tc>
      </w:tr>
      <w:tr w:rsidR="00D0227C" w:rsidRPr="00D0227C" w14:paraId="449757A7" w14:textId="77777777" w:rsidTr="504700D1">
        <w:trPr>
          <w:trHeight w:val="1925"/>
        </w:trPr>
        <w:tc>
          <w:tcPr>
            <w:tcW w:w="5935" w:type="dxa"/>
          </w:tcPr>
          <w:p w14:paraId="3BA64B9D" w14:textId="77777777" w:rsidR="008A6376" w:rsidRPr="00D0227C" w:rsidRDefault="008A6376" w:rsidP="008A6376">
            <w:pPr>
              <w:rPr>
                <w:color w:val="003D4D"/>
              </w:rPr>
            </w:pPr>
            <w:r w:rsidRPr="00D0227C">
              <w:rPr>
                <w:color w:val="003D4D"/>
              </w:rPr>
              <w:t>What is the correct abbreviation for kilometer?</w:t>
            </w:r>
          </w:p>
          <w:p w14:paraId="75AF9408" w14:textId="3A7EEA6F" w:rsidR="008A6376" w:rsidRPr="00D0227C" w:rsidRDefault="008A6376" w:rsidP="008A6376">
            <w:pPr>
              <w:pStyle w:val="ListParagraph"/>
              <w:ind w:left="341" w:hanging="360"/>
              <w:jc w:val="both"/>
              <w:rPr>
                <w:rFonts w:ascii="Relative Book" w:hAnsi="Relative Book"/>
                <w:color w:val="003D4D"/>
              </w:rPr>
            </w:pPr>
            <w:r w:rsidRPr="00D0227C">
              <w:rPr>
                <w:rFonts w:ascii="Relative Book" w:hAnsi="Relative Book"/>
                <w:color w:val="003D4D"/>
              </w:rPr>
              <w:t>A</w:t>
            </w:r>
            <w:r w:rsidR="00392ABA" w:rsidRPr="00D0227C">
              <w:rPr>
                <w:rFonts w:ascii="Relative Book" w:hAnsi="Relative Book"/>
                <w:color w:val="003D4D"/>
              </w:rPr>
              <w:t>.</w:t>
            </w:r>
            <w:r w:rsidRPr="00D0227C">
              <w:rPr>
                <w:rFonts w:ascii="Relative Book" w:hAnsi="Relative Book"/>
                <w:color w:val="003D4D"/>
              </w:rPr>
              <w:tab/>
              <w:t>kl</w:t>
            </w:r>
          </w:p>
          <w:p w14:paraId="6BCEFA7A" w14:textId="32DDD118" w:rsidR="008A6376" w:rsidRPr="00D0227C" w:rsidRDefault="008A6376" w:rsidP="008A6376">
            <w:pPr>
              <w:pStyle w:val="ListParagraph"/>
              <w:ind w:left="341" w:hanging="360"/>
              <w:jc w:val="both"/>
              <w:rPr>
                <w:rFonts w:ascii="Relative Book" w:hAnsi="Relative Book"/>
                <w:color w:val="003D4D"/>
              </w:rPr>
            </w:pPr>
            <w:r w:rsidRPr="00D0227C">
              <w:rPr>
                <w:rFonts w:ascii="Relative Book" w:hAnsi="Relative Book"/>
                <w:color w:val="003D4D"/>
              </w:rPr>
              <w:t>B</w:t>
            </w:r>
            <w:r w:rsidR="00392ABA" w:rsidRPr="00D0227C">
              <w:rPr>
                <w:rFonts w:ascii="Relative Book" w:hAnsi="Relative Book"/>
                <w:color w:val="003D4D"/>
              </w:rPr>
              <w:t>.</w:t>
            </w:r>
            <w:r w:rsidRPr="00D0227C">
              <w:rPr>
                <w:rFonts w:ascii="Relative Book" w:hAnsi="Relative Book"/>
                <w:color w:val="003D4D"/>
              </w:rPr>
              <w:tab/>
              <w:t>K</w:t>
            </w:r>
          </w:p>
          <w:p w14:paraId="7E6C1905" w14:textId="02AB5EBD" w:rsidR="008A6376" w:rsidRPr="00D0227C" w:rsidRDefault="008A6376" w:rsidP="008A6376">
            <w:pPr>
              <w:pStyle w:val="ListParagraph"/>
              <w:ind w:left="341" w:hanging="360"/>
              <w:jc w:val="both"/>
              <w:rPr>
                <w:rFonts w:ascii="Relative Book" w:hAnsi="Relative Book"/>
                <w:color w:val="003D4D"/>
              </w:rPr>
            </w:pPr>
            <w:r w:rsidRPr="00D0227C">
              <w:rPr>
                <w:rFonts w:ascii="Relative Book" w:hAnsi="Relative Book"/>
                <w:color w:val="003D4D"/>
              </w:rPr>
              <w:t>C</w:t>
            </w:r>
            <w:r w:rsidR="00392ABA" w:rsidRPr="00D0227C">
              <w:rPr>
                <w:rFonts w:ascii="Relative Book" w:hAnsi="Relative Book"/>
                <w:color w:val="003D4D"/>
              </w:rPr>
              <w:t>.</w:t>
            </w:r>
            <w:r w:rsidRPr="00D0227C">
              <w:rPr>
                <w:rFonts w:ascii="Relative Book" w:hAnsi="Relative Book"/>
                <w:color w:val="003D4D"/>
              </w:rPr>
              <w:tab/>
              <w:t>km</w:t>
            </w:r>
          </w:p>
          <w:p w14:paraId="1D53EE80" w14:textId="6F0CA95B" w:rsidR="008A6376" w:rsidRPr="00D0227C" w:rsidRDefault="008A6376" w:rsidP="008A6376">
            <w:pPr>
              <w:rPr>
                <w:color w:val="003D4D"/>
              </w:rPr>
            </w:pPr>
            <w:r w:rsidRPr="00D0227C">
              <w:rPr>
                <w:color w:val="003D4D"/>
              </w:rPr>
              <w:t>D</w:t>
            </w:r>
            <w:r w:rsidR="00392ABA" w:rsidRPr="00D0227C">
              <w:rPr>
                <w:color w:val="003D4D"/>
              </w:rPr>
              <w:t>.</w:t>
            </w:r>
            <w:r w:rsidR="00594E58">
              <w:rPr>
                <w:color w:val="003D4D"/>
              </w:rPr>
              <w:t xml:space="preserve">  </w:t>
            </w:r>
            <w:proofErr w:type="spellStart"/>
            <w:r w:rsidRPr="00D0227C">
              <w:rPr>
                <w:color w:val="003D4D"/>
              </w:rPr>
              <w:t>klm</w:t>
            </w:r>
            <w:proofErr w:type="spellEnd"/>
          </w:p>
        </w:tc>
        <w:tc>
          <w:tcPr>
            <w:tcW w:w="7015" w:type="dxa"/>
          </w:tcPr>
          <w:p w14:paraId="22923BCE" w14:textId="77777777" w:rsidR="008A6376" w:rsidRPr="00D0227C" w:rsidRDefault="008A6376" w:rsidP="008A6376">
            <w:pPr>
              <w:rPr>
                <w:color w:val="003D4D"/>
              </w:rPr>
            </w:pPr>
            <w:r w:rsidRPr="00D0227C">
              <w:rPr>
                <w:color w:val="003D4D"/>
              </w:rPr>
              <w:t>What is the correct abbreviation for kilometer?</w:t>
            </w:r>
          </w:p>
          <w:p w14:paraId="1200B1E1" w14:textId="7B60515A" w:rsidR="00C669DF" w:rsidRPr="00D0227C" w:rsidRDefault="00C669DF" w:rsidP="00C669DF">
            <w:pPr>
              <w:pStyle w:val="ListParagraph"/>
              <w:ind w:left="341" w:hanging="360"/>
              <w:jc w:val="both"/>
              <w:rPr>
                <w:rFonts w:ascii="Relative Book" w:hAnsi="Relative Book"/>
                <w:color w:val="003D4D"/>
              </w:rPr>
            </w:pPr>
            <w:r w:rsidRPr="00D0227C">
              <w:rPr>
                <w:rFonts w:ascii="Relative Book" w:hAnsi="Relative Book"/>
                <w:color w:val="003D4D"/>
              </w:rPr>
              <w:t>A</w:t>
            </w:r>
            <w:r w:rsidR="005A73C6" w:rsidRPr="00D0227C">
              <w:rPr>
                <w:rFonts w:ascii="Relative Book" w:hAnsi="Relative Book"/>
                <w:color w:val="003D4D"/>
              </w:rPr>
              <w:t>.</w:t>
            </w:r>
            <w:r w:rsidRPr="00D0227C">
              <w:rPr>
                <w:rFonts w:ascii="Relative Book" w:hAnsi="Relative Book"/>
                <w:color w:val="003D4D"/>
              </w:rPr>
              <w:t xml:space="preserve"> lower-case k lower case l, </w:t>
            </w:r>
          </w:p>
          <w:p w14:paraId="3FB4BB70" w14:textId="1F84BBA4" w:rsidR="00C669DF" w:rsidRPr="00D0227C" w:rsidRDefault="00C669DF" w:rsidP="00C669DF">
            <w:pPr>
              <w:pStyle w:val="ListParagraph"/>
              <w:ind w:left="341" w:hanging="360"/>
              <w:jc w:val="both"/>
              <w:rPr>
                <w:rFonts w:ascii="Relative Book" w:hAnsi="Relative Book"/>
                <w:color w:val="003D4D"/>
              </w:rPr>
            </w:pPr>
            <w:r w:rsidRPr="00D0227C">
              <w:rPr>
                <w:rFonts w:ascii="Relative Book" w:hAnsi="Relative Book"/>
                <w:color w:val="003D4D"/>
              </w:rPr>
              <w:t>B</w:t>
            </w:r>
            <w:r w:rsidR="005A73C6" w:rsidRPr="00D0227C">
              <w:rPr>
                <w:rFonts w:ascii="Relative Book" w:hAnsi="Relative Book"/>
                <w:color w:val="003D4D"/>
              </w:rPr>
              <w:t>.</w:t>
            </w:r>
            <w:r w:rsidRPr="00D0227C">
              <w:rPr>
                <w:rFonts w:ascii="Relative Book" w:hAnsi="Relative Book"/>
                <w:color w:val="003D4D"/>
              </w:rPr>
              <w:t xml:space="preserve"> upper-case K</w:t>
            </w:r>
          </w:p>
          <w:p w14:paraId="13878218" w14:textId="0587E4EC" w:rsidR="00C669DF" w:rsidRPr="00D0227C" w:rsidRDefault="00C669DF" w:rsidP="00C669DF">
            <w:pPr>
              <w:pStyle w:val="ListParagraph"/>
              <w:ind w:left="341" w:hanging="360"/>
              <w:jc w:val="both"/>
              <w:rPr>
                <w:rFonts w:ascii="Relative Book" w:hAnsi="Relative Book"/>
                <w:color w:val="003D4D"/>
              </w:rPr>
            </w:pPr>
            <w:r w:rsidRPr="00D0227C">
              <w:rPr>
                <w:rFonts w:ascii="Relative Book" w:hAnsi="Relative Book"/>
                <w:color w:val="003D4D"/>
              </w:rPr>
              <w:t>C</w:t>
            </w:r>
            <w:r w:rsidR="005A73C6" w:rsidRPr="00D0227C">
              <w:rPr>
                <w:rFonts w:ascii="Relative Book" w:hAnsi="Relative Book"/>
                <w:color w:val="003D4D"/>
              </w:rPr>
              <w:t>.</w:t>
            </w:r>
            <w:r w:rsidRPr="00D0227C">
              <w:rPr>
                <w:rFonts w:ascii="Relative Book" w:hAnsi="Relative Book"/>
                <w:color w:val="003D4D"/>
              </w:rPr>
              <w:t xml:space="preserve"> lower-case k lower-case m</w:t>
            </w:r>
          </w:p>
          <w:p w14:paraId="37F17161" w14:textId="13E6C6B0" w:rsidR="008A6376" w:rsidRPr="00D0227C" w:rsidRDefault="00C669DF" w:rsidP="00C57F7D">
            <w:pPr>
              <w:pStyle w:val="ListParagraph"/>
              <w:spacing w:after="0"/>
              <w:ind w:left="-19"/>
              <w:jc w:val="both"/>
              <w:rPr>
                <w:rFonts w:ascii="Relative Book" w:hAnsi="Relative Book"/>
                <w:color w:val="003D4D"/>
              </w:rPr>
            </w:pPr>
            <w:r w:rsidRPr="00D0227C">
              <w:rPr>
                <w:rFonts w:ascii="Relative Book" w:hAnsi="Relative Book"/>
                <w:color w:val="003D4D"/>
              </w:rPr>
              <w:t>D</w:t>
            </w:r>
            <w:r w:rsidR="005A73C6" w:rsidRPr="00D0227C">
              <w:rPr>
                <w:rFonts w:ascii="Relative Book" w:hAnsi="Relative Book"/>
                <w:color w:val="003D4D"/>
              </w:rPr>
              <w:t>.</w:t>
            </w:r>
            <w:r w:rsidRPr="00D0227C">
              <w:rPr>
                <w:rFonts w:ascii="Relative Book" w:hAnsi="Relative Book"/>
                <w:color w:val="003D4D"/>
              </w:rPr>
              <w:t xml:space="preserve"> lower-case k lower-case l lower-case m</w:t>
            </w:r>
          </w:p>
        </w:tc>
      </w:tr>
      <w:tr w:rsidR="00D0227C" w:rsidRPr="00D0227C" w14:paraId="3F9A5D27" w14:textId="77777777" w:rsidTr="005A73C6">
        <w:trPr>
          <w:trHeight w:val="350"/>
        </w:trPr>
        <w:tc>
          <w:tcPr>
            <w:tcW w:w="5935" w:type="dxa"/>
          </w:tcPr>
          <w:p w14:paraId="07D36CA1" w14:textId="57603AE9" w:rsidR="002F488D" w:rsidRPr="00D0227C" w:rsidRDefault="002F488D" w:rsidP="008A6376">
            <w:pPr>
              <w:rPr>
                <w:color w:val="003D4D"/>
              </w:rPr>
            </w:pPr>
            <m:oMathPara>
              <m:oMathParaPr>
                <m:jc m:val="left"/>
              </m:oMathParaPr>
              <m:oMath>
                <m:r>
                  <w:rPr>
                    <w:rFonts w:ascii="Cambria Math" w:hAnsi="Cambria Math" w:cstheme="minorHAnsi"/>
                    <w:color w:val="003D4D"/>
                  </w:rPr>
                  <m:t>4</m:t>
                </m:r>
                <m:r>
                  <m:rPr>
                    <m:nor/>
                  </m:rPr>
                  <w:rPr>
                    <w:rFonts w:cstheme="minorHAnsi"/>
                    <w:color w:val="003D4D"/>
                  </w:rPr>
                  <m:t>c</m:t>
                </m:r>
                <m:sSup>
                  <m:sSupPr>
                    <m:ctrlPr>
                      <w:rPr>
                        <w:rFonts w:ascii="Cambria Math" w:hAnsi="Cambria Math" w:cstheme="minorHAnsi"/>
                        <w:color w:val="003D4D"/>
                      </w:rPr>
                    </m:ctrlPr>
                  </m:sSupPr>
                  <m:e>
                    <m:r>
                      <m:rPr>
                        <m:nor/>
                      </m:rPr>
                      <w:rPr>
                        <w:rFonts w:cstheme="minorHAnsi"/>
                        <w:color w:val="003D4D"/>
                      </w:rPr>
                      <m:t>m</m:t>
                    </m:r>
                  </m:e>
                  <m:sup>
                    <m:r>
                      <w:rPr>
                        <w:rFonts w:ascii="Cambria Math" w:hAnsi="Cambria Math" w:cstheme="minorHAnsi"/>
                        <w:color w:val="003D4D"/>
                      </w:rPr>
                      <m:t>2</m:t>
                    </m:r>
                    <m:ctrlPr>
                      <w:rPr>
                        <w:rFonts w:ascii="Cambria Math" w:hAnsi="Cambria Math" w:cstheme="minorHAnsi"/>
                        <w:i/>
                        <w:color w:val="003D4D"/>
                      </w:rPr>
                    </m:ctrlPr>
                  </m:sup>
                </m:sSup>
              </m:oMath>
            </m:oMathPara>
          </w:p>
        </w:tc>
        <w:tc>
          <w:tcPr>
            <w:tcW w:w="7015" w:type="dxa"/>
          </w:tcPr>
          <w:p w14:paraId="54FB167B" w14:textId="2DC83500" w:rsidR="002F488D" w:rsidRPr="00D0227C" w:rsidRDefault="002F488D" w:rsidP="008A6376">
            <w:pPr>
              <w:rPr>
                <w:color w:val="003D4D"/>
              </w:rPr>
            </w:pPr>
            <w:r w:rsidRPr="00D0227C">
              <w:rPr>
                <w:rFonts w:cstheme="minorHAnsi"/>
                <w:color w:val="003D4D"/>
              </w:rPr>
              <w:t>Four square centimeters</w:t>
            </w:r>
          </w:p>
        </w:tc>
      </w:tr>
      <w:tr w:rsidR="00D0227C" w:rsidRPr="00D0227C" w14:paraId="68B6548B" w14:textId="77777777" w:rsidTr="005A73C6">
        <w:trPr>
          <w:trHeight w:val="350"/>
        </w:trPr>
        <w:tc>
          <w:tcPr>
            <w:tcW w:w="5935" w:type="dxa"/>
          </w:tcPr>
          <w:p w14:paraId="67C1E973" w14:textId="283809B2" w:rsidR="002F488D" w:rsidRPr="00D0227C" w:rsidRDefault="002F488D" w:rsidP="008A6376">
            <w:pPr>
              <w:rPr>
                <w:color w:val="003D4D"/>
              </w:rPr>
            </w:pPr>
            <m:oMathPara>
              <m:oMathParaPr>
                <m:jc m:val="left"/>
              </m:oMathParaPr>
              <m:oMath>
                <m:r>
                  <w:rPr>
                    <w:rFonts w:ascii="Cambria Math" w:hAnsi="Cambria Math" w:cstheme="minorHAnsi"/>
                    <w:color w:val="003D4D"/>
                  </w:rPr>
                  <m:t>5</m:t>
                </m:r>
                <m:r>
                  <m:rPr>
                    <m:nor/>
                  </m:rPr>
                  <w:rPr>
                    <w:rFonts w:cstheme="minorHAnsi"/>
                    <w:color w:val="003D4D"/>
                  </w:rPr>
                  <m:t>c</m:t>
                </m:r>
                <m:sSup>
                  <m:sSupPr>
                    <m:ctrlPr>
                      <w:rPr>
                        <w:rFonts w:ascii="Cambria Math" w:hAnsi="Cambria Math" w:cstheme="minorHAnsi"/>
                        <w:color w:val="003D4D"/>
                      </w:rPr>
                    </m:ctrlPr>
                  </m:sSupPr>
                  <m:e>
                    <m:r>
                      <m:rPr>
                        <m:nor/>
                      </m:rPr>
                      <w:rPr>
                        <w:rFonts w:cstheme="minorHAnsi"/>
                        <w:color w:val="003D4D"/>
                      </w:rPr>
                      <m:t>m</m:t>
                    </m:r>
                  </m:e>
                  <m:sup>
                    <m:r>
                      <w:rPr>
                        <w:rFonts w:ascii="Cambria Math" w:hAnsi="Cambria Math" w:cstheme="minorHAnsi"/>
                        <w:color w:val="003D4D"/>
                      </w:rPr>
                      <m:t>3</m:t>
                    </m:r>
                    <m:ctrlPr>
                      <w:rPr>
                        <w:rFonts w:ascii="Cambria Math" w:hAnsi="Cambria Math" w:cstheme="minorHAnsi"/>
                        <w:i/>
                        <w:color w:val="003D4D"/>
                      </w:rPr>
                    </m:ctrlPr>
                  </m:sup>
                </m:sSup>
              </m:oMath>
            </m:oMathPara>
          </w:p>
        </w:tc>
        <w:tc>
          <w:tcPr>
            <w:tcW w:w="7015" w:type="dxa"/>
          </w:tcPr>
          <w:p w14:paraId="1525DDB0" w14:textId="2A777629" w:rsidR="002F488D" w:rsidRPr="00D0227C" w:rsidRDefault="002F488D" w:rsidP="008A6376">
            <w:pPr>
              <w:rPr>
                <w:color w:val="003D4D"/>
              </w:rPr>
            </w:pPr>
            <w:r w:rsidRPr="00D0227C">
              <w:rPr>
                <w:rFonts w:cstheme="minorHAnsi"/>
                <w:color w:val="003D4D"/>
              </w:rPr>
              <w:t>Five cubic centimeters</w:t>
            </w:r>
          </w:p>
        </w:tc>
      </w:tr>
    </w:tbl>
    <w:p w14:paraId="143B1254" w14:textId="77777777" w:rsidR="003179A1" w:rsidRPr="00D0227C" w:rsidRDefault="003179A1" w:rsidP="00296670">
      <w:pPr>
        <w:pStyle w:val="ListParagraph"/>
        <w:ind w:left="0"/>
        <w:rPr>
          <w:rFonts w:ascii="Relative Book" w:hAnsi="Relative Book" w:cstheme="minorHAnsi"/>
          <w:color w:val="003D4D"/>
        </w:rPr>
      </w:pPr>
    </w:p>
    <w:p w14:paraId="393AE048" w14:textId="5B4A9D1A" w:rsidR="003179A1" w:rsidRPr="00D0227C" w:rsidRDefault="003179A1" w:rsidP="00980088">
      <w:pPr>
        <w:spacing w:after="0"/>
        <w:rPr>
          <w:color w:val="003D4D"/>
        </w:rPr>
      </w:pPr>
      <w:bookmarkStart w:id="65" w:name="_Toc56610286"/>
      <w:bookmarkStart w:id="66" w:name="_Toc352671176"/>
      <w:bookmarkStart w:id="67" w:name="_Toc377391498"/>
      <w:r w:rsidRPr="00D0227C">
        <w:rPr>
          <w:rStyle w:val="Heading2Char"/>
          <w:color w:val="003D4D"/>
        </w:rPr>
        <w:lastRenderedPageBreak/>
        <w:t>Measurement</w:t>
      </w:r>
      <w:r w:rsidR="000865B7" w:rsidRPr="00D0227C">
        <w:rPr>
          <w:rStyle w:val="Heading2Char"/>
          <w:color w:val="003D4D"/>
        </w:rPr>
        <w:t xml:space="preserve">s with </w:t>
      </w:r>
      <w:r w:rsidR="005C08CE" w:rsidRPr="00D0227C">
        <w:rPr>
          <w:rStyle w:val="Heading2Char"/>
          <w:color w:val="003D4D"/>
        </w:rPr>
        <w:t>marks</w:t>
      </w:r>
      <w:r w:rsidR="000865B7" w:rsidRPr="00D0227C">
        <w:rPr>
          <w:rStyle w:val="Heading2Char"/>
          <w:color w:val="003D4D"/>
        </w:rPr>
        <w:t xml:space="preserve"> for units</w:t>
      </w:r>
      <w:bookmarkEnd w:id="65"/>
      <w:r w:rsidRPr="00D0227C">
        <w:rPr>
          <w:color w:val="003D4D"/>
        </w:rPr>
        <w:t xml:space="preserve"> </w:t>
      </w:r>
      <w:bookmarkEnd w:id="66"/>
      <w:bookmarkEnd w:id="67"/>
    </w:p>
    <w:p w14:paraId="5BDBA436" w14:textId="77777777" w:rsidR="003179A1" w:rsidRPr="00D0227C" w:rsidRDefault="003179A1" w:rsidP="009C0BA8">
      <w:pPr>
        <w:rPr>
          <w:b/>
          <w:bCs/>
          <w:color w:val="003D4D"/>
        </w:rPr>
      </w:pPr>
      <w:bookmarkStart w:id="68" w:name="_Toc352671177"/>
      <w:r w:rsidRPr="00D0227C">
        <w:rPr>
          <w:b/>
          <w:bCs/>
          <w:color w:val="003D4D"/>
        </w:rPr>
        <w:t>Audio Guideline</w:t>
      </w:r>
      <w:bookmarkEnd w:id="68"/>
    </w:p>
    <w:p w14:paraId="1437933F" w14:textId="18C5A423" w:rsidR="003179A1" w:rsidRPr="00D0227C" w:rsidRDefault="003179A1" w:rsidP="009C0BA8">
      <w:pPr>
        <w:rPr>
          <w:color w:val="003D4D"/>
        </w:rPr>
      </w:pPr>
      <w:r w:rsidRPr="00D0227C">
        <w:rPr>
          <w:color w:val="003D4D"/>
        </w:rPr>
        <w:t>Present measurements by speaking the whole word the symbol represents.</w:t>
      </w:r>
    </w:p>
    <w:tbl>
      <w:tblPr>
        <w:tblStyle w:val="TableGrid"/>
        <w:tblW w:w="0" w:type="auto"/>
        <w:tblLook w:val="04A0" w:firstRow="1" w:lastRow="0" w:firstColumn="1" w:lastColumn="0" w:noHBand="0" w:noVBand="1"/>
      </w:tblPr>
      <w:tblGrid>
        <w:gridCol w:w="5935"/>
        <w:gridCol w:w="7015"/>
      </w:tblGrid>
      <w:tr w:rsidR="00D0227C" w:rsidRPr="00D0227C" w14:paraId="2DB87425" w14:textId="77777777" w:rsidTr="00C733C6">
        <w:tc>
          <w:tcPr>
            <w:tcW w:w="5935" w:type="dxa"/>
            <w:shd w:val="clear" w:color="auto" w:fill="F2F2F2" w:themeFill="background1" w:themeFillShade="F2"/>
          </w:tcPr>
          <w:p w14:paraId="54C3CC17" w14:textId="77777777" w:rsidR="009C0BA8" w:rsidRPr="00D0227C" w:rsidRDefault="009C0BA8" w:rsidP="00C733C6">
            <w:pPr>
              <w:rPr>
                <w:b/>
                <w:bCs/>
                <w:color w:val="003D4D"/>
              </w:rPr>
            </w:pPr>
            <w:r w:rsidRPr="00D0227C">
              <w:rPr>
                <w:b/>
                <w:bCs/>
                <w:color w:val="003D4D"/>
              </w:rPr>
              <w:t>Example</w:t>
            </w:r>
          </w:p>
        </w:tc>
        <w:tc>
          <w:tcPr>
            <w:tcW w:w="7015" w:type="dxa"/>
            <w:shd w:val="clear" w:color="auto" w:fill="F2F2F2" w:themeFill="background1" w:themeFillShade="F2"/>
          </w:tcPr>
          <w:p w14:paraId="76797CDF" w14:textId="77777777" w:rsidR="009C0BA8" w:rsidRPr="00D0227C" w:rsidRDefault="009C0BA8" w:rsidP="00C733C6">
            <w:pPr>
              <w:rPr>
                <w:b/>
                <w:bCs/>
                <w:color w:val="003D4D"/>
              </w:rPr>
            </w:pPr>
            <w:r w:rsidRPr="00D0227C">
              <w:rPr>
                <w:b/>
                <w:bCs/>
                <w:color w:val="003D4D"/>
              </w:rPr>
              <w:t>Application of Audio Guidelines</w:t>
            </w:r>
          </w:p>
        </w:tc>
      </w:tr>
      <w:tr w:rsidR="00D0227C" w:rsidRPr="00D0227C" w14:paraId="03938325" w14:textId="77777777" w:rsidTr="00C733C6">
        <w:trPr>
          <w:trHeight w:val="332"/>
        </w:trPr>
        <w:tc>
          <w:tcPr>
            <w:tcW w:w="5935" w:type="dxa"/>
          </w:tcPr>
          <w:p w14:paraId="184C701B" w14:textId="5D979ECA" w:rsidR="009C0BA8" w:rsidRPr="00D0227C" w:rsidRDefault="009C0BA8" w:rsidP="009C0BA8">
            <w:pPr>
              <w:rPr>
                <w:rFonts w:cstheme="minorHAnsi"/>
                <w:color w:val="003D4D"/>
              </w:rPr>
            </w:pPr>
            <w:r w:rsidRPr="00D0227C">
              <w:rPr>
                <w:rFonts w:cstheme="minorHAnsi"/>
                <w:color w:val="003D4D"/>
              </w:rPr>
              <w:t>6”</w:t>
            </w:r>
          </w:p>
        </w:tc>
        <w:tc>
          <w:tcPr>
            <w:tcW w:w="7015" w:type="dxa"/>
          </w:tcPr>
          <w:p w14:paraId="47758C48" w14:textId="77D1AA4C" w:rsidR="009C0BA8" w:rsidRPr="00D0227C" w:rsidRDefault="009C0BA8" w:rsidP="009C0BA8">
            <w:pPr>
              <w:rPr>
                <w:rFonts w:cstheme="minorHAnsi"/>
                <w:color w:val="003D4D"/>
              </w:rPr>
            </w:pPr>
            <w:r w:rsidRPr="00D0227C">
              <w:rPr>
                <w:rFonts w:cstheme="minorHAnsi"/>
                <w:color w:val="003D4D"/>
              </w:rPr>
              <w:t>Six inches</w:t>
            </w:r>
          </w:p>
        </w:tc>
      </w:tr>
      <w:tr w:rsidR="00D0227C" w:rsidRPr="00D0227C" w14:paraId="1C0FE031" w14:textId="77777777" w:rsidTr="009C0BA8">
        <w:trPr>
          <w:trHeight w:val="206"/>
        </w:trPr>
        <w:tc>
          <w:tcPr>
            <w:tcW w:w="5935" w:type="dxa"/>
          </w:tcPr>
          <w:p w14:paraId="421C3EA3" w14:textId="3A3D52A0" w:rsidR="009C0BA8" w:rsidRPr="00D0227C" w:rsidRDefault="009C0BA8" w:rsidP="009C0BA8">
            <w:pPr>
              <w:rPr>
                <w:rFonts w:cstheme="minorHAnsi"/>
                <w:color w:val="003D4D"/>
              </w:rPr>
            </w:pPr>
            <w:r w:rsidRPr="00D0227C">
              <w:rPr>
                <w:rFonts w:cstheme="minorHAnsi"/>
                <w:color w:val="003D4D"/>
              </w:rPr>
              <w:t>12’</w:t>
            </w:r>
          </w:p>
        </w:tc>
        <w:tc>
          <w:tcPr>
            <w:tcW w:w="7015" w:type="dxa"/>
          </w:tcPr>
          <w:p w14:paraId="13F43E8A" w14:textId="70978208" w:rsidR="009C0BA8" w:rsidRPr="00D0227C" w:rsidRDefault="009C0BA8" w:rsidP="009C0BA8">
            <w:pPr>
              <w:rPr>
                <w:rFonts w:cstheme="minorHAnsi"/>
                <w:color w:val="003D4D"/>
              </w:rPr>
            </w:pPr>
            <w:r w:rsidRPr="00D0227C">
              <w:rPr>
                <w:rFonts w:cstheme="minorHAnsi"/>
                <w:color w:val="003D4D"/>
              </w:rPr>
              <w:t>Twelve feet</w:t>
            </w:r>
          </w:p>
        </w:tc>
      </w:tr>
    </w:tbl>
    <w:p w14:paraId="71368CC8" w14:textId="1CC9BF3D" w:rsidR="009C0BA8" w:rsidRPr="00D0227C" w:rsidRDefault="009C0BA8" w:rsidP="00E62826">
      <w:pPr>
        <w:rPr>
          <w:color w:val="003D4D"/>
        </w:rPr>
      </w:pPr>
    </w:p>
    <w:p w14:paraId="3E6DE51E" w14:textId="13260238" w:rsidR="00E62826" w:rsidRPr="00D0227C" w:rsidRDefault="00E62826" w:rsidP="005A32DA">
      <w:pPr>
        <w:pStyle w:val="Heading2"/>
        <w:rPr>
          <w:color w:val="003D4D"/>
        </w:rPr>
      </w:pPr>
      <w:bookmarkStart w:id="69" w:name="_Toc352671179"/>
      <w:bookmarkStart w:id="70" w:name="_Toc377391499"/>
      <w:bookmarkStart w:id="71" w:name="_Toc56610287"/>
      <w:r w:rsidRPr="00D0227C">
        <w:rPr>
          <w:color w:val="003D4D"/>
        </w:rPr>
        <w:t>Number S</w:t>
      </w:r>
      <w:r w:rsidR="00505597">
        <w:rPr>
          <w:color w:val="003D4D"/>
        </w:rPr>
        <w:t>ymbol</w:t>
      </w:r>
      <w:r w:rsidRPr="00D0227C">
        <w:rPr>
          <w:color w:val="003D4D"/>
        </w:rPr>
        <w:t xml:space="preserve"> (#)</w:t>
      </w:r>
      <w:bookmarkEnd w:id="69"/>
      <w:bookmarkEnd w:id="70"/>
      <w:bookmarkEnd w:id="71"/>
    </w:p>
    <w:p w14:paraId="1474C9A7" w14:textId="77777777" w:rsidR="00E62826" w:rsidRPr="00D0227C" w:rsidRDefault="00E62826" w:rsidP="00E62826">
      <w:pPr>
        <w:rPr>
          <w:b/>
          <w:bCs/>
          <w:color w:val="003D4D"/>
        </w:rPr>
      </w:pPr>
      <w:bookmarkStart w:id="72" w:name="_Toc352671180"/>
      <w:r w:rsidRPr="00D0227C">
        <w:rPr>
          <w:b/>
          <w:bCs/>
          <w:color w:val="003D4D"/>
        </w:rPr>
        <w:t>Audio Guideline</w:t>
      </w:r>
      <w:bookmarkEnd w:id="72"/>
    </w:p>
    <w:p w14:paraId="5F68B6D3" w14:textId="77777777" w:rsidR="00E62826" w:rsidRPr="00D0227C" w:rsidRDefault="00E62826" w:rsidP="00E62826">
      <w:pPr>
        <w:rPr>
          <w:color w:val="003D4D"/>
        </w:rPr>
      </w:pPr>
      <w:r w:rsidRPr="00D0227C">
        <w:rPr>
          <w:color w:val="003D4D"/>
        </w:rPr>
        <w:t>Read as “number.”</w:t>
      </w:r>
    </w:p>
    <w:p w14:paraId="4F3AAE78" w14:textId="77777777" w:rsidR="00E62826" w:rsidRPr="00D0227C" w:rsidRDefault="00E62826" w:rsidP="00E62826">
      <w:pPr>
        <w:rPr>
          <w:color w:val="003D4D"/>
        </w:rPr>
      </w:pPr>
      <w:r w:rsidRPr="00D0227C">
        <w:rPr>
          <w:color w:val="003D4D"/>
        </w:rPr>
        <w:t>Rule refers only to when the symbol is being used to signify “number” as opposed to other non-mathematical uses of the symbol (for example, the pound key and the hash key).</w:t>
      </w:r>
    </w:p>
    <w:tbl>
      <w:tblPr>
        <w:tblStyle w:val="TableGrid"/>
        <w:tblW w:w="0" w:type="auto"/>
        <w:tblLook w:val="04A0" w:firstRow="1" w:lastRow="0" w:firstColumn="1" w:lastColumn="0" w:noHBand="0" w:noVBand="1"/>
      </w:tblPr>
      <w:tblGrid>
        <w:gridCol w:w="5935"/>
        <w:gridCol w:w="7015"/>
      </w:tblGrid>
      <w:tr w:rsidR="00D0227C" w:rsidRPr="00D0227C" w14:paraId="69B525F4" w14:textId="77777777" w:rsidTr="00C733C6">
        <w:tc>
          <w:tcPr>
            <w:tcW w:w="5935" w:type="dxa"/>
            <w:shd w:val="clear" w:color="auto" w:fill="F2F2F2" w:themeFill="background1" w:themeFillShade="F2"/>
          </w:tcPr>
          <w:p w14:paraId="49DC09F1" w14:textId="77777777" w:rsidR="00E62826" w:rsidRPr="00D0227C" w:rsidRDefault="00E62826" w:rsidP="00C733C6">
            <w:pPr>
              <w:rPr>
                <w:b/>
                <w:bCs/>
                <w:color w:val="003D4D"/>
              </w:rPr>
            </w:pPr>
            <w:r w:rsidRPr="00D0227C">
              <w:rPr>
                <w:b/>
                <w:bCs/>
                <w:color w:val="003D4D"/>
              </w:rPr>
              <w:t>Example</w:t>
            </w:r>
          </w:p>
        </w:tc>
        <w:tc>
          <w:tcPr>
            <w:tcW w:w="7015" w:type="dxa"/>
            <w:shd w:val="clear" w:color="auto" w:fill="F2F2F2" w:themeFill="background1" w:themeFillShade="F2"/>
          </w:tcPr>
          <w:p w14:paraId="19764802" w14:textId="77777777" w:rsidR="00E62826" w:rsidRPr="00D0227C" w:rsidRDefault="00E62826" w:rsidP="00C733C6">
            <w:pPr>
              <w:rPr>
                <w:b/>
                <w:bCs/>
                <w:color w:val="003D4D"/>
              </w:rPr>
            </w:pPr>
            <w:r w:rsidRPr="00D0227C">
              <w:rPr>
                <w:b/>
                <w:bCs/>
                <w:color w:val="003D4D"/>
              </w:rPr>
              <w:t>Application of Audio Guidelines</w:t>
            </w:r>
          </w:p>
        </w:tc>
      </w:tr>
      <w:tr w:rsidR="00D0227C" w:rsidRPr="00D0227C" w14:paraId="1E0A3E89" w14:textId="77777777" w:rsidTr="00E62826">
        <w:trPr>
          <w:trHeight w:val="305"/>
        </w:trPr>
        <w:tc>
          <w:tcPr>
            <w:tcW w:w="5935" w:type="dxa"/>
          </w:tcPr>
          <w:p w14:paraId="657DE871" w14:textId="366265CA" w:rsidR="00E62826" w:rsidRPr="00D0227C" w:rsidRDefault="00E62826" w:rsidP="00E62826">
            <w:pPr>
              <w:rPr>
                <w:color w:val="003D4D"/>
              </w:rPr>
            </w:pPr>
            <w:r w:rsidRPr="00D0227C">
              <w:rPr>
                <w:color w:val="003D4D"/>
              </w:rPr>
              <w:t>Refer to step #5.</w:t>
            </w:r>
          </w:p>
        </w:tc>
        <w:tc>
          <w:tcPr>
            <w:tcW w:w="7015" w:type="dxa"/>
          </w:tcPr>
          <w:p w14:paraId="2A4B18FC" w14:textId="77096188" w:rsidR="00E62826" w:rsidRPr="00D0227C" w:rsidRDefault="00E62826" w:rsidP="00C733C6">
            <w:pPr>
              <w:rPr>
                <w:color w:val="003D4D"/>
              </w:rPr>
            </w:pPr>
            <w:r w:rsidRPr="00D0227C">
              <w:rPr>
                <w:color w:val="003D4D"/>
              </w:rPr>
              <w:t>Refer to step number five.</w:t>
            </w:r>
          </w:p>
        </w:tc>
      </w:tr>
    </w:tbl>
    <w:p w14:paraId="3AA0727A" w14:textId="77777777" w:rsidR="006256F2" w:rsidRPr="00D0227C" w:rsidRDefault="006256F2" w:rsidP="00201B25">
      <w:pPr>
        <w:rPr>
          <w:color w:val="003D4D"/>
        </w:rPr>
      </w:pPr>
      <w:bookmarkStart w:id="73" w:name="_Toc352671182"/>
      <w:bookmarkStart w:id="74" w:name="_Toc377391500"/>
    </w:p>
    <w:p w14:paraId="4A40BE61" w14:textId="7DDE6D40" w:rsidR="00E62826" w:rsidRPr="00D0227C" w:rsidRDefault="00E62826" w:rsidP="005A32DA">
      <w:pPr>
        <w:spacing w:after="0"/>
        <w:rPr>
          <w:b/>
          <w:bCs/>
          <w:color w:val="003D4D"/>
        </w:rPr>
      </w:pPr>
      <w:bookmarkStart w:id="75" w:name="_Toc56610288"/>
      <w:r w:rsidRPr="00D0227C">
        <w:rPr>
          <w:rStyle w:val="Heading2Char"/>
          <w:color w:val="003D4D"/>
        </w:rPr>
        <w:t>Empty/Unknown Boxes</w:t>
      </w:r>
      <w:bookmarkEnd w:id="75"/>
      <w:r w:rsidRPr="00D0227C">
        <w:rPr>
          <w:b/>
          <w:bCs/>
          <w:color w:val="003D4D"/>
        </w:rPr>
        <w:t xml:space="preserve"> </w:t>
      </w:r>
      <w:bookmarkEnd w:id="73"/>
      <w:bookmarkEnd w:id="74"/>
      <m:oMath>
        <m:d>
          <m:dPr>
            <m:ctrlPr>
              <w:rPr>
                <w:rFonts w:ascii="Cambria Math" w:hAnsi="Cambria Math"/>
                <w:b/>
                <w:bCs/>
                <w:i/>
                <w:color w:val="003D4D"/>
              </w:rPr>
            </m:ctrlPr>
          </m:dPr>
          <m:e>
            <m:borderBox>
              <m:borderBoxPr>
                <m:ctrlPr>
                  <w:rPr>
                    <w:rFonts w:ascii="Cambria Math" w:hAnsi="Cambria Math"/>
                    <w:b/>
                    <w:bCs/>
                    <w:color w:val="003D4D"/>
                  </w:rPr>
                </m:ctrlPr>
              </m:borderBoxPr>
              <m:e>
                <m:r>
                  <m:rPr>
                    <m:nor/>
                  </m:rPr>
                  <w:rPr>
                    <w:b/>
                    <w:bCs/>
                    <w:color w:val="003D4D"/>
                    <w:shd w:val="clear" w:color="auto" w:fill="FFFFFF" w:themeFill="background1"/>
                  </w:rPr>
                  <m:t xml:space="preserve"> </m:t>
                </m:r>
                <m:r>
                  <m:rPr>
                    <m:nor/>
                  </m:rPr>
                  <w:rPr>
                    <w:b/>
                    <w:bCs/>
                    <w:color w:val="FFFFFF" w:themeColor="background1"/>
                    <w:shd w:val="clear" w:color="auto" w:fill="FFFFFF" w:themeFill="background1"/>
                  </w:rPr>
                  <m:t>?</m:t>
                </m:r>
                <m:r>
                  <m:rPr>
                    <m:nor/>
                  </m:rPr>
                  <w:rPr>
                    <w:b/>
                    <w:bCs/>
                    <w:color w:val="FFFFFF" w:themeColor="background1"/>
                  </w:rPr>
                  <m:t xml:space="preserve"> </m:t>
                </m:r>
              </m:e>
            </m:borderBox>
            <m:r>
              <m:rPr>
                <m:sty m:val="bi"/>
              </m:rPr>
              <w:rPr>
                <w:rFonts w:ascii="Cambria Math" w:hAnsi="Cambria Math"/>
                <w:color w:val="003D4D"/>
              </w:rPr>
              <m:t> , </m:t>
            </m:r>
            <m:borderBox>
              <m:borderBoxPr>
                <m:ctrlPr>
                  <w:rPr>
                    <w:rFonts w:ascii="Cambria Math" w:hAnsi="Cambria Math"/>
                    <w:b/>
                    <w:bCs/>
                    <w:color w:val="003D4D"/>
                  </w:rPr>
                </m:ctrlPr>
              </m:borderBoxPr>
              <m:e>
                <m:r>
                  <m:rPr>
                    <m:nor/>
                  </m:rPr>
                  <w:rPr>
                    <w:b/>
                    <w:bCs/>
                    <w:color w:val="003D4D"/>
                  </w:rPr>
                  <m:t xml:space="preserve"> ? </m:t>
                </m:r>
              </m:e>
            </m:borderBox>
            <m:r>
              <m:rPr>
                <m:sty m:val="bi"/>
              </m:rPr>
              <w:rPr>
                <w:rFonts w:ascii="Cambria Math" w:hAnsi="Cambria Math"/>
                <w:color w:val="003D4D"/>
              </w:rPr>
              <m:t> </m:t>
            </m:r>
          </m:e>
        </m:d>
      </m:oMath>
    </w:p>
    <w:p w14:paraId="5E4A4084" w14:textId="77777777" w:rsidR="00E62826" w:rsidRPr="00D0227C" w:rsidRDefault="00E62826" w:rsidP="00BB20C5">
      <w:pPr>
        <w:rPr>
          <w:b/>
          <w:bCs/>
          <w:color w:val="003D4D"/>
        </w:rPr>
      </w:pPr>
      <w:bookmarkStart w:id="76" w:name="_Toc352671183"/>
      <w:r w:rsidRPr="00D0227C">
        <w:rPr>
          <w:b/>
          <w:bCs/>
          <w:color w:val="003D4D"/>
        </w:rPr>
        <w:t>Audio Guideline</w:t>
      </w:r>
      <w:bookmarkEnd w:id="76"/>
    </w:p>
    <w:p w14:paraId="6199E0AB" w14:textId="7AD5503E" w:rsidR="00E62826" w:rsidRPr="00D0227C" w:rsidRDefault="00E62826" w:rsidP="005A32DA">
      <w:pPr>
        <w:spacing w:after="0"/>
        <w:rPr>
          <w:color w:val="003D4D"/>
        </w:rPr>
      </w:pPr>
      <w:r w:rsidRPr="00D0227C">
        <w:rPr>
          <w:color w:val="003D4D"/>
        </w:rPr>
        <w:t>Refer to an empty box</w:t>
      </w:r>
      <w:r w:rsidR="00380E31" w:rsidRPr="00D0227C">
        <w:rPr>
          <w:color w:val="003D4D"/>
        </w:rPr>
        <w:t xml:space="preserve"> </w:t>
      </w:r>
      <w:r w:rsidRPr="00D0227C">
        <w:rPr>
          <w:color w:val="003D4D"/>
        </w:rPr>
        <w:t>in a formula or equation as “blank.”</w:t>
      </w:r>
    </w:p>
    <w:p w14:paraId="674CDC5B" w14:textId="77777777" w:rsidR="00E62826" w:rsidRPr="00D0227C" w:rsidRDefault="00E62826" w:rsidP="005A32DA">
      <w:pPr>
        <w:rPr>
          <w:color w:val="003D4D"/>
        </w:rPr>
      </w:pPr>
      <w:r w:rsidRPr="00D0227C">
        <w:rPr>
          <w:color w:val="003D4D"/>
        </w:rPr>
        <w:t>Refer to a box with a question mark in it as “question mark.”</w:t>
      </w:r>
    </w:p>
    <w:tbl>
      <w:tblPr>
        <w:tblStyle w:val="TableGrid"/>
        <w:tblW w:w="0" w:type="auto"/>
        <w:tblLook w:val="04A0" w:firstRow="1" w:lastRow="0" w:firstColumn="1" w:lastColumn="0" w:noHBand="0" w:noVBand="1"/>
      </w:tblPr>
      <w:tblGrid>
        <w:gridCol w:w="5935"/>
        <w:gridCol w:w="7015"/>
      </w:tblGrid>
      <w:tr w:rsidR="00D0227C" w:rsidRPr="00D0227C" w14:paraId="20B9B44D" w14:textId="77777777" w:rsidTr="00C733C6">
        <w:tc>
          <w:tcPr>
            <w:tcW w:w="5935" w:type="dxa"/>
            <w:shd w:val="clear" w:color="auto" w:fill="F2F2F2" w:themeFill="background1" w:themeFillShade="F2"/>
          </w:tcPr>
          <w:p w14:paraId="44F2BF2A" w14:textId="77777777" w:rsidR="00380E31" w:rsidRPr="00D0227C" w:rsidRDefault="00380E31" w:rsidP="00C733C6">
            <w:pPr>
              <w:rPr>
                <w:b/>
                <w:bCs/>
                <w:color w:val="003D4D"/>
              </w:rPr>
            </w:pPr>
            <w:r w:rsidRPr="00D0227C">
              <w:rPr>
                <w:b/>
                <w:bCs/>
                <w:color w:val="003D4D"/>
              </w:rPr>
              <w:t>Example</w:t>
            </w:r>
          </w:p>
        </w:tc>
        <w:tc>
          <w:tcPr>
            <w:tcW w:w="7015" w:type="dxa"/>
            <w:shd w:val="clear" w:color="auto" w:fill="F2F2F2" w:themeFill="background1" w:themeFillShade="F2"/>
          </w:tcPr>
          <w:p w14:paraId="2F9C7823" w14:textId="77777777" w:rsidR="00380E31" w:rsidRPr="00D0227C" w:rsidRDefault="00380E31" w:rsidP="00C733C6">
            <w:pPr>
              <w:rPr>
                <w:b/>
                <w:bCs/>
                <w:color w:val="003D4D"/>
              </w:rPr>
            </w:pPr>
            <w:r w:rsidRPr="00D0227C">
              <w:rPr>
                <w:b/>
                <w:bCs/>
                <w:color w:val="003D4D"/>
              </w:rPr>
              <w:t>Application of Audio Guidelines</w:t>
            </w:r>
          </w:p>
        </w:tc>
      </w:tr>
      <w:tr w:rsidR="00D0227C" w:rsidRPr="00D0227C" w14:paraId="5DAE4883" w14:textId="77777777" w:rsidTr="00C733C6">
        <w:trPr>
          <w:trHeight w:val="305"/>
        </w:trPr>
        <w:tc>
          <w:tcPr>
            <w:tcW w:w="5935" w:type="dxa"/>
          </w:tcPr>
          <w:p w14:paraId="0F46C2CB" w14:textId="6F865AC5" w:rsidR="00380E31" w:rsidRPr="00D0227C" w:rsidRDefault="00380E31" w:rsidP="00C733C6">
            <w:pPr>
              <w:rPr>
                <w:color w:val="003D4D"/>
              </w:rPr>
            </w:pPr>
            <m:oMathPara>
              <m:oMathParaPr>
                <m:jc m:val="left"/>
              </m:oMathParaPr>
              <m:oMath>
                <m:r>
                  <w:rPr>
                    <w:rFonts w:ascii="Cambria Math" w:hAnsi="Cambria Math"/>
                    <w:color w:val="003D4D"/>
                  </w:rPr>
                  <m:t>4+2x=</m:t>
                </m:r>
                <m:borderBox>
                  <m:borderBoxPr>
                    <m:ctrlPr>
                      <w:rPr>
                        <w:rFonts w:ascii="Cambria Math" w:hAnsi="Cambria Math"/>
                        <w:color w:val="003D4D"/>
                      </w:rPr>
                    </m:ctrlPr>
                  </m:borderBoxPr>
                  <m:e>
                    <m:r>
                      <m:rPr>
                        <m:nor/>
                      </m:rPr>
                      <w:rPr>
                        <w:color w:val="003D4D"/>
                        <w:shd w:val="clear" w:color="auto" w:fill="FFFFFF" w:themeFill="background1"/>
                      </w:rPr>
                      <m:t xml:space="preserve"> </m:t>
                    </m:r>
                    <m:r>
                      <m:rPr>
                        <m:nor/>
                      </m:rPr>
                      <w:rPr>
                        <w:color w:val="FFFFFF" w:themeColor="background1"/>
                        <w:shd w:val="clear" w:color="auto" w:fill="FFFFFF" w:themeFill="background1"/>
                      </w:rPr>
                      <m:t>?</m:t>
                    </m:r>
                    <m:r>
                      <m:rPr>
                        <m:nor/>
                      </m:rPr>
                      <w:rPr>
                        <w:color w:val="003D4D"/>
                        <w:shd w:val="clear" w:color="auto" w:fill="FFFFFF" w:themeFill="background1"/>
                      </w:rPr>
                      <m:t xml:space="preserve"> </m:t>
                    </m:r>
                  </m:e>
                </m:borderBox>
              </m:oMath>
            </m:oMathPara>
          </w:p>
        </w:tc>
        <w:tc>
          <w:tcPr>
            <w:tcW w:w="7015" w:type="dxa"/>
          </w:tcPr>
          <w:p w14:paraId="28ABB0E7" w14:textId="37A22B60" w:rsidR="00380E31" w:rsidRPr="00D0227C" w:rsidRDefault="00380E31" w:rsidP="00380E31">
            <w:pPr>
              <w:rPr>
                <w:color w:val="003D4D"/>
              </w:rPr>
            </w:pPr>
            <w:r w:rsidRPr="00D0227C">
              <w:rPr>
                <w:color w:val="003D4D"/>
              </w:rPr>
              <w:t>Four plus two x equals blank.</w:t>
            </w:r>
          </w:p>
        </w:tc>
      </w:tr>
      <w:tr w:rsidR="00D0227C" w:rsidRPr="00D0227C" w14:paraId="02F01B42" w14:textId="77777777" w:rsidTr="00C733C6">
        <w:trPr>
          <w:trHeight w:val="305"/>
        </w:trPr>
        <w:tc>
          <w:tcPr>
            <w:tcW w:w="5935" w:type="dxa"/>
          </w:tcPr>
          <w:p w14:paraId="2AF6191B" w14:textId="10552E2E" w:rsidR="00380E31" w:rsidRPr="00D0227C" w:rsidRDefault="00380E31" w:rsidP="00380E31">
            <w:pPr>
              <w:rPr>
                <w:color w:val="003D4D"/>
              </w:rPr>
            </w:pPr>
            <m:oMathPara>
              <m:oMathParaPr>
                <m:jc m:val="left"/>
              </m:oMathParaPr>
              <m:oMath>
                <m:r>
                  <w:rPr>
                    <w:rFonts w:ascii="Cambria Math" w:hAnsi="Cambria Math"/>
                    <w:color w:val="003D4D"/>
                  </w:rPr>
                  <m:t>3+y=</m:t>
                </m:r>
                <m:borderBox>
                  <m:borderBoxPr>
                    <m:ctrlPr>
                      <w:rPr>
                        <w:rFonts w:ascii="Cambria Math" w:hAnsi="Cambria Math"/>
                        <w:color w:val="003D4D"/>
                      </w:rPr>
                    </m:ctrlPr>
                  </m:borderBoxPr>
                  <m:e>
                    <m:r>
                      <m:rPr>
                        <m:nor/>
                      </m:rPr>
                      <w:rPr>
                        <w:color w:val="003D4D"/>
                      </w:rPr>
                      <m:t xml:space="preserve"> ? </m:t>
                    </m:r>
                  </m:e>
                </m:borderBox>
              </m:oMath>
            </m:oMathPara>
          </w:p>
        </w:tc>
        <w:tc>
          <w:tcPr>
            <w:tcW w:w="7015" w:type="dxa"/>
          </w:tcPr>
          <w:p w14:paraId="3E2DED29" w14:textId="6F88D5FE" w:rsidR="00380E31" w:rsidRPr="00D0227C" w:rsidRDefault="00380E31" w:rsidP="00380E31">
            <w:pPr>
              <w:rPr>
                <w:color w:val="003D4D"/>
              </w:rPr>
            </w:pPr>
            <w:r w:rsidRPr="00D0227C">
              <w:rPr>
                <w:color w:val="003D4D"/>
              </w:rPr>
              <w:t xml:space="preserve">Three plus </w:t>
            </w:r>
            <w:r w:rsidRPr="00D0227C">
              <w:rPr>
                <w:i/>
                <w:color w:val="003D4D"/>
              </w:rPr>
              <w:t>y</w:t>
            </w:r>
            <w:r w:rsidRPr="00D0227C">
              <w:rPr>
                <w:color w:val="003D4D"/>
              </w:rPr>
              <w:t xml:space="preserve"> equals question mark.</w:t>
            </w:r>
          </w:p>
        </w:tc>
      </w:tr>
    </w:tbl>
    <w:p w14:paraId="4AFCDBC2" w14:textId="77777777" w:rsidR="00E62826" w:rsidRPr="00D0227C" w:rsidRDefault="00E62826" w:rsidP="004971D0">
      <w:pPr>
        <w:pStyle w:val="ListParagraph"/>
        <w:ind w:left="0"/>
        <w:rPr>
          <w:rFonts w:ascii="Relative Book" w:hAnsi="Relative Book" w:cstheme="minorHAnsi"/>
          <w:color w:val="003D4D"/>
        </w:rPr>
      </w:pPr>
    </w:p>
    <w:p w14:paraId="78B49A9E" w14:textId="5D82D660" w:rsidR="00543B39" w:rsidRPr="00D0227C" w:rsidRDefault="00E62826">
      <w:pPr>
        <w:pStyle w:val="Heading2"/>
        <w:rPr>
          <w:rFonts w:eastAsiaTheme="minorEastAsia"/>
          <w:color w:val="003D4D"/>
        </w:rPr>
      </w:pPr>
      <w:bookmarkStart w:id="77" w:name="_Toc352671188"/>
      <w:bookmarkStart w:id="78" w:name="_Toc377391502"/>
      <w:bookmarkStart w:id="79" w:name="_Toc56610289"/>
      <w:r w:rsidRPr="00D0227C">
        <w:rPr>
          <w:rStyle w:val="Heading2Char"/>
          <w:b/>
          <w:bCs/>
          <w:color w:val="003D4D"/>
        </w:rPr>
        <w:t>Arc</w:t>
      </w:r>
      <w:bookmarkEnd w:id="77"/>
      <w:bookmarkEnd w:id="78"/>
      <w:r w:rsidR="00F21450" w:rsidRPr="00D0227C">
        <w:rPr>
          <w:rStyle w:val="Heading2Char"/>
          <w:b/>
          <w:bCs/>
          <w:color w:val="003D4D"/>
        </w:rPr>
        <w:t xml:space="preserve"> Notation</w:t>
      </w:r>
      <w:r w:rsidR="00F21450" w:rsidRPr="00D0227C">
        <w:rPr>
          <w:rFonts w:eastAsiaTheme="minorEastAsia"/>
          <w:color w:val="003D4D"/>
        </w:rPr>
        <w:t xml:space="preserve"> </w:t>
      </w:r>
      <w:bookmarkStart w:id="80" w:name="_Toc352671189"/>
      <m:oMath>
        <m:r>
          <m:rPr>
            <m:sty m:val="bi"/>
          </m:rPr>
          <w:rPr>
            <w:rFonts w:ascii="Cambria Math" w:hAnsi="Cambria Math"/>
            <w:color w:val="003D4D"/>
          </w:rPr>
          <m:t xml:space="preserve"> </m:t>
        </m:r>
        <m:d>
          <m:dPr>
            <m:ctrlPr>
              <w:rPr>
                <w:rFonts w:ascii="Cambria Math" w:hAnsi="Cambria Math"/>
                <w:i/>
                <w:color w:val="003D4D"/>
              </w:rPr>
            </m:ctrlPr>
          </m:dPr>
          <m:e>
            <m:groupChr>
              <m:groupChrPr>
                <m:chr m:val="⏜"/>
                <m:pos m:val="top"/>
                <m:vertJc m:val="bot"/>
                <m:ctrlPr>
                  <w:rPr>
                    <w:rFonts w:ascii="Cambria Math" w:hAnsi="Cambria Math"/>
                    <w:bCs/>
                    <w:i/>
                    <w:color w:val="003D4D"/>
                  </w:rPr>
                </m:ctrlPr>
              </m:groupChrPr>
              <m:e>
                <m:r>
                  <m:rPr>
                    <m:sty m:val="bi"/>
                  </m:rPr>
                  <w:rPr>
                    <w:rFonts w:ascii="Cambria Math" w:hAnsi="Cambria Math"/>
                    <w:color w:val="FFFFFF" w:themeColor="background1"/>
                  </w:rPr>
                  <m:t xml:space="preserve">    </m:t>
                </m:r>
              </m:e>
            </m:groupChr>
          </m:e>
        </m:d>
      </m:oMath>
      <w:bookmarkEnd w:id="79"/>
    </w:p>
    <w:p w14:paraId="5AE7587F" w14:textId="0D8D16E9" w:rsidR="00E62826" w:rsidRPr="00D0227C" w:rsidRDefault="00E62826" w:rsidP="00BB20C5">
      <w:pPr>
        <w:rPr>
          <w:rFonts w:eastAsiaTheme="minorEastAsia"/>
          <w:b/>
          <w:bCs/>
          <w:color w:val="003D4D"/>
        </w:rPr>
      </w:pPr>
      <w:r w:rsidRPr="00D0227C">
        <w:rPr>
          <w:b/>
          <w:bCs/>
          <w:color w:val="003D4D"/>
        </w:rPr>
        <w:t>Audio Guideline</w:t>
      </w:r>
      <w:bookmarkEnd w:id="80"/>
    </w:p>
    <w:p w14:paraId="783AD7E0" w14:textId="4C6FCAA3" w:rsidR="00E62826" w:rsidRPr="00D0227C" w:rsidRDefault="00E62826" w:rsidP="00BB20C5">
      <w:pPr>
        <w:rPr>
          <w:color w:val="003D4D"/>
        </w:rPr>
      </w:pPr>
      <w:r w:rsidRPr="00D0227C">
        <w:rPr>
          <w:color w:val="003D4D"/>
        </w:rPr>
        <w:lastRenderedPageBreak/>
        <w:t>Read as “arc</w:t>
      </w:r>
      <w:r w:rsidR="00BB20C5" w:rsidRPr="00D0227C">
        <w:rPr>
          <w:color w:val="003D4D"/>
        </w:rPr>
        <w:t>.</w:t>
      </w:r>
      <w:r w:rsidRPr="00D0227C">
        <w:rPr>
          <w:color w:val="003D4D"/>
        </w:rPr>
        <w:t>”</w:t>
      </w:r>
    </w:p>
    <w:tbl>
      <w:tblPr>
        <w:tblStyle w:val="TableGrid"/>
        <w:tblW w:w="0" w:type="auto"/>
        <w:tblLook w:val="04A0" w:firstRow="1" w:lastRow="0" w:firstColumn="1" w:lastColumn="0" w:noHBand="0" w:noVBand="1"/>
      </w:tblPr>
      <w:tblGrid>
        <w:gridCol w:w="5935"/>
        <w:gridCol w:w="7015"/>
      </w:tblGrid>
      <w:tr w:rsidR="00D0227C" w:rsidRPr="00D0227C" w14:paraId="6F8F416D" w14:textId="77777777" w:rsidTr="00C733C6">
        <w:tc>
          <w:tcPr>
            <w:tcW w:w="5935" w:type="dxa"/>
            <w:shd w:val="clear" w:color="auto" w:fill="F2F2F2" w:themeFill="background1" w:themeFillShade="F2"/>
          </w:tcPr>
          <w:p w14:paraId="45628360" w14:textId="77777777" w:rsidR="00BB20C5" w:rsidRPr="00D0227C" w:rsidRDefault="00BB20C5" w:rsidP="00C733C6">
            <w:pPr>
              <w:rPr>
                <w:b/>
                <w:bCs/>
                <w:color w:val="003D4D"/>
              </w:rPr>
            </w:pPr>
            <w:r w:rsidRPr="00D0227C">
              <w:rPr>
                <w:b/>
                <w:bCs/>
                <w:color w:val="003D4D"/>
              </w:rPr>
              <w:t>Example</w:t>
            </w:r>
          </w:p>
        </w:tc>
        <w:tc>
          <w:tcPr>
            <w:tcW w:w="7015" w:type="dxa"/>
            <w:shd w:val="clear" w:color="auto" w:fill="F2F2F2" w:themeFill="background1" w:themeFillShade="F2"/>
          </w:tcPr>
          <w:p w14:paraId="6F56C9F9" w14:textId="77777777" w:rsidR="00BB20C5" w:rsidRPr="00D0227C" w:rsidRDefault="00BB20C5" w:rsidP="00C733C6">
            <w:pPr>
              <w:rPr>
                <w:b/>
                <w:bCs/>
                <w:color w:val="003D4D"/>
              </w:rPr>
            </w:pPr>
            <w:r w:rsidRPr="00D0227C">
              <w:rPr>
                <w:b/>
                <w:bCs/>
                <w:color w:val="003D4D"/>
              </w:rPr>
              <w:t>Application of Audio Guidelines</w:t>
            </w:r>
          </w:p>
        </w:tc>
      </w:tr>
      <w:tr w:rsidR="00D0227C" w:rsidRPr="00D0227C" w14:paraId="78FDA2EA" w14:textId="77777777" w:rsidTr="00C733C6">
        <w:trPr>
          <w:trHeight w:val="305"/>
        </w:trPr>
        <w:tc>
          <w:tcPr>
            <w:tcW w:w="5935" w:type="dxa"/>
          </w:tcPr>
          <w:p w14:paraId="65CDE90F" w14:textId="72A396B7" w:rsidR="00BB20C5" w:rsidRPr="00D0227C" w:rsidRDefault="00CA50EF" w:rsidP="00BB20C5">
            <w:pPr>
              <w:rPr>
                <w:color w:val="003D4D"/>
              </w:rPr>
            </w:pPr>
            <m:oMathPara>
              <m:oMathParaPr>
                <m:jc m:val="left"/>
              </m:oMathParaPr>
              <m:oMath>
                <m:groupChr>
                  <m:groupChrPr>
                    <m:chr m:val="⏜"/>
                    <m:pos m:val="top"/>
                    <m:vertJc m:val="bot"/>
                    <m:ctrlPr>
                      <w:rPr>
                        <w:rFonts w:ascii="Cambria Math" w:hAnsi="Cambria Math"/>
                        <w:i/>
                        <w:color w:val="003D4D"/>
                      </w:rPr>
                    </m:ctrlPr>
                  </m:groupChrPr>
                  <m:e>
                    <m:r>
                      <w:rPr>
                        <w:rFonts w:ascii="Cambria Math" w:hAnsi="Cambria Math"/>
                        <w:color w:val="003D4D"/>
                      </w:rPr>
                      <m:t>RT</m:t>
                    </m:r>
                  </m:e>
                </m:groupChr>
              </m:oMath>
            </m:oMathPara>
          </w:p>
        </w:tc>
        <w:tc>
          <w:tcPr>
            <w:tcW w:w="7015" w:type="dxa"/>
          </w:tcPr>
          <w:p w14:paraId="2772C509" w14:textId="362DBB68" w:rsidR="00BB20C5" w:rsidRPr="00D0227C" w:rsidRDefault="00BB20C5" w:rsidP="00C733C6">
            <w:pPr>
              <w:rPr>
                <w:color w:val="003D4D"/>
              </w:rPr>
            </w:pPr>
            <w:r w:rsidRPr="00D0227C">
              <w:rPr>
                <w:color w:val="003D4D"/>
              </w:rPr>
              <w:t>Arc RT</w:t>
            </w:r>
          </w:p>
        </w:tc>
      </w:tr>
    </w:tbl>
    <w:p w14:paraId="45491F40" w14:textId="77777777" w:rsidR="00E62826" w:rsidRPr="00D0227C" w:rsidRDefault="00E62826" w:rsidP="004971D0">
      <w:pPr>
        <w:pStyle w:val="ListParagraph"/>
        <w:ind w:left="0"/>
        <w:rPr>
          <w:rFonts w:ascii="Relative Book" w:hAnsi="Relative Book" w:cstheme="minorHAnsi"/>
          <w:color w:val="003D4D"/>
        </w:rPr>
      </w:pPr>
    </w:p>
    <w:p w14:paraId="2140A87A" w14:textId="1DEFCEA2" w:rsidR="00E62826" w:rsidRPr="00D0227C" w:rsidRDefault="00E62826" w:rsidP="00E677B8">
      <w:pPr>
        <w:pStyle w:val="Heading2"/>
        <w:rPr>
          <w:b w:val="0"/>
          <w:bCs/>
          <w:color w:val="003D4D"/>
        </w:rPr>
      </w:pPr>
      <w:bookmarkStart w:id="81" w:name="_Toc352671191"/>
      <w:bookmarkStart w:id="82" w:name="_Toc377391503"/>
      <w:bookmarkStart w:id="83" w:name="_Toc56610290"/>
      <w:r w:rsidRPr="00D0227C">
        <w:rPr>
          <w:rStyle w:val="Heading2Char"/>
          <w:b/>
          <w:bCs/>
          <w:color w:val="003D4D"/>
        </w:rPr>
        <w:t>Infinity</w:t>
      </w:r>
      <w:r w:rsidRPr="00D0227C">
        <w:rPr>
          <w:b w:val="0"/>
          <w:bCs/>
          <w:color w:val="003D4D"/>
        </w:rPr>
        <w:t xml:space="preserve"> </w:t>
      </w:r>
      <w:bookmarkEnd w:id="81"/>
      <w:bookmarkEnd w:id="82"/>
      <m:oMath>
        <m:d>
          <m:dPr>
            <m:ctrlPr>
              <w:rPr>
                <w:rFonts w:ascii="Cambria Math" w:hAnsi="Cambria Math"/>
                <w:b w:val="0"/>
                <w:bCs/>
                <w:i/>
                <w:color w:val="003D4D"/>
              </w:rPr>
            </m:ctrlPr>
          </m:dPr>
          <m:e>
            <m:r>
              <m:rPr>
                <m:sty m:val="bi"/>
              </m:rPr>
              <w:rPr>
                <w:rFonts w:ascii="Cambria Math" w:hAnsi="Cambria Math"/>
                <w:color w:val="003D4D"/>
              </w:rPr>
              <m:t>∞</m:t>
            </m:r>
          </m:e>
        </m:d>
      </m:oMath>
      <w:bookmarkEnd w:id="83"/>
    </w:p>
    <w:p w14:paraId="0CE328A0" w14:textId="77777777" w:rsidR="00E62826" w:rsidRPr="00D0227C" w:rsidRDefault="00E62826" w:rsidP="00C51301">
      <w:pPr>
        <w:rPr>
          <w:b/>
          <w:bCs/>
          <w:color w:val="003D4D"/>
        </w:rPr>
      </w:pPr>
      <w:bookmarkStart w:id="84" w:name="_Toc352671192"/>
      <w:r w:rsidRPr="00D0227C">
        <w:rPr>
          <w:b/>
          <w:bCs/>
          <w:color w:val="003D4D"/>
        </w:rPr>
        <w:t>Audio Guideline</w:t>
      </w:r>
      <w:bookmarkEnd w:id="84"/>
    </w:p>
    <w:p w14:paraId="019A3049" w14:textId="77777777" w:rsidR="00E62826" w:rsidRPr="00D0227C" w:rsidRDefault="00E62826" w:rsidP="00C51301">
      <w:pPr>
        <w:rPr>
          <w:color w:val="003D4D"/>
        </w:rPr>
      </w:pPr>
      <w:r w:rsidRPr="00D0227C">
        <w:rPr>
          <w:color w:val="003D4D"/>
        </w:rPr>
        <w:t>Read as “infinity.”</w:t>
      </w:r>
    </w:p>
    <w:tbl>
      <w:tblPr>
        <w:tblStyle w:val="TableGrid"/>
        <w:tblW w:w="0" w:type="auto"/>
        <w:tblLook w:val="04A0" w:firstRow="1" w:lastRow="0" w:firstColumn="1" w:lastColumn="0" w:noHBand="0" w:noVBand="1"/>
      </w:tblPr>
      <w:tblGrid>
        <w:gridCol w:w="5935"/>
        <w:gridCol w:w="7015"/>
      </w:tblGrid>
      <w:tr w:rsidR="00D0227C" w:rsidRPr="00D0227C" w14:paraId="5CC4B175" w14:textId="77777777" w:rsidTr="00C733C6">
        <w:tc>
          <w:tcPr>
            <w:tcW w:w="5935" w:type="dxa"/>
            <w:shd w:val="clear" w:color="auto" w:fill="F2F2F2" w:themeFill="background1" w:themeFillShade="F2"/>
          </w:tcPr>
          <w:p w14:paraId="34DC16B8" w14:textId="77777777" w:rsidR="00C51301" w:rsidRPr="00D0227C" w:rsidRDefault="00C51301" w:rsidP="00C733C6">
            <w:pPr>
              <w:rPr>
                <w:b/>
                <w:bCs/>
                <w:color w:val="003D4D"/>
              </w:rPr>
            </w:pPr>
            <w:r w:rsidRPr="00D0227C">
              <w:rPr>
                <w:b/>
                <w:bCs/>
                <w:color w:val="003D4D"/>
              </w:rPr>
              <w:t>Example</w:t>
            </w:r>
          </w:p>
        </w:tc>
        <w:tc>
          <w:tcPr>
            <w:tcW w:w="7015" w:type="dxa"/>
            <w:shd w:val="clear" w:color="auto" w:fill="F2F2F2" w:themeFill="background1" w:themeFillShade="F2"/>
          </w:tcPr>
          <w:p w14:paraId="7A6055B3" w14:textId="77777777" w:rsidR="00C51301" w:rsidRPr="00D0227C" w:rsidRDefault="00C51301" w:rsidP="00C733C6">
            <w:pPr>
              <w:rPr>
                <w:b/>
                <w:bCs/>
                <w:color w:val="003D4D"/>
              </w:rPr>
            </w:pPr>
            <w:r w:rsidRPr="00D0227C">
              <w:rPr>
                <w:b/>
                <w:bCs/>
                <w:color w:val="003D4D"/>
              </w:rPr>
              <w:t>Application of Audio Guidelines</w:t>
            </w:r>
          </w:p>
        </w:tc>
      </w:tr>
      <w:tr w:rsidR="00D0227C" w:rsidRPr="00D0227C" w14:paraId="05F91509" w14:textId="77777777" w:rsidTr="00C733C6">
        <w:trPr>
          <w:trHeight w:val="305"/>
        </w:trPr>
        <w:tc>
          <w:tcPr>
            <w:tcW w:w="5935" w:type="dxa"/>
          </w:tcPr>
          <w:p w14:paraId="00D8B20B" w14:textId="36917164" w:rsidR="00C51301" w:rsidRPr="00D0227C" w:rsidRDefault="00274CBC" w:rsidP="00274CBC">
            <w:pPr>
              <w:rPr>
                <w:color w:val="003D4D"/>
              </w:rPr>
            </w:pPr>
            <w:r w:rsidRPr="00D0227C">
              <w:rPr>
                <w:color w:val="003D4D"/>
              </w:rPr>
              <w:t xml:space="preserve">As </w:t>
            </w:r>
            <m:oMath>
              <m:r>
                <w:rPr>
                  <w:rFonts w:ascii="Cambria Math" w:hAnsi="Cambria Math"/>
                  <w:color w:val="003D4D"/>
                </w:rPr>
                <m:t>x→∞, f(​x)→-∞</m:t>
              </m:r>
            </m:oMath>
          </w:p>
        </w:tc>
        <w:tc>
          <w:tcPr>
            <w:tcW w:w="7015" w:type="dxa"/>
          </w:tcPr>
          <w:p w14:paraId="14330FFD" w14:textId="02B8C38C" w:rsidR="00C51301" w:rsidRPr="00D0227C" w:rsidRDefault="00274CBC" w:rsidP="00C733C6">
            <w:pPr>
              <w:rPr>
                <w:color w:val="003D4D"/>
              </w:rPr>
            </w:pPr>
            <w:r w:rsidRPr="00D0227C">
              <w:rPr>
                <w:color w:val="003D4D"/>
              </w:rPr>
              <w:t>As x approaches infinity, f of x approaches negative infinity.</w:t>
            </w:r>
          </w:p>
        </w:tc>
      </w:tr>
    </w:tbl>
    <w:p w14:paraId="1628886A" w14:textId="77777777" w:rsidR="00E62826" w:rsidRPr="00D0227C" w:rsidRDefault="00E62826" w:rsidP="004971D0">
      <w:pPr>
        <w:pStyle w:val="ListParagraph"/>
        <w:ind w:left="0"/>
        <w:rPr>
          <w:rFonts w:ascii="Relative Book" w:hAnsi="Relative Book" w:cstheme="minorHAnsi"/>
          <w:color w:val="003D4D"/>
        </w:rPr>
      </w:pPr>
    </w:p>
    <w:p w14:paraId="2C060C5F" w14:textId="77777777" w:rsidR="00E62826" w:rsidRPr="00D0227C" w:rsidRDefault="00E62826" w:rsidP="00E677B8">
      <w:pPr>
        <w:pStyle w:val="Heading2"/>
        <w:rPr>
          <w:b w:val="0"/>
          <w:bCs/>
          <w:color w:val="003D4D"/>
        </w:rPr>
      </w:pPr>
      <w:bookmarkStart w:id="85" w:name="_Toc377391504"/>
      <w:bookmarkStart w:id="86" w:name="_Toc56610291"/>
      <w:r w:rsidRPr="00D0227C">
        <w:rPr>
          <w:rStyle w:val="Heading2Char"/>
          <w:b/>
          <w:bCs/>
          <w:color w:val="003D4D"/>
        </w:rPr>
        <w:t xml:space="preserve">Percent </w:t>
      </w:r>
      <w:r w:rsidRPr="00D0227C">
        <w:rPr>
          <w:b w:val="0"/>
          <w:bCs/>
          <w:color w:val="003D4D"/>
        </w:rPr>
        <w:t>(%)</w:t>
      </w:r>
      <w:bookmarkEnd w:id="85"/>
      <w:bookmarkEnd w:id="86"/>
    </w:p>
    <w:p w14:paraId="00A83888" w14:textId="77777777" w:rsidR="00E62826" w:rsidRPr="00D0227C" w:rsidRDefault="00E62826" w:rsidP="00845188">
      <w:pPr>
        <w:rPr>
          <w:b/>
          <w:bCs/>
          <w:color w:val="003D4D"/>
        </w:rPr>
      </w:pPr>
      <w:r w:rsidRPr="00D0227C">
        <w:rPr>
          <w:b/>
          <w:bCs/>
          <w:color w:val="003D4D"/>
        </w:rPr>
        <w:t>Audio Guideline</w:t>
      </w:r>
    </w:p>
    <w:p w14:paraId="508D7439" w14:textId="77777777" w:rsidR="00E62826" w:rsidRPr="00D0227C" w:rsidRDefault="00E62826" w:rsidP="00845188">
      <w:pPr>
        <w:rPr>
          <w:color w:val="003D4D"/>
        </w:rPr>
      </w:pPr>
      <w:r w:rsidRPr="00D0227C">
        <w:rPr>
          <w:color w:val="003D4D"/>
        </w:rPr>
        <w:t>Read as “percent.”</w:t>
      </w:r>
    </w:p>
    <w:tbl>
      <w:tblPr>
        <w:tblStyle w:val="TableGrid"/>
        <w:tblW w:w="0" w:type="auto"/>
        <w:tblLook w:val="04A0" w:firstRow="1" w:lastRow="0" w:firstColumn="1" w:lastColumn="0" w:noHBand="0" w:noVBand="1"/>
      </w:tblPr>
      <w:tblGrid>
        <w:gridCol w:w="5935"/>
        <w:gridCol w:w="7015"/>
      </w:tblGrid>
      <w:tr w:rsidR="00D0227C" w:rsidRPr="00D0227C" w14:paraId="630C1B37" w14:textId="77777777" w:rsidTr="00C733C6">
        <w:tc>
          <w:tcPr>
            <w:tcW w:w="5935" w:type="dxa"/>
            <w:shd w:val="clear" w:color="auto" w:fill="F2F2F2" w:themeFill="background1" w:themeFillShade="F2"/>
          </w:tcPr>
          <w:p w14:paraId="01DE0CBC" w14:textId="77777777" w:rsidR="00845188" w:rsidRPr="00D0227C" w:rsidRDefault="00845188" w:rsidP="00C733C6">
            <w:pPr>
              <w:rPr>
                <w:b/>
                <w:bCs/>
                <w:color w:val="003D4D"/>
              </w:rPr>
            </w:pPr>
            <w:r w:rsidRPr="00D0227C">
              <w:rPr>
                <w:b/>
                <w:bCs/>
                <w:color w:val="003D4D"/>
              </w:rPr>
              <w:t>Example</w:t>
            </w:r>
          </w:p>
        </w:tc>
        <w:tc>
          <w:tcPr>
            <w:tcW w:w="7015" w:type="dxa"/>
            <w:shd w:val="clear" w:color="auto" w:fill="F2F2F2" w:themeFill="background1" w:themeFillShade="F2"/>
          </w:tcPr>
          <w:p w14:paraId="3E9B334E" w14:textId="77777777" w:rsidR="00845188" w:rsidRPr="00D0227C" w:rsidRDefault="00845188" w:rsidP="00C733C6">
            <w:pPr>
              <w:rPr>
                <w:b/>
                <w:bCs/>
                <w:color w:val="003D4D"/>
              </w:rPr>
            </w:pPr>
            <w:r w:rsidRPr="00D0227C">
              <w:rPr>
                <w:b/>
                <w:bCs/>
                <w:color w:val="003D4D"/>
              </w:rPr>
              <w:t>Application of Audio Guidelines</w:t>
            </w:r>
          </w:p>
        </w:tc>
      </w:tr>
      <w:tr w:rsidR="00D0227C" w:rsidRPr="00D0227C" w14:paraId="6F4EB115" w14:textId="77777777" w:rsidTr="00C733C6">
        <w:trPr>
          <w:trHeight w:val="305"/>
        </w:trPr>
        <w:tc>
          <w:tcPr>
            <w:tcW w:w="5935" w:type="dxa"/>
          </w:tcPr>
          <w:p w14:paraId="627D02B1" w14:textId="6FCEBAF0" w:rsidR="00845188" w:rsidRPr="00D0227C" w:rsidRDefault="00845188" w:rsidP="00845188">
            <w:pPr>
              <w:rPr>
                <w:color w:val="003D4D"/>
              </w:rPr>
            </w:pPr>
            <w:r w:rsidRPr="00D0227C">
              <w:rPr>
                <w:color w:val="003D4D"/>
              </w:rPr>
              <w:t>35%</w:t>
            </w:r>
          </w:p>
        </w:tc>
        <w:tc>
          <w:tcPr>
            <w:tcW w:w="7015" w:type="dxa"/>
          </w:tcPr>
          <w:p w14:paraId="70DD27D9" w14:textId="7859356B" w:rsidR="00845188" w:rsidRPr="00D0227C" w:rsidRDefault="00845188" w:rsidP="00C733C6">
            <w:pPr>
              <w:rPr>
                <w:color w:val="003D4D"/>
              </w:rPr>
            </w:pPr>
            <w:r w:rsidRPr="00D0227C">
              <w:rPr>
                <w:color w:val="003D4D"/>
              </w:rPr>
              <w:t>Thirty-five percent</w:t>
            </w:r>
          </w:p>
        </w:tc>
      </w:tr>
    </w:tbl>
    <w:p w14:paraId="01356C1A" w14:textId="77777777" w:rsidR="00E62826" w:rsidRPr="00D0227C" w:rsidRDefault="00E62826" w:rsidP="004971D0">
      <w:pPr>
        <w:pStyle w:val="ListParagraph"/>
        <w:ind w:left="0"/>
        <w:rPr>
          <w:rFonts w:ascii="Relative Book" w:hAnsi="Relative Book" w:cstheme="minorHAnsi"/>
          <w:color w:val="003D4D"/>
        </w:rPr>
      </w:pPr>
    </w:p>
    <w:p w14:paraId="7980DCA3" w14:textId="35CF50AE" w:rsidR="00E62826" w:rsidRPr="00D0227C" w:rsidRDefault="00E62826" w:rsidP="00345F7E">
      <w:pPr>
        <w:spacing w:after="0"/>
        <w:rPr>
          <w:b/>
          <w:bCs/>
          <w:color w:val="003D4D"/>
        </w:rPr>
      </w:pPr>
      <w:bookmarkStart w:id="87" w:name="_Toc56610292"/>
      <w:bookmarkStart w:id="88" w:name="_Toc377391505"/>
      <w:r w:rsidRPr="00D0227C">
        <w:rPr>
          <w:rStyle w:val="Heading2Char"/>
          <w:color w:val="003D4D"/>
        </w:rPr>
        <w:t>Line Segment, Line, and Ray</w:t>
      </w:r>
      <w:bookmarkEnd w:id="87"/>
      <w:r w:rsidRPr="00D0227C">
        <w:rPr>
          <w:b/>
          <w:bCs/>
          <w:color w:val="003D4D"/>
        </w:rPr>
        <w:t xml:space="preserve"> </w:t>
      </w:r>
      <w:bookmarkEnd w:id="88"/>
    </w:p>
    <w:p w14:paraId="438923B3" w14:textId="77777777" w:rsidR="00E62826" w:rsidRPr="00D0227C" w:rsidRDefault="00E62826" w:rsidP="00345F7E">
      <w:pPr>
        <w:rPr>
          <w:b/>
          <w:bCs/>
          <w:color w:val="003D4D"/>
        </w:rPr>
      </w:pPr>
      <w:r w:rsidRPr="00D0227C">
        <w:rPr>
          <w:b/>
          <w:bCs/>
          <w:color w:val="003D4D"/>
        </w:rPr>
        <w:t>Audio Guideline</w:t>
      </w:r>
    </w:p>
    <w:p w14:paraId="7F2B69DB" w14:textId="77777777" w:rsidR="00E62826" w:rsidRPr="00D0227C" w:rsidRDefault="00E62826" w:rsidP="00345F7E">
      <w:pPr>
        <w:rPr>
          <w:color w:val="003D4D"/>
        </w:rPr>
      </w:pPr>
      <w:r w:rsidRPr="00D0227C">
        <w:rPr>
          <w:color w:val="003D4D"/>
        </w:rPr>
        <w:t>Read as “line segment,” “line,” or “ray” when they appear above letters or numbers.</w:t>
      </w:r>
    </w:p>
    <w:tbl>
      <w:tblPr>
        <w:tblStyle w:val="TableGrid"/>
        <w:tblW w:w="0" w:type="auto"/>
        <w:tblLook w:val="04A0" w:firstRow="1" w:lastRow="0" w:firstColumn="1" w:lastColumn="0" w:noHBand="0" w:noVBand="1"/>
      </w:tblPr>
      <w:tblGrid>
        <w:gridCol w:w="3868"/>
        <w:gridCol w:w="4148"/>
        <w:gridCol w:w="4934"/>
      </w:tblGrid>
      <w:tr w:rsidR="00D0227C" w:rsidRPr="00D0227C" w14:paraId="121B2637" w14:textId="77777777" w:rsidTr="00AE239F">
        <w:tc>
          <w:tcPr>
            <w:tcW w:w="3868" w:type="dxa"/>
            <w:shd w:val="clear" w:color="auto" w:fill="F2F2F2" w:themeFill="background1" w:themeFillShade="F2"/>
          </w:tcPr>
          <w:p w14:paraId="287B4437" w14:textId="1C9623CC" w:rsidR="00AE239F" w:rsidRPr="00D0227C" w:rsidRDefault="00AE239F" w:rsidP="00C733C6">
            <w:pPr>
              <w:rPr>
                <w:b/>
                <w:bCs/>
                <w:color w:val="003D4D"/>
              </w:rPr>
            </w:pPr>
            <w:r w:rsidRPr="00D0227C">
              <w:rPr>
                <w:b/>
                <w:bCs/>
                <w:color w:val="003D4D"/>
              </w:rPr>
              <w:t>Type</w:t>
            </w:r>
          </w:p>
        </w:tc>
        <w:tc>
          <w:tcPr>
            <w:tcW w:w="4148" w:type="dxa"/>
            <w:shd w:val="clear" w:color="auto" w:fill="F2F2F2" w:themeFill="background1" w:themeFillShade="F2"/>
          </w:tcPr>
          <w:p w14:paraId="1A82FA4C" w14:textId="5EF2ED02" w:rsidR="00AE239F" w:rsidRPr="00D0227C" w:rsidRDefault="00AE239F" w:rsidP="00C733C6">
            <w:pPr>
              <w:rPr>
                <w:b/>
                <w:bCs/>
                <w:color w:val="003D4D"/>
              </w:rPr>
            </w:pPr>
            <w:r w:rsidRPr="00D0227C">
              <w:rPr>
                <w:b/>
                <w:bCs/>
                <w:color w:val="003D4D"/>
              </w:rPr>
              <w:t>Example</w:t>
            </w:r>
          </w:p>
        </w:tc>
        <w:tc>
          <w:tcPr>
            <w:tcW w:w="4934" w:type="dxa"/>
            <w:shd w:val="clear" w:color="auto" w:fill="F2F2F2" w:themeFill="background1" w:themeFillShade="F2"/>
          </w:tcPr>
          <w:p w14:paraId="2DC8F992" w14:textId="77777777" w:rsidR="00AE239F" w:rsidRPr="00D0227C" w:rsidRDefault="00AE239F" w:rsidP="00C733C6">
            <w:pPr>
              <w:rPr>
                <w:b/>
                <w:bCs/>
                <w:color w:val="003D4D"/>
              </w:rPr>
            </w:pPr>
            <w:r w:rsidRPr="00D0227C">
              <w:rPr>
                <w:b/>
                <w:bCs/>
                <w:color w:val="003D4D"/>
              </w:rPr>
              <w:t>Application of Audio Guidelines</w:t>
            </w:r>
          </w:p>
        </w:tc>
      </w:tr>
      <w:tr w:rsidR="00D0227C" w:rsidRPr="00D0227C" w14:paraId="471B88D6" w14:textId="77777777" w:rsidTr="00EB001D">
        <w:trPr>
          <w:trHeight w:val="242"/>
        </w:trPr>
        <w:tc>
          <w:tcPr>
            <w:tcW w:w="3868" w:type="dxa"/>
          </w:tcPr>
          <w:p w14:paraId="311AB3F5" w14:textId="3358DF57" w:rsidR="00AE239F" w:rsidRPr="00D0227C" w:rsidRDefault="00AE239F" w:rsidP="00C733C6">
            <w:pPr>
              <w:rPr>
                <w:color w:val="003D4D"/>
              </w:rPr>
            </w:pPr>
            <w:r w:rsidRPr="00D0227C">
              <w:rPr>
                <w:color w:val="003D4D"/>
              </w:rPr>
              <w:t>Line segment</w:t>
            </w:r>
          </w:p>
        </w:tc>
        <w:tc>
          <w:tcPr>
            <w:tcW w:w="4148" w:type="dxa"/>
          </w:tcPr>
          <w:p w14:paraId="3695CD18" w14:textId="01D6CC7B" w:rsidR="00AE239F" w:rsidRPr="00D0227C" w:rsidRDefault="00CA50EF" w:rsidP="00EB001D">
            <w:pPr>
              <w:rPr>
                <w:color w:val="003D4D"/>
              </w:rPr>
            </w:pPr>
            <m:oMathPara>
              <m:oMathParaPr>
                <m:jc m:val="left"/>
              </m:oMathParaPr>
              <m:oMath>
                <m:bar>
                  <m:barPr>
                    <m:pos m:val="top"/>
                    <m:ctrlPr>
                      <w:rPr>
                        <w:rFonts w:ascii="Cambria Math" w:hAnsi="Cambria Math"/>
                        <w:i/>
                        <w:color w:val="003D4D"/>
                      </w:rPr>
                    </m:ctrlPr>
                  </m:barPr>
                  <m:e>
                    <m:r>
                      <w:rPr>
                        <w:rFonts w:ascii="Cambria Math" w:hAnsi="Cambria Math"/>
                        <w:color w:val="003D4D"/>
                      </w:rPr>
                      <m:t>FG</m:t>
                    </m:r>
                  </m:e>
                </m:bar>
              </m:oMath>
            </m:oMathPara>
          </w:p>
        </w:tc>
        <w:tc>
          <w:tcPr>
            <w:tcW w:w="4934" w:type="dxa"/>
          </w:tcPr>
          <w:p w14:paraId="2BE9E5A4" w14:textId="08FCE23E" w:rsidR="00AE239F" w:rsidRPr="00D0227C" w:rsidRDefault="00EB001D" w:rsidP="00EB001D">
            <w:pPr>
              <w:rPr>
                <w:color w:val="003D4D"/>
              </w:rPr>
            </w:pPr>
            <w:r w:rsidRPr="00D0227C">
              <w:rPr>
                <w:color w:val="003D4D"/>
              </w:rPr>
              <w:t xml:space="preserve">Line segment </w:t>
            </w:r>
            <w:r w:rsidRPr="00D0227C">
              <w:rPr>
                <w:i/>
                <w:color w:val="003D4D"/>
              </w:rPr>
              <w:t>FG</w:t>
            </w:r>
          </w:p>
        </w:tc>
      </w:tr>
      <w:tr w:rsidR="00D0227C" w:rsidRPr="00D0227C" w14:paraId="6487B939" w14:textId="77777777" w:rsidTr="00AE239F">
        <w:trPr>
          <w:trHeight w:val="305"/>
        </w:trPr>
        <w:tc>
          <w:tcPr>
            <w:tcW w:w="3868" w:type="dxa"/>
          </w:tcPr>
          <w:p w14:paraId="6003E303" w14:textId="2BE847F7" w:rsidR="00AE239F" w:rsidRPr="00D0227C" w:rsidRDefault="00AE239F" w:rsidP="00C733C6">
            <w:pPr>
              <w:rPr>
                <w:color w:val="003D4D"/>
              </w:rPr>
            </w:pPr>
            <w:r w:rsidRPr="00D0227C">
              <w:rPr>
                <w:color w:val="003D4D"/>
              </w:rPr>
              <w:t>Line</w:t>
            </w:r>
          </w:p>
        </w:tc>
        <w:tc>
          <w:tcPr>
            <w:tcW w:w="4148" w:type="dxa"/>
          </w:tcPr>
          <w:p w14:paraId="1028E1C1" w14:textId="4F2C0BDB" w:rsidR="00AE239F" w:rsidRPr="00D0227C" w:rsidRDefault="00CA50EF" w:rsidP="00C733C6">
            <w:pPr>
              <w:rPr>
                <w:color w:val="003D4D"/>
              </w:rPr>
            </w:pPr>
            <m:oMathPara>
              <m:oMathParaPr>
                <m:jc m:val="left"/>
              </m:oMathParaPr>
              <m:oMath>
                <m:acc>
                  <m:accPr>
                    <m:chr m:val="⃡"/>
                    <m:ctrlPr>
                      <w:rPr>
                        <w:rFonts w:ascii="Cambria Math" w:hAnsi="Cambria Math"/>
                        <w:i/>
                        <w:color w:val="003D4D"/>
                      </w:rPr>
                    </m:ctrlPr>
                  </m:accPr>
                  <m:e>
                    <m:r>
                      <w:rPr>
                        <w:rFonts w:ascii="Cambria Math" w:hAnsi="Cambria Math"/>
                        <w:color w:val="003D4D"/>
                      </w:rPr>
                      <m:t>JK</m:t>
                    </m:r>
                  </m:e>
                </m:acc>
              </m:oMath>
            </m:oMathPara>
          </w:p>
        </w:tc>
        <w:tc>
          <w:tcPr>
            <w:tcW w:w="4934" w:type="dxa"/>
          </w:tcPr>
          <w:p w14:paraId="0B695FAA" w14:textId="31346D50" w:rsidR="00AE239F" w:rsidRPr="00D0227C" w:rsidRDefault="00EB001D" w:rsidP="00C733C6">
            <w:pPr>
              <w:rPr>
                <w:color w:val="003D4D"/>
              </w:rPr>
            </w:pPr>
            <w:r w:rsidRPr="00D0227C">
              <w:rPr>
                <w:color w:val="003D4D"/>
              </w:rPr>
              <w:t>Line JK</w:t>
            </w:r>
          </w:p>
        </w:tc>
      </w:tr>
      <w:tr w:rsidR="00D0227C" w:rsidRPr="00D0227C" w14:paraId="12D0DE41" w14:textId="77777777" w:rsidTr="00AE239F">
        <w:trPr>
          <w:trHeight w:val="305"/>
        </w:trPr>
        <w:tc>
          <w:tcPr>
            <w:tcW w:w="3868" w:type="dxa"/>
          </w:tcPr>
          <w:p w14:paraId="1BC7421A" w14:textId="264A0E45" w:rsidR="00AE239F" w:rsidRPr="00D0227C" w:rsidRDefault="00AE239F" w:rsidP="00C733C6">
            <w:pPr>
              <w:rPr>
                <w:color w:val="003D4D"/>
              </w:rPr>
            </w:pPr>
            <w:r w:rsidRPr="00D0227C">
              <w:rPr>
                <w:color w:val="003D4D"/>
              </w:rPr>
              <w:t>Ray</w:t>
            </w:r>
          </w:p>
        </w:tc>
        <w:tc>
          <w:tcPr>
            <w:tcW w:w="4148" w:type="dxa"/>
          </w:tcPr>
          <w:p w14:paraId="463FB264" w14:textId="30762EC7" w:rsidR="00AE239F" w:rsidRPr="00D0227C" w:rsidRDefault="00CA50EF" w:rsidP="00EB001D">
            <w:pPr>
              <w:rPr>
                <w:color w:val="003D4D"/>
              </w:rPr>
            </w:pPr>
            <m:oMathPara>
              <m:oMathParaPr>
                <m:jc m:val="left"/>
              </m:oMathParaPr>
              <m:oMath>
                <m:acc>
                  <m:accPr>
                    <m:chr m:val="⃗"/>
                    <m:ctrlPr>
                      <w:rPr>
                        <w:rFonts w:ascii="Cambria Math" w:hAnsi="Cambria Math"/>
                        <w:i/>
                        <w:color w:val="003D4D"/>
                      </w:rPr>
                    </m:ctrlPr>
                  </m:accPr>
                  <m:e>
                    <m:r>
                      <w:rPr>
                        <w:rFonts w:ascii="Cambria Math" w:hAnsi="Cambria Math"/>
                        <w:color w:val="003D4D"/>
                      </w:rPr>
                      <m:t>LM</m:t>
                    </m:r>
                  </m:e>
                </m:acc>
              </m:oMath>
            </m:oMathPara>
          </w:p>
        </w:tc>
        <w:tc>
          <w:tcPr>
            <w:tcW w:w="4934" w:type="dxa"/>
          </w:tcPr>
          <w:p w14:paraId="14AB8318" w14:textId="6A8AC0EB" w:rsidR="00AE239F" w:rsidRPr="00D0227C" w:rsidRDefault="00EB001D" w:rsidP="00C733C6">
            <w:pPr>
              <w:rPr>
                <w:color w:val="003D4D"/>
              </w:rPr>
            </w:pPr>
            <w:r w:rsidRPr="00D0227C">
              <w:rPr>
                <w:color w:val="003D4D"/>
              </w:rPr>
              <w:t xml:space="preserve">ray </w:t>
            </w:r>
            <w:r w:rsidRPr="00D0227C">
              <w:rPr>
                <w:i/>
                <w:color w:val="003D4D"/>
              </w:rPr>
              <w:t>LM</w:t>
            </w:r>
          </w:p>
        </w:tc>
      </w:tr>
    </w:tbl>
    <w:p w14:paraId="1493E4F7" w14:textId="77777777" w:rsidR="00621853" w:rsidRDefault="00621853" w:rsidP="008F0390">
      <w:pPr>
        <w:pStyle w:val="Heading2"/>
        <w:rPr>
          <w:color w:val="003D4D"/>
        </w:rPr>
      </w:pPr>
      <w:bookmarkStart w:id="89" w:name="_Toc377391506"/>
      <w:bookmarkStart w:id="90" w:name="_Toc56610293"/>
    </w:p>
    <w:p w14:paraId="0F519EED" w14:textId="6475C1AD" w:rsidR="00E62826" w:rsidRPr="00D0227C" w:rsidRDefault="00E62826" w:rsidP="008F0390">
      <w:pPr>
        <w:pStyle w:val="Heading2"/>
        <w:rPr>
          <w:color w:val="003D4D"/>
        </w:rPr>
      </w:pPr>
      <w:proofErr w:type="gramStart"/>
      <w:r w:rsidRPr="00D0227C">
        <w:rPr>
          <w:color w:val="003D4D"/>
        </w:rPr>
        <w:t>Similar to</w:t>
      </w:r>
      <w:proofErr w:type="gramEnd"/>
      <w:r w:rsidRPr="00D0227C">
        <w:rPr>
          <w:color w:val="003D4D"/>
        </w:rPr>
        <w:t xml:space="preserve"> (</w:t>
      </w:r>
      <m:oMath>
        <m:r>
          <m:rPr>
            <m:sty m:val="bi"/>
          </m:rPr>
          <w:rPr>
            <w:rFonts w:ascii="Cambria Math" w:hAnsi="Cambria Math" w:cs="Cambria Math"/>
            <w:color w:val="003D4D"/>
          </w:rPr>
          <m:t>∼</m:t>
        </m:r>
      </m:oMath>
      <w:r w:rsidRPr="00D0227C">
        <w:rPr>
          <w:color w:val="003D4D"/>
        </w:rPr>
        <w:t>)</w:t>
      </w:r>
      <w:bookmarkEnd w:id="89"/>
      <w:bookmarkEnd w:id="90"/>
    </w:p>
    <w:p w14:paraId="5555DEDC" w14:textId="6DEC9B79" w:rsidR="00E62826" w:rsidRPr="00D0227C" w:rsidRDefault="004A6E51" w:rsidP="004A6E51">
      <w:pPr>
        <w:rPr>
          <w:b/>
          <w:bCs/>
          <w:color w:val="003D4D"/>
        </w:rPr>
      </w:pPr>
      <w:r w:rsidRPr="00D0227C">
        <w:rPr>
          <w:b/>
          <w:bCs/>
          <w:color w:val="003D4D"/>
        </w:rPr>
        <w:t>A</w:t>
      </w:r>
      <w:r w:rsidR="00E62826" w:rsidRPr="00D0227C">
        <w:rPr>
          <w:b/>
          <w:bCs/>
          <w:color w:val="003D4D"/>
        </w:rPr>
        <w:t>udio Guideline</w:t>
      </w:r>
    </w:p>
    <w:p w14:paraId="5A538F36" w14:textId="77777777" w:rsidR="00E62826" w:rsidRPr="00D0227C" w:rsidRDefault="00E62826" w:rsidP="004A6E51">
      <w:pPr>
        <w:rPr>
          <w:color w:val="003D4D"/>
        </w:rPr>
      </w:pPr>
      <w:r w:rsidRPr="00D0227C">
        <w:rPr>
          <w:color w:val="003D4D"/>
        </w:rPr>
        <w:t>Read as “is similar to.”</w:t>
      </w:r>
    </w:p>
    <w:tbl>
      <w:tblPr>
        <w:tblStyle w:val="TableGrid"/>
        <w:tblW w:w="0" w:type="auto"/>
        <w:tblLook w:val="04A0" w:firstRow="1" w:lastRow="0" w:firstColumn="1" w:lastColumn="0" w:noHBand="0" w:noVBand="1"/>
      </w:tblPr>
      <w:tblGrid>
        <w:gridCol w:w="5935"/>
        <w:gridCol w:w="7015"/>
      </w:tblGrid>
      <w:tr w:rsidR="00D0227C" w:rsidRPr="00D0227C" w14:paraId="49B9F5E9" w14:textId="77777777" w:rsidTr="00C733C6">
        <w:tc>
          <w:tcPr>
            <w:tcW w:w="5935" w:type="dxa"/>
            <w:shd w:val="clear" w:color="auto" w:fill="F2F2F2" w:themeFill="background1" w:themeFillShade="F2"/>
          </w:tcPr>
          <w:p w14:paraId="523A3796" w14:textId="77777777" w:rsidR="0041646F" w:rsidRPr="00D0227C" w:rsidRDefault="0041646F" w:rsidP="00C733C6">
            <w:pPr>
              <w:rPr>
                <w:b/>
                <w:bCs/>
                <w:color w:val="003D4D"/>
              </w:rPr>
            </w:pPr>
            <w:r w:rsidRPr="00D0227C">
              <w:rPr>
                <w:b/>
                <w:bCs/>
                <w:color w:val="003D4D"/>
              </w:rPr>
              <w:t>Example</w:t>
            </w:r>
          </w:p>
        </w:tc>
        <w:tc>
          <w:tcPr>
            <w:tcW w:w="7015" w:type="dxa"/>
            <w:shd w:val="clear" w:color="auto" w:fill="F2F2F2" w:themeFill="background1" w:themeFillShade="F2"/>
          </w:tcPr>
          <w:p w14:paraId="1E735614" w14:textId="77777777" w:rsidR="0041646F" w:rsidRPr="00D0227C" w:rsidRDefault="0041646F" w:rsidP="00C733C6">
            <w:pPr>
              <w:rPr>
                <w:b/>
                <w:bCs/>
                <w:color w:val="003D4D"/>
              </w:rPr>
            </w:pPr>
            <w:r w:rsidRPr="00D0227C">
              <w:rPr>
                <w:b/>
                <w:bCs/>
                <w:color w:val="003D4D"/>
              </w:rPr>
              <w:t>Application of Audio Guidelines</w:t>
            </w:r>
          </w:p>
        </w:tc>
      </w:tr>
      <w:tr w:rsidR="00D0227C" w:rsidRPr="00D0227C" w14:paraId="430EFD74" w14:textId="77777777" w:rsidTr="00C733C6">
        <w:trPr>
          <w:trHeight w:val="305"/>
        </w:trPr>
        <w:tc>
          <w:tcPr>
            <w:tcW w:w="5935" w:type="dxa"/>
          </w:tcPr>
          <w:p w14:paraId="7E1BD1C5" w14:textId="19C84CBA" w:rsidR="0041646F" w:rsidRPr="00D0227C" w:rsidRDefault="000A2CD3" w:rsidP="00C733C6">
            <w:pPr>
              <w:rPr>
                <w:color w:val="003D4D"/>
              </w:rPr>
            </w:pPr>
            <m:oMathPara>
              <m:oMathParaPr>
                <m:jc m:val="left"/>
              </m:oMathParaPr>
              <m:oMath>
                <m:r>
                  <w:rPr>
                    <w:rFonts w:ascii="Cambria Math" w:hAnsi="Cambria Math"/>
                    <w:color w:val="003D4D"/>
                  </w:rPr>
                  <m:t xml:space="preserve">∆EFG </m:t>
                </m:r>
                <m:r>
                  <w:rPr>
                    <w:rFonts w:ascii="Cambria Math" w:hAnsi="Cambria Math" w:cs="Cambria Math"/>
                    <w:color w:val="003D4D"/>
                  </w:rPr>
                  <m:t>∼</m:t>
                </m:r>
                <m:r>
                  <w:rPr>
                    <w:rFonts w:ascii="Cambria Math" w:hAnsi="Cambria Math"/>
                    <w:color w:val="003D4D"/>
                  </w:rPr>
                  <m:t>∆ JKL</m:t>
                </m:r>
              </m:oMath>
            </m:oMathPara>
          </w:p>
        </w:tc>
        <w:tc>
          <w:tcPr>
            <w:tcW w:w="7015" w:type="dxa"/>
          </w:tcPr>
          <w:p w14:paraId="0C4B6283" w14:textId="1DE50590" w:rsidR="0041646F" w:rsidRPr="00D0227C" w:rsidRDefault="00A805E3" w:rsidP="00A805E3">
            <w:pPr>
              <w:rPr>
                <w:color w:val="003D4D"/>
              </w:rPr>
            </w:pPr>
            <w:r w:rsidRPr="00D0227C">
              <w:rPr>
                <w:color w:val="003D4D"/>
              </w:rPr>
              <w:t xml:space="preserve">Triangle </w:t>
            </w:r>
            <w:r w:rsidRPr="00D0227C">
              <w:rPr>
                <w:i/>
                <w:color w:val="003D4D"/>
              </w:rPr>
              <w:t>EFG</w:t>
            </w:r>
            <w:r w:rsidRPr="00D0227C">
              <w:rPr>
                <w:color w:val="003D4D"/>
              </w:rPr>
              <w:t xml:space="preserve"> is </w:t>
            </w:r>
            <w:proofErr w:type="gramStart"/>
            <w:r w:rsidRPr="00D0227C">
              <w:rPr>
                <w:color w:val="003D4D"/>
              </w:rPr>
              <w:t>similar to</w:t>
            </w:r>
            <w:proofErr w:type="gramEnd"/>
            <w:r w:rsidRPr="00D0227C">
              <w:rPr>
                <w:color w:val="003D4D"/>
              </w:rPr>
              <w:t xml:space="preserve"> triangle </w:t>
            </w:r>
            <w:r w:rsidRPr="00D0227C">
              <w:rPr>
                <w:i/>
                <w:color w:val="003D4D"/>
              </w:rPr>
              <w:t>JKL</w:t>
            </w:r>
            <w:r w:rsidRPr="00D0227C">
              <w:rPr>
                <w:color w:val="003D4D"/>
              </w:rPr>
              <w:t>.</w:t>
            </w:r>
          </w:p>
        </w:tc>
      </w:tr>
    </w:tbl>
    <w:p w14:paraId="02BA4175" w14:textId="3D748FA0" w:rsidR="00E62826" w:rsidRPr="00D0227C" w:rsidRDefault="00E62826" w:rsidP="004971D0">
      <w:pPr>
        <w:pStyle w:val="ListParagraph"/>
        <w:ind w:left="0"/>
        <w:rPr>
          <w:rFonts w:ascii="Relative Book" w:hAnsi="Relative Book" w:cstheme="minorHAnsi"/>
          <w:color w:val="003D4D"/>
        </w:rPr>
      </w:pPr>
    </w:p>
    <w:p w14:paraId="7CB45810" w14:textId="776DF2A9" w:rsidR="006B0FE6" w:rsidRPr="00D0227C" w:rsidRDefault="006B0FE6" w:rsidP="008F0390">
      <w:pPr>
        <w:pStyle w:val="Heading2"/>
        <w:rPr>
          <w:color w:val="003D4D"/>
        </w:rPr>
      </w:pPr>
      <w:bookmarkStart w:id="91" w:name="_Toc377391507"/>
      <w:bookmarkStart w:id="92" w:name="_Toc56610294"/>
      <w:r w:rsidRPr="00D0227C">
        <w:rPr>
          <w:color w:val="003D4D"/>
        </w:rPr>
        <w:t xml:space="preserve">Therefore </w:t>
      </w:r>
      <w:bookmarkEnd w:id="91"/>
      <m:oMath>
        <m:d>
          <m:dPr>
            <m:ctrlPr>
              <w:rPr>
                <w:rFonts w:ascii="Cambria Math" w:hAnsi="Cambria Math"/>
                <w:i/>
                <w:color w:val="003D4D"/>
              </w:rPr>
            </m:ctrlPr>
          </m:dPr>
          <m:e>
            <m:r>
              <m:rPr>
                <m:sty m:val="bi"/>
              </m:rPr>
              <w:rPr>
                <w:rFonts w:ascii="Cambria Math" w:hAnsi="Cambria Math" w:cs="Cambria Math"/>
                <w:color w:val="003D4D"/>
              </w:rPr>
              <m:t>∴</m:t>
            </m:r>
          </m:e>
        </m:d>
      </m:oMath>
      <w:bookmarkEnd w:id="92"/>
    </w:p>
    <w:p w14:paraId="08BB338D" w14:textId="77777777" w:rsidR="006B0FE6" w:rsidRPr="00D0227C" w:rsidRDefault="006B0FE6" w:rsidP="00620FCF">
      <w:pPr>
        <w:rPr>
          <w:b/>
          <w:bCs/>
          <w:color w:val="003D4D"/>
        </w:rPr>
      </w:pPr>
      <w:r w:rsidRPr="00D0227C">
        <w:rPr>
          <w:b/>
          <w:bCs/>
          <w:color w:val="003D4D"/>
        </w:rPr>
        <w:t>Audio Guideline</w:t>
      </w:r>
    </w:p>
    <w:p w14:paraId="10B550E9" w14:textId="77777777" w:rsidR="006B0FE6" w:rsidRPr="00D0227C" w:rsidRDefault="006B0FE6" w:rsidP="00620FCF">
      <w:pPr>
        <w:rPr>
          <w:color w:val="003D4D"/>
        </w:rPr>
      </w:pPr>
      <w:r w:rsidRPr="00D0227C">
        <w:rPr>
          <w:color w:val="003D4D"/>
        </w:rPr>
        <w:t>Read as “therefore.”</w:t>
      </w:r>
    </w:p>
    <w:tbl>
      <w:tblPr>
        <w:tblStyle w:val="TableGrid"/>
        <w:tblW w:w="0" w:type="auto"/>
        <w:tblLook w:val="04A0" w:firstRow="1" w:lastRow="0" w:firstColumn="1" w:lastColumn="0" w:noHBand="0" w:noVBand="1"/>
      </w:tblPr>
      <w:tblGrid>
        <w:gridCol w:w="5935"/>
        <w:gridCol w:w="7015"/>
      </w:tblGrid>
      <w:tr w:rsidR="00D0227C" w:rsidRPr="00D0227C" w14:paraId="1A707A6F" w14:textId="77777777" w:rsidTr="00C733C6">
        <w:tc>
          <w:tcPr>
            <w:tcW w:w="5935" w:type="dxa"/>
            <w:shd w:val="clear" w:color="auto" w:fill="F2F2F2" w:themeFill="background1" w:themeFillShade="F2"/>
          </w:tcPr>
          <w:p w14:paraId="080E9D44" w14:textId="77777777" w:rsidR="006B0FE6" w:rsidRPr="00D0227C" w:rsidRDefault="006B0FE6" w:rsidP="00C733C6">
            <w:pPr>
              <w:rPr>
                <w:b/>
                <w:bCs/>
                <w:color w:val="003D4D"/>
              </w:rPr>
            </w:pPr>
            <w:r w:rsidRPr="00D0227C">
              <w:rPr>
                <w:b/>
                <w:bCs/>
                <w:color w:val="003D4D"/>
              </w:rPr>
              <w:t>Example</w:t>
            </w:r>
          </w:p>
        </w:tc>
        <w:tc>
          <w:tcPr>
            <w:tcW w:w="7015" w:type="dxa"/>
            <w:shd w:val="clear" w:color="auto" w:fill="F2F2F2" w:themeFill="background1" w:themeFillShade="F2"/>
          </w:tcPr>
          <w:p w14:paraId="33B3F951" w14:textId="77777777" w:rsidR="006B0FE6" w:rsidRPr="00D0227C" w:rsidRDefault="006B0FE6" w:rsidP="00C733C6">
            <w:pPr>
              <w:rPr>
                <w:b/>
                <w:bCs/>
                <w:color w:val="003D4D"/>
              </w:rPr>
            </w:pPr>
            <w:r w:rsidRPr="00D0227C">
              <w:rPr>
                <w:b/>
                <w:bCs/>
                <w:color w:val="003D4D"/>
              </w:rPr>
              <w:t>Application of Audio Guidelines</w:t>
            </w:r>
          </w:p>
        </w:tc>
      </w:tr>
      <w:tr w:rsidR="00D0227C" w:rsidRPr="00D0227C" w14:paraId="792EBD07" w14:textId="77777777" w:rsidTr="00C733C6">
        <w:trPr>
          <w:trHeight w:val="305"/>
        </w:trPr>
        <w:tc>
          <w:tcPr>
            <w:tcW w:w="5935" w:type="dxa"/>
          </w:tcPr>
          <w:p w14:paraId="6815BE47" w14:textId="112157B5" w:rsidR="006B0FE6" w:rsidRPr="00D0227C" w:rsidRDefault="007538B0" w:rsidP="00C733C6">
            <w:pPr>
              <w:rPr>
                <w:color w:val="003D4D"/>
              </w:rPr>
            </w:pPr>
            <w:r w:rsidRPr="00D0227C">
              <w:rPr>
                <w:i/>
                <w:color w:val="003D4D"/>
              </w:rPr>
              <w:t>A</w:t>
            </w:r>
            <w:r w:rsidRPr="00D0227C">
              <w:rPr>
                <w:color w:val="003D4D"/>
              </w:rPr>
              <w:t>=</w:t>
            </w:r>
            <w:r w:rsidRPr="00D0227C">
              <w:rPr>
                <w:i/>
                <w:color w:val="003D4D"/>
              </w:rPr>
              <w:t>B</w:t>
            </w:r>
            <w:r w:rsidRPr="00D0227C">
              <w:rPr>
                <w:color w:val="003D4D"/>
              </w:rPr>
              <w:t xml:space="preserve"> and </w:t>
            </w:r>
            <w:r w:rsidRPr="00D0227C">
              <w:rPr>
                <w:i/>
                <w:color w:val="003D4D"/>
              </w:rPr>
              <w:t>B</w:t>
            </w:r>
            <w:r w:rsidRPr="00D0227C">
              <w:rPr>
                <w:color w:val="003D4D"/>
              </w:rPr>
              <w:t>=</w:t>
            </w:r>
            <w:r w:rsidRPr="00D0227C">
              <w:rPr>
                <w:i/>
                <w:color w:val="003D4D"/>
              </w:rPr>
              <w:t>C</w:t>
            </w:r>
            <w:r w:rsidRPr="00D0227C">
              <w:rPr>
                <w:color w:val="003D4D"/>
              </w:rPr>
              <w:t xml:space="preserve"> </w:t>
            </w:r>
            <w:r w:rsidRPr="00D0227C">
              <w:rPr>
                <w:color w:val="003D4D"/>
                <w:position w:val="-4"/>
              </w:rPr>
              <w:object w:dxaOrig="220" w:dyaOrig="200" w14:anchorId="573BCF0A">
                <v:shape id="_x0000_i1032" type="#_x0000_t75" style="width:12pt;height:12pt" o:ole="">
                  <v:imagedata r:id="rId25" o:title=""/>
                </v:shape>
                <o:OLEObject Type="Embed" ProgID="Equation.DSMT4" ShapeID="_x0000_i1032" DrawAspect="Content" ObjectID="_1668933886" r:id="rId26"/>
              </w:object>
            </w:r>
            <w:r w:rsidRPr="00D0227C">
              <w:rPr>
                <w:color w:val="003D4D"/>
              </w:rPr>
              <w:t xml:space="preserve"> </w:t>
            </w:r>
            <w:r w:rsidRPr="00D0227C">
              <w:rPr>
                <w:i/>
                <w:color w:val="003D4D"/>
              </w:rPr>
              <w:t>A</w:t>
            </w:r>
            <w:r w:rsidRPr="00D0227C">
              <w:rPr>
                <w:color w:val="003D4D"/>
              </w:rPr>
              <w:t>=</w:t>
            </w:r>
            <w:r w:rsidRPr="00D0227C">
              <w:rPr>
                <w:i/>
                <w:color w:val="003D4D"/>
              </w:rPr>
              <w:t>C</w:t>
            </w:r>
          </w:p>
        </w:tc>
        <w:tc>
          <w:tcPr>
            <w:tcW w:w="7015" w:type="dxa"/>
          </w:tcPr>
          <w:p w14:paraId="25318E59" w14:textId="4A167129" w:rsidR="006B0FE6" w:rsidRPr="00D0227C" w:rsidRDefault="007538B0" w:rsidP="007538B0">
            <w:pPr>
              <w:rPr>
                <w:color w:val="003D4D"/>
              </w:rPr>
            </w:pPr>
            <w:r w:rsidRPr="00D0227C">
              <w:rPr>
                <w:i/>
                <w:color w:val="003D4D"/>
              </w:rPr>
              <w:t>A</w:t>
            </w:r>
            <w:r w:rsidRPr="00D0227C">
              <w:rPr>
                <w:color w:val="003D4D"/>
              </w:rPr>
              <w:t xml:space="preserve"> </w:t>
            </w:r>
            <w:proofErr w:type="gramStart"/>
            <w:r w:rsidRPr="00D0227C">
              <w:rPr>
                <w:color w:val="003D4D"/>
              </w:rPr>
              <w:t>equals</w:t>
            </w:r>
            <w:proofErr w:type="gramEnd"/>
            <w:r w:rsidRPr="00D0227C">
              <w:rPr>
                <w:color w:val="003D4D"/>
              </w:rPr>
              <w:t xml:space="preserve"> </w:t>
            </w:r>
            <w:r w:rsidRPr="00D0227C">
              <w:rPr>
                <w:i/>
                <w:color w:val="003D4D"/>
              </w:rPr>
              <w:t>B</w:t>
            </w:r>
            <w:r w:rsidRPr="00D0227C">
              <w:rPr>
                <w:color w:val="003D4D"/>
              </w:rPr>
              <w:t xml:space="preserve"> and </w:t>
            </w:r>
            <w:r w:rsidRPr="00D0227C">
              <w:rPr>
                <w:i/>
                <w:color w:val="003D4D"/>
              </w:rPr>
              <w:t>B</w:t>
            </w:r>
            <w:r w:rsidRPr="00D0227C">
              <w:rPr>
                <w:color w:val="003D4D"/>
              </w:rPr>
              <w:t xml:space="preserve"> equals </w:t>
            </w:r>
            <w:r w:rsidRPr="00D0227C">
              <w:rPr>
                <w:i/>
                <w:color w:val="003D4D"/>
              </w:rPr>
              <w:t>C</w:t>
            </w:r>
            <w:r w:rsidR="00620FCF" w:rsidRPr="00D0227C">
              <w:rPr>
                <w:i/>
                <w:color w:val="003D4D"/>
              </w:rPr>
              <w:t xml:space="preserve">, </w:t>
            </w:r>
            <w:r w:rsidRPr="00D0227C">
              <w:rPr>
                <w:color w:val="003D4D"/>
              </w:rPr>
              <w:t xml:space="preserve">therefore </w:t>
            </w:r>
            <w:r w:rsidRPr="00D0227C">
              <w:rPr>
                <w:i/>
                <w:color w:val="003D4D"/>
              </w:rPr>
              <w:t>A</w:t>
            </w:r>
            <w:r w:rsidRPr="00D0227C">
              <w:rPr>
                <w:color w:val="003D4D"/>
              </w:rPr>
              <w:t xml:space="preserve"> equals </w:t>
            </w:r>
            <w:r w:rsidRPr="00D0227C">
              <w:rPr>
                <w:i/>
                <w:color w:val="003D4D"/>
              </w:rPr>
              <w:t>C</w:t>
            </w:r>
            <w:r w:rsidRPr="00D0227C">
              <w:rPr>
                <w:color w:val="003D4D"/>
              </w:rPr>
              <w:t>.</w:t>
            </w:r>
          </w:p>
        </w:tc>
      </w:tr>
    </w:tbl>
    <w:p w14:paraId="3BB6CD7C" w14:textId="5DCD56FB" w:rsidR="006B0FE6" w:rsidRPr="00D0227C" w:rsidRDefault="006B0FE6" w:rsidP="004971D0">
      <w:pPr>
        <w:pStyle w:val="ListParagraph"/>
        <w:ind w:left="0"/>
        <w:rPr>
          <w:rFonts w:ascii="Relative Book" w:hAnsi="Relative Book" w:cstheme="minorHAnsi"/>
          <w:color w:val="003D4D"/>
        </w:rPr>
      </w:pPr>
    </w:p>
    <w:p w14:paraId="5BF3882E" w14:textId="2E40B52D" w:rsidR="0027573F" w:rsidRPr="00D0227C" w:rsidRDefault="0027573F" w:rsidP="008F0390">
      <w:pPr>
        <w:pStyle w:val="Heading2"/>
        <w:rPr>
          <w:color w:val="003D4D"/>
        </w:rPr>
      </w:pPr>
      <w:bookmarkStart w:id="93" w:name="_Toc377391508"/>
      <w:bookmarkStart w:id="94" w:name="_Toc56610295"/>
      <w:r w:rsidRPr="00D0227C">
        <w:rPr>
          <w:color w:val="003D4D"/>
        </w:rPr>
        <w:t>Congruent (</w:t>
      </w:r>
      <m:oMath>
        <m:r>
          <m:rPr>
            <m:sty m:val="bi"/>
          </m:rPr>
          <w:rPr>
            <w:rFonts w:ascii="Cambria Math" w:hAnsi="Cambria Math" w:cs="Cambria Math"/>
            <w:color w:val="003D4D"/>
          </w:rPr>
          <m:t>≅</m:t>
        </m:r>
      </m:oMath>
      <w:r w:rsidRPr="00D0227C">
        <w:rPr>
          <w:color w:val="003D4D"/>
        </w:rPr>
        <w:t>)</w:t>
      </w:r>
      <w:bookmarkEnd w:id="93"/>
      <w:bookmarkEnd w:id="94"/>
    </w:p>
    <w:p w14:paraId="29BDA4A9" w14:textId="4755F173" w:rsidR="0027573F" w:rsidRPr="00D0227C" w:rsidRDefault="0027573F" w:rsidP="00854844">
      <w:pPr>
        <w:rPr>
          <w:b/>
          <w:bCs/>
          <w:color w:val="003D4D"/>
        </w:rPr>
      </w:pPr>
      <w:r w:rsidRPr="00D0227C">
        <w:rPr>
          <w:b/>
          <w:bCs/>
          <w:color w:val="003D4D"/>
        </w:rPr>
        <w:t>Audio Guideline</w:t>
      </w:r>
    </w:p>
    <w:p w14:paraId="6B62B983" w14:textId="77777777" w:rsidR="0027573F" w:rsidRPr="00D0227C" w:rsidRDefault="0027573F" w:rsidP="00854844">
      <w:pPr>
        <w:rPr>
          <w:color w:val="003D4D"/>
        </w:rPr>
      </w:pPr>
      <w:r w:rsidRPr="00D0227C">
        <w:rPr>
          <w:color w:val="003D4D"/>
        </w:rPr>
        <w:t>Read as “is congruent to.”</w:t>
      </w:r>
    </w:p>
    <w:tbl>
      <w:tblPr>
        <w:tblStyle w:val="TableGrid"/>
        <w:tblW w:w="0" w:type="auto"/>
        <w:tblLook w:val="04A0" w:firstRow="1" w:lastRow="0" w:firstColumn="1" w:lastColumn="0" w:noHBand="0" w:noVBand="1"/>
      </w:tblPr>
      <w:tblGrid>
        <w:gridCol w:w="5935"/>
        <w:gridCol w:w="7015"/>
      </w:tblGrid>
      <w:tr w:rsidR="00D0227C" w:rsidRPr="00D0227C" w14:paraId="383FB790" w14:textId="77777777" w:rsidTr="00C733C6">
        <w:tc>
          <w:tcPr>
            <w:tcW w:w="5935" w:type="dxa"/>
            <w:shd w:val="clear" w:color="auto" w:fill="F2F2F2" w:themeFill="background1" w:themeFillShade="F2"/>
          </w:tcPr>
          <w:p w14:paraId="689AB8E9" w14:textId="77777777" w:rsidR="0027573F" w:rsidRPr="00D0227C" w:rsidRDefault="0027573F" w:rsidP="00C733C6">
            <w:pPr>
              <w:rPr>
                <w:b/>
                <w:bCs/>
                <w:color w:val="003D4D"/>
              </w:rPr>
            </w:pPr>
            <w:r w:rsidRPr="00D0227C">
              <w:rPr>
                <w:b/>
                <w:bCs/>
                <w:color w:val="003D4D"/>
              </w:rPr>
              <w:t>Example</w:t>
            </w:r>
          </w:p>
        </w:tc>
        <w:tc>
          <w:tcPr>
            <w:tcW w:w="7015" w:type="dxa"/>
            <w:shd w:val="clear" w:color="auto" w:fill="F2F2F2" w:themeFill="background1" w:themeFillShade="F2"/>
          </w:tcPr>
          <w:p w14:paraId="12B4AC39" w14:textId="77777777" w:rsidR="0027573F" w:rsidRPr="00D0227C" w:rsidRDefault="0027573F" w:rsidP="00C733C6">
            <w:pPr>
              <w:rPr>
                <w:b/>
                <w:bCs/>
                <w:color w:val="003D4D"/>
              </w:rPr>
            </w:pPr>
            <w:r w:rsidRPr="00D0227C">
              <w:rPr>
                <w:b/>
                <w:bCs/>
                <w:color w:val="003D4D"/>
              </w:rPr>
              <w:t>Application of Audio Guidelines</w:t>
            </w:r>
          </w:p>
        </w:tc>
      </w:tr>
      <w:tr w:rsidR="00D0227C" w:rsidRPr="00D0227C" w14:paraId="6E2E9F92" w14:textId="77777777" w:rsidTr="0027573F">
        <w:trPr>
          <w:trHeight w:val="305"/>
        </w:trPr>
        <w:tc>
          <w:tcPr>
            <w:tcW w:w="5935" w:type="dxa"/>
          </w:tcPr>
          <w:p w14:paraId="7F71D345" w14:textId="179D5F02" w:rsidR="0027573F" w:rsidRPr="00D0227C" w:rsidRDefault="0027573F" w:rsidP="00F21450">
            <w:pPr>
              <w:rPr>
                <w:color w:val="003D4D"/>
              </w:rPr>
            </w:pPr>
            <m:oMathPara>
              <m:oMathParaPr>
                <m:jc m:val="left"/>
              </m:oMathParaPr>
              <m:oMath>
                <m:r>
                  <m:rPr>
                    <m:sty m:val="p"/>
                  </m:rPr>
                  <w:rPr>
                    <w:rFonts w:ascii="Cambria Math" w:hAnsi="Cambria Math" w:cs="Cambria Math"/>
                    <w:color w:val="003D4D"/>
                  </w:rPr>
                  <m:t>∠</m:t>
                </m:r>
                <m:r>
                  <w:rPr>
                    <w:rFonts w:ascii="Cambria Math" w:hAnsi="Cambria Math"/>
                    <w:color w:val="003D4D"/>
                  </w:rPr>
                  <m:t>FGH</m:t>
                </m:r>
                <m:r>
                  <m:rPr>
                    <m:sty m:val="p"/>
                  </m:rPr>
                  <w:rPr>
                    <w:rFonts w:ascii="Cambria Math" w:hAnsi="Cambria Math" w:cs="Cambria Math"/>
                    <w:color w:val="003D4D"/>
                  </w:rPr>
                  <m:t>≅∠</m:t>
                </m:r>
                <m:r>
                  <w:rPr>
                    <w:rFonts w:ascii="Cambria Math" w:hAnsi="Cambria Math"/>
                    <w:color w:val="003D4D"/>
                  </w:rPr>
                  <m:t>JKL</m:t>
                </m:r>
              </m:oMath>
            </m:oMathPara>
          </w:p>
        </w:tc>
        <w:tc>
          <w:tcPr>
            <w:tcW w:w="7015" w:type="dxa"/>
          </w:tcPr>
          <w:p w14:paraId="4CC2F49A" w14:textId="2AF8C9E3" w:rsidR="0027573F" w:rsidRPr="00D0227C" w:rsidRDefault="0027573F" w:rsidP="00C733C6">
            <w:pPr>
              <w:rPr>
                <w:color w:val="003D4D"/>
              </w:rPr>
            </w:pPr>
            <w:r w:rsidRPr="00D0227C">
              <w:rPr>
                <w:color w:val="003D4D"/>
              </w:rPr>
              <w:t xml:space="preserve">Angle </w:t>
            </w:r>
            <w:r w:rsidRPr="00D0227C">
              <w:rPr>
                <w:i/>
                <w:color w:val="003D4D"/>
              </w:rPr>
              <w:t>FGH</w:t>
            </w:r>
            <w:r w:rsidRPr="00D0227C">
              <w:rPr>
                <w:color w:val="003D4D"/>
              </w:rPr>
              <w:t xml:space="preserve"> is congruent to angle </w:t>
            </w:r>
            <w:r w:rsidRPr="00D0227C">
              <w:rPr>
                <w:i/>
                <w:color w:val="003D4D"/>
              </w:rPr>
              <w:t>JKL</w:t>
            </w:r>
            <w:r w:rsidRPr="00D0227C">
              <w:rPr>
                <w:color w:val="003D4D"/>
              </w:rPr>
              <w:t>.</w:t>
            </w:r>
          </w:p>
        </w:tc>
      </w:tr>
    </w:tbl>
    <w:p w14:paraId="298EBC38" w14:textId="3B16402C" w:rsidR="0027573F" w:rsidRPr="00D0227C" w:rsidRDefault="0027573F" w:rsidP="004971D0">
      <w:pPr>
        <w:pStyle w:val="ListParagraph"/>
        <w:ind w:left="0"/>
        <w:rPr>
          <w:rFonts w:ascii="Relative Book" w:hAnsi="Relative Book" w:cstheme="minorHAnsi"/>
          <w:color w:val="003D4D"/>
        </w:rPr>
      </w:pPr>
    </w:p>
    <w:p w14:paraId="30ED0790" w14:textId="77777777" w:rsidR="00983FD6" w:rsidRPr="00D0227C" w:rsidRDefault="00983FD6" w:rsidP="008F0390">
      <w:pPr>
        <w:pStyle w:val="Heading2"/>
        <w:rPr>
          <w:color w:val="003D4D"/>
        </w:rPr>
      </w:pPr>
      <w:bookmarkStart w:id="95" w:name="_Toc377391509"/>
      <w:bookmarkStart w:id="96" w:name="_Toc56610296"/>
      <w:r w:rsidRPr="00D0227C">
        <w:rPr>
          <w:color w:val="003D4D"/>
        </w:rPr>
        <w:t>Factorial (!)</w:t>
      </w:r>
      <w:bookmarkEnd w:id="95"/>
      <w:bookmarkEnd w:id="96"/>
    </w:p>
    <w:p w14:paraId="56E69B99" w14:textId="77777777" w:rsidR="00983FD6" w:rsidRPr="00D0227C" w:rsidRDefault="00983FD6" w:rsidP="00AA5F56">
      <w:pPr>
        <w:rPr>
          <w:b/>
          <w:bCs/>
          <w:color w:val="003D4D"/>
        </w:rPr>
      </w:pPr>
      <w:r w:rsidRPr="00D0227C">
        <w:rPr>
          <w:b/>
          <w:bCs/>
          <w:color w:val="003D4D"/>
        </w:rPr>
        <w:t>Audio Guideline</w:t>
      </w:r>
    </w:p>
    <w:p w14:paraId="67EC2734" w14:textId="77777777" w:rsidR="00983FD6" w:rsidRPr="00D0227C" w:rsidRDefault="00983FD6" w:rsidP="00AA5F56">
      <w:pPr>
        <w:rPr>
          <w:color w:val="003D4D"/>
        </w:rPr>
      </w:pPr>
      <w:r w:rsidRPr="00D0227C">
        <w:rPr>
          <w:color w:val="003D4D"/>
        </w:rPr>
        <w:t>Read as “factorial.”</w:t>
      </w:r>
    </w:p>
    <w:tbl>
      <w:tblPr>
        <w:tblStyle w:val="TableGrid"/>
        <w:tblW w:w="0" w:type="auto"/>
        <w:tblLook w:val="04A0" w:firstRow="1" w:lastRow="0" w:firstColumn="1" w:lastColumn="0" w:noHBand="0" w:noVBand="1"/>
      </w:tblPr>
      <w:tblGrid>
        <w:gridCol w:w="5935"/>
        <w:gridCol w:w="7015"/>
      </w:tblGrid>
      <w:tr w:rsidR="00D0227C" w:rsidRPr="00D0227C" w14:paraId="2632D9D2" w14:textId="77777777" w:rsidTr="00C733C6">
        <w:tc>
          <w:tcPr>
            <w:tcW w:w="5935" w:type="dxa"/>
            <w:shd w:val="clear" w:color="auto" w:fill="F2F2F2" w:themeFill="background1" w:themeFillShade="F2"/>
          </w:tcPr>
          <w:p w14:paraId="0ADC914F" w14:textId="77777777" w:rsidR="002F284D" w:rsidRPr="00D0227C" w:rsidRDefault="002F284D" w:rsidP="00C733C6">
            <w:pPr>
              <w:rPr>
                <w:b/>
                <w:bCs/>
                <w:color w:val="003D4D"/>
              </w:rPr>
            </w:pPr>
            <w:r w:rsidRPr="00D0227C">
              <w:rPr>
                <w:b/>
                <w:bCs/>
                <w:color w:val="003D4D"/>
              </w:rPr>
              <w:t>Example</w:t>
            </w:r>
          </w:p>
        </w:tc>
        <w:tc>
          <w:tcPr>
            <w:tcW w:w="7015" w:type="dxa"/>
            <w:shd w:val="clear" w:color="auto" w:fill="F2F2F2" w:themeFill="background1" w:themeFillShade="F2"/>
          </w:tcPr>
          <w:p w14:paraId="4ABF4124" w14:textId="77777777" w:rsidR="002F284D" w:rsidRPr="00D0227C" w:rsidRDefault="002F284D" w:rsidP="00C733C6">
            <w:pPr>
              <w:rPr>
                <w:b/>
                <w:bCs/>
                <w:color w:val="003D4D"/>
              </w:rPr>
            </w:pPr>
            <w:r w:rsidRPr="00D0227C">
              <w:rPr>
                <w:b/>
                <w:bCs/>
                <w:color w:val="003D4D"/>
              </w:rPr>
              <w:t>Application of Audio Guidelines</w:t>
            </w:r>
          </w:p>
        </w:tc>
      </w:tr>
      <w:tr w:rsidR="00D0227C" w:rsidRPr="00D0227C" w14:paraId="3B535983" w14:textId="77777777" w:rsidTr="00C733C6">
        <w:trPr>
          <w:trHeight w:val="305"/>
        </w:trPr>
        <w:tc>
          <w:tcPr>
            <w:tcW w:w="5935" w:type="dxa"/>
          </w:tcPr>
          <w:p w14:paraId="07DB1BAB" w14:textId="1938C030" w:rsidR="002F284D" w:rsidRPr="00D0227C" w:rsidRDefault="002F284D" w:rsidP="002F284D">
            <w:pPr>
              <w:rPr>
                <w:color w:val="003D4D"/>
              </w:rPr>
            </w:pPr>
            <m:oMathPara>
              <m:oMathParaPr>
                <m:jc m:val="left"/>
              </m:oMathParaPr>
              <m:oMath>
                <m:r>
                  <w:rPr>
                    <w:rFonts w:ascii="Cambria Math" w:hAnsi="Cambria Math"/>
                    <w:color w:val="003D4D"/>
                  </w:rPr>
                  <m:t>5!=x</m:t>
                </m:r>
              </m:oMath>
            </m:oMathPara>
          </w:p>
        </w:tc>
        <w:tc>
          <w:tcPr>
            <w:tcW w:w="7015" w:type="dxa"/>
          </w:tcPr>
          <w:p w14:paraId="7BC12272" w14:textId="5DDC0E91" w:rsidR="002F284D" w:rsidRPr="00D0227C" w:rsidRDefault="002F284D" w:rsidP="00C733C6">
            <w:pPr>
              <w:rPr>
                <w:color w:val="003D4D"/>
              </w:rPr>
            </w:pPr>
            <w:r w:rsidRPr="00D0227C">
              <w:rPr>
                <w:color w:val="003D4D"/>
              </w:rPr>
              <w:t xml:space="preserve">Five factorial equals </w:t>
            </w:r>
            <w:r w:rsidRPr="00D0227C">
              <w:rPr>
                <w:i/>
                <w:color w:val="003D4D"/>
              </w:rPr>
              <w:t>x</w:t>
            </w:r>
            <w:r w:rsidRPr="00D0227C">
              <w:rPr>
                <w:color w:val="003D4D"/>
              </w:rPr>
              <w:t>.</w:t>
            </w:r>
          </w:p>
        </w:tc>
      </w:tr>
    </w:tbl>
    <w:p w14:paraId="5FA89B32" w14:textId="605AE94D" w:rsidR="00983FD6" w:rsidRPr="00D0227C" w:rsidRDefault="00983FD6" w:rsidP="004971D0">
      <w:pPr>
        <w:pStyle w:val="ListParagraph"/>
        <w:ind w:left="0"/>
        <w:rPr>
          <w:rFonts w:ascii="Relative Book" w:hAnsi="Relative Book" w:cstheme="minorHAnsi"/>
          <w:color w:val="003D4D"/>
        </w:rPr>
      </w:pPr>
    </w:p>
    <w:p w14:paraId="6F7908EF" w14:textId="57C17806" w:rsidR="00630AB6" w:rsidRPr="00D0227C" w:rsidRDefault="00630AB6" w:rsidP="008F0390">
      <w:pPr>
        <w:pStyle w:val="Heading2"/>
        <w:rPr>
          <w:color w:val="003D4D"/>
        </w:rPr>
      </w:pPr>
      <w:bookmarkStart w:id="97" w:name="_Toc377391510"/>
      <w:bookmarkStart w:id="98" w:name="_Toc56610297"/>
      <w:proofErr w:type="gramStart"/>
      <w:r w:rsidRPr="00D0227C">
        <w:rPr>
          <w:color w:val="003D4D"/>
        </w:rPr>
        <w:lastRenderedPageBreak/>
        <w:t>Plus</w:t>
      </w:r>
      <w:proofErr w:type="gramEnd"/>
      <w:r w:rsidRPr="00D0227C">
        <w:rPr>
          <w:color w:val="003D4D"/>
        </w:rPr>
        <w:t xml:space="preserve"> or Minus</w:t>
      </w:r>
      <w:r w:rsidR="00C77D1A" w:rsidRPr="00D0227C">
        <w:rPr>
          <w:color w:val="003D4D"/>
        </w:rPr>
        <w:t xml:space="preserve"> Symbols</w:t>
      </w:r>
      <w:r w:rsidRPr="00D0227C">
        <w:rPr>
          <w:color w:val="003D4D"/>
        </w:rPr>
        <w:t xml:space="preserve"> (</w:t>
      </w:r>
      <w:r w:rsidRPr="00D0227C">
        <w:rPr>
          <w:color w:val="003D4D"/>
        </w:rPr>
        <w:object w:dxaOrig="220" w:dyaOrig="240" w14:anchorId="30DA65CF">
          <v:shape id="_x0000_i1033" type="#_x0000_t75" style="width:12pt;height:12pt" o:ole="">
            <v:imagedata r:id="rId14" o:title=""/>
          </v:shape>
          <o:OLEObject Type="Embed" ProgID="Equation.DSMT4" ShapeID="_x0000_i1033" DrawAspect="Content" ObjectID="_1668933887" r:id="rId27"/>
        </w:object>
      </w:r>
      <w:r w:rsidRPr="00D0227C">
        <w:rPr>
          <w:color w:val="003D4D"/>
        </w:rPr>
        <w:t>)</w:t>
      </w:r>
      <w:bookmarkEnd w:id="97"/>
      <w:bookmarkEnd w:id="98"/>
    </w:p>
    <w:p w14:paraId="077209D6" w14:textId="77777777" w:rsidR="00630AB6" w:rsidRPr="00D0227C" w:rsidRDefault="00630AB6" w:rsidP="00C93416">
      <w:pPr>
        <w:rPr>
          <w:b/>
          <w:bCs/>
          <w:color w:val="003D4D"/>
        </w:rPr>
      </w:pPr>
      <w:r w:rsidRPr="00D0227C">
        <w:rPr>
          <w:b/>
          <w:bCs/>
          <w:color w:val="003D4D"/>
        </w:rPr>
        <w:t>Audio Guideline</w:t>
      </w:r>
    </w:p>
    <w:p w14:paraId="5A4B5A74" w14:textId="2C235C24" w:rsidR="00630AB6" w:rsidRPr="00D0227C" w:rsidRDefault="00630AB6" w:rsidP="001F2506">
      <w:pPr>
        <w:rPr>
          <w:color w:val="003D4D"/>
        </w:rPr>
      </w:pPr>
      <w:r w:rsidRPr="00D0227C">
        <w:rPr>
          <w:color w:val="003D4D"/>
        </w:rPr>
        <w:t>Read as “plus or minus.”</w:t>
      </w:r>
      <w:bookmarkStart w:id="99" w:name="_Application_of_Audio"/>
      <w:bookmarkEnd w:id="99"/>
    </w:p>
    <w:tbl>
      <w:tblPr>
        <w:tblStyle w:val="TableGrid"/>
        <w:tblW w:w="0" w:type="auto"/>
        <w:tblLook w:val="04A0" w:firstRow="1" w:lastRow="0" w:firstColumn="1" w:lastColumn="0" w:noHBand="0" w:noVBand="1"/>
      </w:tblPr>
      <w:tblGrid>
        <w:gridCol w:w="5935"/>
        <w:gridCol w:w="7015"/>
      </w:tblGrid>
      <w:tr w:rsidR="00D0227C" w:rsidRPr="00D0227C" w14:paraId="33189E19" w14:textId="77777777" w:rsidTr="00C733C6">
        <w:tc>
          <w:tcPr>
            <w:tcW w:w="5935" w:type="dxa"/>
            <w:shd w:val="clear" w:color="auto" w:fill="F2F2F2" w:themeFill="background1" w:themeFillShade="F2"/>
          </w:tcPr>
          <w:p w14:paraId="72F48A89" w14:textId="77777777" w:rsidR="00C93416" w:rsidRPr="00D0227C" w:rsidRDefault="00C93416" w:rsidP="00C733C6">
            <w:pPr>
              <w:rPr>
                <w:b/>
                <w:bCs/>
                <w:color w:val="003D4D"/>
              </w:rPr>
            </w:pPr>
            <w:r w:rsidRPr="00D0227C">
              <w:rPr>
                <w:b/>
                <w:bCs/>
                <w:color w:val="003D4D"/>
              </w:rPr>
              <w:t>Example</w:t>
            </w:r>
          </w:p>
        </w:tc>
        <w:tc>
          <w:tcPr>
            <w:tcW w:w="7015" w:type="dxa"/>
            <w:shd w:val="clear" w:color="auto" w:fill="F2F2F2" w:themeFill="background1" w:themeFillShade="F2"/>
          </w:tcPr>
          <w:p w14:paraId="2A73AF4B" w14:textId="77777777" w:rsidR="00C93416" w:rsidRPr="00D0227C" w:rsidRDefault="00C93416" w:rsidP="00C733C6">
            <w:pPr>
              <w:rPr>
                <w:b/>
                <w:bCs/>
                <w:color w:val="003D4D"/>
              </w:rPr>
            </w:pPr>
            <w:r w:rsidRPr="00D0227C">
              <w:rPr>
                <w:b/>
                <w:bCs/>
                <w:color w:val="003D4D"/>
              </w:rPr>
              <w:t>Application of Audio Guidelines</w:t>
            </w:r>
          </w:p>
        </w:tc>
      </w:tr>
      <w:tr w:rsidR="00D0227C" w:rsidRPr="00D0227C" w14:paraId="42F99D96" w14:textId="77777777" w:rsidTr="00C733C6">
        <w:trPr>
          <w:trHeight w:val="305"/>
        </w:trPr>
        <w:tc>
          <w:tcPr>
            <w:tcW w:w="5935" w:type="dxa"/>
          </w:tcPr>
          <w:p w14:paraId="5275F45B" w14:textId="3B21E0B8" w:rsidR="00C93416" w:rsidRPr="00D0227C" w:rsidRDefault="00C93416" w:rsidP="00C93416">
            <w:pPr>
              <w:rPr>
                <w:color w:val="003D4D"/>
              </w:rPr>
            </w:pPr>
            <w:r w:rsidRPr="00D0227C">
              <w:rPr>
                <w:color w:val="003D4D"/>
              </w:rPr>
              <w:t xml:space="preserve">The margin of error is </w:t>
            </w:r>
            <m:oMath>
              <m:r>
                <w:rPr>
                  <w:rFonts w:ascii="Cambria Math" w:hAnsi="Cambria Math"/>
                  <w:color w:val="003D4D"/>
                </w:rPr>
                <m:t>±0.8</m:t>
              </m:r>
            </m:oMath>
          </w:p>
        </w:tc>
        <w:tc>
          <w:tcPr>
            <w:tcW w:w="7015" w:type="dxa"/>
          </w:tcPr>
          <w:p w14:paraId="122C27A5" w14:textId="1DB6CF15" w:rsidR="00C93416" w:rsidRPr="00D0227C" w:rsidRDefault="00D6016F" w:rsidP="00D6016F">
            <w:pPr>
              <w:rPr>
                <w:color w:val="003D4D"/>
              </w:rPr>
            </w:pPr>
            <w:r w:rsidRPr="00D0227C">
              <w:rPr>
                <w:color w:val="003D4D"/>
              </w:rPr>
              <w:t xml:space="preserve">The margin of error is plus or minus </w:t>
            </w:r>
            <w:r w:rsidR="00CA0C62" w:rsidRPr="00D0227C">
              <w:rPr>
                <w:color w:val="003D4D"/>
              </w:rPr>
              <w:t xml:space="preserve">zero </w:t>
            </w:r>
            <w:r w:rsidRPr="00D0227C">
              <w:rPr>
                <w:color w:val="003D4D"/>
              </w:rPr>
              <w:t>point eight.</w:t>
            </w:r>
          </w:p>
        </w:tc>
      </w:tr>
    </w:tbl>
    <w:p w14:paraId="1AB51B06" w14:textId="4776F102" w:rsidR="00630AB6" w:rsidRPr="00D0227C" w:rsidRDefault="00630AB6" w:rsidP="004971D0">
      <w:pPr>
        <w:pStyle w:val="ListParagraph"/>
        <w:ind w:left="0"/>
        <w:rPr>
          <w:rFonts w:ascii="Relative Book" w:hAnsi="Relative Book" w:cstheme="minorHAnsi"/>
          <w:color w:val="003D4D"/>
        </w:rPr>
      </w:pPr>
    </w:p>
    <w:p w14:paraId="6A89AB7F" w14:textId="0C1ED428" w:rsidR="00AC1BED" w:rsidRPr="00D0227C" w:rsidRDefault="00AC1BED" w:rsidP="00E23F56">
      <w:pPr>
        <w:spacing w:after="0" w:line="240" w:lineRule="auto"/>
        <w:rPr>
          <w:color w:val="003D4D"/>
        </w:rPr>
      </w:pPr>
      <w:bookmarkStart w:id="100" w:name="_Toc377391511"/>
      <w:bookmarkStart w:id="101" w:name="_Toc56610298"/>
      <w:r w:rsidRPr="00D0227C">
        <w:rPr>
          <w:rStyle w:val="Heading2Char"/>
          <w:color w:val="003D4D"/>
        </w:rPr>
        <w:t>Subscript</w:t>
      </w:r>
      <w:bookmarkEnd w:id="100"/>
      <w:bookmarkEnd w:id="101"/>
    </w:p>
    <w:p w14:paraId="16EE99D7" w14:textId="77777777" w:rsidR="00AC1BED" w:rsidRPr="00D0227C" w:rsidRDefault="00AC1BED" w:rsidP="008F0390">
      <w:pPr>
        <w:rPr>
          <w:b/>
          <w:bCs/>
          <w:color w:val="003D4D"/>
        </w:rPr>
      </w:pPr>
      <w:r w:rsidRPr="00D0227C">
        <w:rPr>
          <w:b/>
          <w:bCs/>
          <w:color w:val="003D4D"/>
        </w:rPr>
        <w:t>Audio Guideline</w:t>
      </w:r>
    </w:p>
    <w:p w14:paraId="5A908E11" w14:textId="77777777" w:rsidR="00AC1BED" w:rsidRPr="00D0227C" w:rsidRDefault="00AC1BED" w:rsidP="008F0390">
      <w:pPr>
        <w:spacing w:after="0"/>
        <w:rPr>
          <w:color w:val="003D4D"/>
        </w:rPr>
      </w:pPr>
      <w:r w:rsidRPr="00D0227C">
        <w:rPr>
          <w:color w:val="003D4D"/>
        </w:rPr>
        <w:t>Read as “x subscript y.”</w:t>
      </w:r>
    </w:p>
    <w:p w14:paraId="01E4F730" w14:textId="1829265E" w:rsidR="00AC1BED" w:rsidRPr="00D0227C" w:rsidRDefault="00AC1BED" w:rsidP="008F0390">
      <w:pPr>
        <w:rPr>
          <w:strike/>
          <w:color w:val="003D4D"/>
        </w:rPr>
      </w:pPr>
    </w:p>
    <w:tbl>
      <w:tblPr>
        <w:tblStyle w:val="TableGrid"/>
        <w:tblW w:w="0" w:type="auto"/>
        <w:tblLook w:val="04A0" w:firstRow="1" w:lastRow="0" w:firstColumn="1" w:lastColumn="0" w:noHBand="0" w:noVBand="1"/>
      </w:tblPr>
      <w:tblGrid>
        <w:gridCol w:w="5935"/>
        <w:gridCol w:w="7015"/>
      </w:tblGrid>
      <w:tr w:rsidR="00D0227C" w:rsidRPr="00D0227C" w14:paraId="41C004F8" w14:textId="77777777" w:rsidTr="5D6E6459">
        <w:tc>
          <w:tcPr>
            <w:tcW w:w="5935" w:type="dxa"/>
            <w:shd w:val="clear" w:color="auto" w:fill="F2F2F2" w:themeFill="background1" w:themeFillShade="F2"/>
          </w:tcPr>
          <w:p w14:paraId="0EB8B2FF" w14:textId="77777777" w:rsidR="008144B5" w:rsidRPr="00D0227C" w:rsidRDefault="008144B5" w:rsidP="00C733C6">
            <w:pPr>
              <w:rPr>
                <w:b/>
                <w:bCs/>
                <w:color w:val="003D4D"/>
              </w:rPr>
            </w:pPr>
            <w:r w:rsidRPr="00D0227C">
              <w:rPr>
                <w:b/>
                <w:bCs/>
                <w:color w:val="003D4D"/>
              </w:rPr>
              <w:t>Example</w:t>
            </w:r>
          </w:p>
        </w:tc>
        <w:tc>
          <w:tcPr>
            <w:tcW w:w="7015" w:type="dxa"/>
            <w:shd w:val="clear" w:color="auto" w:fill="F2F2F2" w:themeFill="background1" w:themeFillShade="F2"/>
          </w:tcPr>
          <w:p w14:paraId="5EB786EC" w14:textId="77777777" w:rsidR="008144B5" w:rsidRPr="00D0227C" w:rsidRDefault="008144B5" w:rsidP="00C733C6">
            <w:pPr>
              <w:rPr>
                <w:b/>
                <w:bCs/>
                <w:color w:val="003D4D"/>
              </w:rPr>
            </w:pPr>
            <w:r w:rsidRPr="00D0227C">
              <w:rPr>
                <w:b/>
                <w:bCs/>
                <w:color w:val="003D4D"/>
              </w:rPr>
              <w:t>Application of Audio Guidelines</w:t>
            </w:r>
          </w:p>
        </w:tc>
      </w:tr>
      <w:tr w:rsidR="00D0227C" w:rsidRPr="00D0227C" w14:paraId="14211285" w14:textId="77777777" w:rsidTr="5D6E6459">
        <w:trPr>
          <w:trHeight w:val="233"/>
        </w:trPr>
        <w:tc>
          <w:tcPr>
            <w:tcW w:w="5935" w:type="dxa"/>
          </w:tcPr>
          <w:p w14:paraId="6A853441" w14:textId="5405F195" w:rsidR="00E22A63" w:rsidRPr="00D0227C" w:rsidRDefault="00CA50EF" w:rsidP="00D0227C">
            <w:pPr>
              <w:spacing w:line="276" w:lineRule="auto"/>
              <w:rPr>
                <w:rFonts w:eastAsia="Calibri" w:cs="Times New Roman"/>
                <w:color w:val="003D4D"/>
              </w:rPr>
            </w:pPr>
            <m:oMathPara>
              <m:oMathParaPr>
                <m:jc m:val="left"/>
              </m:oMathParaPr>
              <m:oMath>
                <m:sSub>
                  <m:sSubPr>
                    <m:ctrlPr>
                      <w:rPr>
                        <w:rFonts w:ascii="Cambria Math" w:eastAsia="Calibri" w:hAnsi="Cambria Math" w:cs="Times New Roman"/>
                        <w:i/>
                        <w:color w:val="003D4D"/>
                      </w:rPr>
                    </m:ctrlPr>
                  </m:sSubPr>
                  <m:e>
                    <m:r>
                      <w:rPr>
                        <w:rFonts w:ascii="Cambria Math" w:eastAsia="Calibri" w:hAnsi="Cambria Math" w:cs="Times New Roman"/>
                        <w:color w:val="003D4D"/>
                      </w:rPr>
                      <m:t>x</m:t>
                    </m:r>
                  </m:e>
                  <m:sub>
                    <m:r>
                      <w:rPr>
                        <w:rFonts w:ascii="Cambria Math" w:eastAsia="Calibri" w:hAnsi="Cambria Math" w:cs="Times New Roman"/>
                        <w:color w:val="003D4D"/>
                      </w:rPr>
                      <m:t>1</m:t>
                    </m:r>
                  </m:sub>
                </m:sSub>
              </m:oMath>
            </m:oMathPara>
          </w:p>
        </w:tc>
        <w:tc>
          <w:tcPr>
            <w:tcW w:w="7015" w:type="dxa"/>
          </w:tcPr>
          <w:p w14:paraId="133284E5" w14:textId="0311C204" w:rsidR="00E22A63" w:rsidRPr="00D0227C" w:rsidRDefault="00E22A63" w:rsidP="00E22A63">
            <w:pPr>
              <w:rPr>
                <w:i/>
                <w:iCs/>
                <w:color w:val="003D4D"/>
              </w:rPr>
            </w:pPr>
            <m:oMathPara>
              <m:oMathParaPr>
                <m:jc m:val="left"/>
              </m:oMathParaPr>
              <m:oMath>
                <m:r>
                  <w:rPr>
                    <w:rFonts w:ascii="Cambria Math" w:hAnsi="Cambria Math"/>
                    <w:color w:val="003D4D"/>
                  </w:rPr>
                  <m:t xml:space="preserve">x </m:t>
                </m:r>
                <m:r>
                  <m:rPr>
                    <m:sty m:val="p"/>
                  </m:rPr>
                  <w:rPr>
                    <w:rFonts w:ascii="Cambria Math" w:hAnsi="Cambria Math"/>
                    <w:color w:val="003D4D"/>
                  </w:rPr>
                  <m:t>subscript</m:t>
                </m:r>
                <m:r>
                  <w:rPr>
                    <w:rFonts w:ascii="Cambria Math" w:hAnsi="Cambria Math"/>
                    <w:color w:val="003D4D"/>
                  </w:rPr>
                  <m:t xml:space="preserve"> one</m:t>
                </m:r>
              </m:oMath>
            </m:oMathPara>
          </w:p>
        </w:tc>
      </w:tr>
      <w:tr w:rsidR="00D0227C" w:rsidRPr="00D0227C" w14:paraId="0C57D46F" w14:textId="77777777" w:rsidTr="5D6E6459">
        <w:trPr>
          <w:trHeight w:val="233"/>
        </w:trPr>
        <w:tc>
          <w:tcPr>
            <w:tcW w:w="5935" w:type="dxa"/>
          </w:tcPr>
          <w:p w14:paraId="7E8B73E2" w14:textId="324AA360" w:rsidR="00E22A63" w:rsidRPr="00D0227C" w:rsidRDefault="00CA50EF" w:rsidP="00E22A63">
            <w:pPr>
              <w:rPr>
                <w:color w:val="003D4D"/>
              </w:rPr>
            </w:pPr>
            <m:oMath>
              <m:sSub>
                <m:sSubPr>
                  <m:ctrlPr>
                    <w:rPr>
                      <w:rFonts w:ascii="Cambria Math" w:hAnsi="Cambria Math"/>
                      <w:i/>
                      <w:color w:val="003D4D"/>
                    </w:rPr>
                  </m:ctrlPr>
                </m:sSubPr>
                <m:e>
                  <m:r>
                    <w:rPr>
                      <w:rFonts w:ascii="Cambria Math" w:hAnsi="Cambria Math"/>
                      <w:color w:val="003D4D"/>
                    </w:rPr>
                    <m:t>A</m:t>
                  </m:r>
                </m:e>
                <m:sub>
                  <m:r>
                    <w:rPr>
                      <w:rFonts w:ascii="Cambria Math" w:hAnsi="Cambria Math"/>
                      <w:color w:val="003D4D"/>
                    </w:rPr>
                    <m:t>i</m:t>
                  </m:r>
                </m:sub>
              </m:sSub>
            </m:oMath>
            <w:r w:rsidR="00E22A63" w:rsidRPr="00D0227C">
              <w:rPr>
                <w:color w:val="003D4D"/>
              </w:rPr>
              <w:t xml:space="preserve"> represents the maximum amount of interest.</w:t>
            </w:r>
          </w:p>
        </w:tc>
        <w:tc>
          <w:tcPr>
            <w:tcW w:w="7015" w:type="dxa"/>
          </w:tcPr>
          <w:p w14:paraId="46E9A47B" w14:textId="575EDF9D" w:rsidR="00E22A63" w:rsidRPr="00D0227C" w:rsidRDefault="00E22A63" w:rsidP="00E22A63">
            <w:pPr>
              <w:rPr>
                <w:color w:val="003D4D"/>
              </w:rPr>
            </w:pPr>
            <w:r w:rsidRPr="00D0227C">
              <w:rPr>
                <w:color w:val="003D4D"/>
              </w:rPr>
              <w:t>When the variable is the letter A.</w:t>
            </w:r>
            <w:r w:rsidRPr="00D0227C">
              <w:rPr>
                <w:i/>
                <w:iCs/>
                <w:color w:val="003D4D"/>
              </w:rPr>
              <w:t xml:space="preserve"> </w:t>
            </w:r>
            <w:r w:rsidRPr="00D0227C">
              <w:rPr>
                <w:color w:val="003D4D"/>
              </w:rPr>
              <w:t>Read as “the letter</w:t>
            </w:r>
            <w:r w:rsidRPr="00D0227C">
              <w:rPr>
                <w:i/>
                <w:iCs/>
                <w:color w:val="003D4D"/>
              </w:rPr>
              <w:t xml:space="preserve"> A</w:t>
            </w:r>
            <w:r w:rsidRPr="00D0227C">
              <w:rPr>
                <w:color w:val="003D4D"/>
              </w:rPr>
              <w:t xml:space="preserve"> subscript </w:t>
            </w:r>
            <w:proofErr w:type="spellStart"/>
            <w:r w:rsidRPr="00D0227C">
              <w:rPr>
                <w:i/>
                <w:iCs/>
                <w:color w:val="003D4D"/>
              </w:rPr>
              <w:t>i</w:t>
            </w:r>
            <w:proofErr w:type="spellEnd"/>
            <w:r w:rsidRPr="00D0227C">
              <w:rPr>
                <w:color w:val="003D4D"/>
              </w:rPr>
              <w:t xml:space="preserve"> represents the maximum amount of interest.”</w:t>
            </w:r>
          </w:p>
        </w:tc>
      </w:tr>
    </w:tbl>
    <w:p w14:paraId="3908AFE5" w14:textId="28225E34" w:rsidR="00AC1BED" w:rsidRPr="00D0227C" w:rsidRDefault="00AC1BED" w:rsidP="004971D0">
      <w:pPr>
        <w:pStyle w:val="ListParagraph"/>
        <w:ind w:left="0"/>
        <w:rPr>
          <w:rFonts w:ascii="Relative Book" w:hAnsi="Relative Book" w:cstheme="minorHAnsi"/>
          <w:color w:val="003D4D"/>
        </w:rPr>
      </w:pPr>
    </w:p>
    <w:p w14:paraId="01215B4C" w14:textId="77777777" w:rsidR="00361C19" w:rsidRPr="00D0227C" w:rsidRDefault="00361C19" w:rsidP="008F0390">
      <w:pPr>
        <w:pStyle w:val="Heading1"/>
        <w:rPr>
          <w:rFonts w:ascii="Relative Book" w:hAnsi="Relative Book"/>
          <w:color w:val="003D4D"/>
        </w:rPr>
      </w:pPr>
      <w:bookmarkStart w:id="102" w:name="_Toc377391512"/>
      <w:bookmarkStart w:id="103" w:name="_Toc56610299"/>
      <w:r w:rsidRPr="00D0227C">
        <w:rPr>
          <w:rFonts w:ascii="Relative Book" w:hAnsi="Relative Book"/>
          <w:color w:val="003D4D"/>
        </w:rPr>
        <w:t>Numbers</w:t>
      </w:r>
      <w:bookmarkEnd w:id="102"/>
      <w:bookmarkEnd w:id="103"/>
    </w:p>
    <w:p w14:paraId="024DFB7F" w14:textId="77777777" w:rsidR="00A25A14" w:rsidRPr="00D0227C" w:rsidRDefault="00361C19" w:rsidP="00F647C3">
      <w:pPr>
        <w:pStyle w:val="Heading2"/>
        <w:rPr>
          <w:color w:val="003D4D"/>
        </w:rPr>
      </w:pPr>
      <w:bookmarkStart w:id="104" w:name="_Negative/Positive_Numbers"/>
      <w:bookmarkStart w:id="105" w:name="_Toc377391513"/>
      <w:bookmarkStart w:id="106" w:name="_Toc56610300"/>
      <w:bookmarkEnd w:id="104"/>
      <w:r w:rsidRPr="00D0227C">
        <w:rPr>
          <w:color w:val="003D4D"/>
        </w:rPr>
        <w:t>Negative/Positive Numbers</w:t>
      </w:r>
      <w:bookmarkEnd w:id="105"/>
      <w:bookmarkEnd w:id="106"/>
      <w:r w:rsidR="00A25A14" w:rsidRPr="00D0227C">
        <w:rPr>
          <w:color w:val="003D4D"/>
        </w:rPr>
        <w:t xml:space="preserve"> </w:t>
      </w:r>
    </w:p>
    <w:p w14:paraId="422982C4" w14:textId="75275DFF" w:rsidR="00A25A14" w:rsidRPr="00D0227C" w:rsidRDefault="00A25A14" w:rsidP="00A25A14">
      <w:pPr>
        <w:rPr>
          <w:b/>
          <w:bCs/>
          <w:color w:val="003D4D"/>
        </w:rPr>
      </w:pPr>
      <w:r w:rsidRPr="00D0227C">
        <w:rPr>
          <w:b/>
          <w:bCs/>
          <w:color w:val="003D4D"/>
        </w:rPr>
        <w:t>Audio Guideline</w:t>
      </w:r>
    </w:p>
    <w:p w14:paraId="4D8A706B" w14:textId="77777777" w:rsidR="00A25A14" w:rsidRPr="00D0227C" w:rsidRDefault="00A25A14" w:rsidP="00A25A14">
      <w:pPr>
        <w:rPr>
          <w:color w:val="003D4D"/>
        </w:rPr>
      </w:pPr>
      <w:r w:rsidRPr="00D0227C">
        <w:rPr>
          <w:color w:val="003D4D"/>
        </w:rPr>
        <w:t>Read as “negative.” Do not read the negative sign as a minus sign.</w:t>
      </w:r>
    </w:p>
    <w:p w14:paraId="5307A332" w14:textId="77777777" w:rsidR="00A25A14" w:rsidRPr="00D0227C" w:rsidRDefault="00A25A14" w:rsidP="00A25A14">
      <w:pPr>
        <w:rPr>
          <w:color w:val="003D4D"/>
        </w:rPr>
      </w:pPr>
      <w:r w:rsidRPr="00D0227C">
        <w:rPr>
          <w:color w:val="003D4D"/>
        </w:rPr>
        <w:t>In most cases, consecutive negatives that are intended to show the negative of a negative will be represented with a set of parentheses. If this is the case, then refer to the parentheses section.</w:t>
      </w:r>
    </w:p>
    <w:p w14:paraId="670C8556" w14:textId="77777777" w:rsidR="00A25A14" w:rsidRPr="00D0227C" w:rsidRDefault="00A25A14" w:rsidP="00A25A14">
      <w:pPr>
        <w:rPr>
          <w:color w:val="003D4D"/>
        </w:rPr>
      </w:pPr>
      <w:r w:rsidRPr="00D0227C">
        <w:rPr>
          <w:color w:val="003D4D"/>
        </w:rPr>
        <w:t>If the negative of a negative does not include parentheses, read as “negative (pause) negative.”</w:t>
      </w:r>
    </w:p>
    <w:p w14:paraId="66641BB7" w14:textId="77777777" w:rsidR="00A25A14" w:rsidRPr="00D0227C" w:rsidRDefault="00A25A14" w:rsidP="00A25A14">
      <w:pPr>
        <w:rPr>
          <w:color w:val="003D4D"/>
        </w:rPr>
      </w:pPr>
      <w:r w:rsidRPr="00D0227C">
        <w:rPr>
          <w:color w:val="003D4D"/>
        </w:rPr>
        <w:t xml:space="preserve">Two consecutive negatives should not be read as “negative </w:t>
      </w:r>
      <w:proofErr w:type="spellStart"/>
      <w:r w:rsidRPr="00D0227C">
        <w:rPr>
          <w:color w:val="003D4D"/>
        </w:rPr>
        <w:t>negative</w:t>
      </w:r>
      <w:proofErr w:type="spellEnd"/>
      <w:r w:rsidRPr="00D0227C">
        <w:rPr>
          <w:color w:val="003D4D"/>
        </w:rPr>
        <w:t xml:space="preserve"> X” if the operation is focused on subtraction. In this case, read as “minus negative X.” Note that this rule refers to numbers only. If, instead of a number, X is </w:t>
      </w:r>
      <w:proofErr w:type="gramStart"/>
      <w:r w:rsidRPr="00D0227C">
        <w:rPr>
          <w:color w:val="003D4D"/>
        </w:rPr>
        <w:t>actually a</w:t>
      </w:r>
      <w:proofErr w:type="gramEnd"/>
      <w:r w:rsidRPr="00D0227C">
        <w:rPr>
          <w:color w:val="003D4D"/>
        </w:rPr>
        <w:t xml:space="preserve"> variable or expression that includes variables, refer to the section entitled “Variables/Letters” below for the correct reading of expressions like </w:t>
      </w:r>
      <m:oMath>
        <m:r>
          <w:rPr>
            <w:rFonts w:ascii="Cambria Math" w:hAnsi="Cambria Math"/>
            <w:color w:val="003D4D"/>
          </w:rPr>
          <m:t>–y</m:t>
        </m:r>
      </m:oMath>
      <w:r w:rsidRPr="00D0227C">
        <w:rPr>
          <w:color w:val="003D4D"/>
        </w:rPr>
        <w:t>.</w:t>
      </w:r>
    </w:p>
    <w:p w14:paraId="298835C4" w14:textId="7F0A6A13" w:rsidR="00A25A14" w:rsidRDefault="00A25A14" w:rsidP="00A25A14">
      <w:pPr>
        <w:rPr>
          <w:color w:val="003D4D"/>
        </w:rPr>
      </w:pPr>
      <w:r w:rsidRPr="00D0227C">
        <w:rPr>
          <w:color w:val="003D4D"/>
        </w:rPr>
        <w:lastRenderedPageBreak/>
        <w:t>If a positive sign precedes a number and is not part of an operation, then read as “positive.”</w:t>
      </w:r>
    </w:p>
    <w:tbl>
      <w:tblPr>
        <w:tblStyle w:val="TableGrid"/>
        <w:tblW w:w="0" w:type="auto"/>
        <w:tblLook w:val="04A0" w:firstRow="1" w:lastRow="0" w:firstColumn="1" w:lastColumn="0" w:noHBand="0" w:noVBand="1"/>
      </w:tblPr>
      <w:tblGrid>
        <w:gridCol w:w="5935"/>
        <w:gridCol w:w="7015"/>
      </w:tblGrid>
      <w:tr w:rsidR="00D0227C" w:rsidRPr="00D0227C" w14:paraId="384A0A65" w14:textId="77777777" w:rsidTr="00C733C6">
        <w:tc>
          <w:tcPr>
            <w:tcW w:w="5935" w:type="dxa"/>
            <w:shd w:val="clear" w:color="auto" w:fill="F2F2F2" w:themeFill="background1" w:themeFillShade="F2"/>
          </w:tcPr>
          <w:p w14:paraId="25F9FE00" w14:textId="77777777" w:rsidR="0020448A" w:rsidRPr="00D0227C" w:rsidRDefault="0020448A" w:rsidP="00C733C6">
            <w:pPr>
              <w:rPr>
                <w:b/>
                <w:bCs/>
                <w:color w:val="003D4D"/>
              </w:rPr>
            </w:pPr>
            <w:r w:rsidRPr="00D0227C">
              <w:rPr>
                <w:b/>
                <w:bCs/>
                <w:color w:val="003D4D"/>
              </w:rPr>
              <w:t>Example</w:t>
            </w:r>
          </w:p>
        </w:tc>
        <w:tc>
          <w:tcPr>
            <w:tcW w:w="7015" w:type="dxa"/>
            <w:shd w:val="clear" w:color="auto" w:fill="F2F2F2" w:themeFill="background1" w:themeFillShade="F2"/>
          </w:tcPr>
          <w:p w14:paraId="02920EAF" w14:textId="77777777" w:rsidR="0020448A" w:rsidRPr="00D0227C" w:rsidRDefault="0020448A" w:rsidP="00C733C6">
            <w:pPr>
              <w:rPr>
                <w:b/>
                <w:bCs/>
                <w:color w:val="003D4D"/>
              </w:rPr>
            </w:pPr>
            <w:r w:rsidRPr="00D0227C">
              <w:rPr>
                <w:b/>
                <w:bCs/>
                <w:color w:val="003D4D"/>
              </w:rPr>
              <w:t>Application of Audio Guidelines</w:t>
            </w:r>
          </w:p>
        </w:tc>
      </w:tr>
      <w:tr w:rsidR="00D0227C" w:rsidRPr="00D0227C" w14:paraId="28619F06" w14:textId="77777777" w:rsidTr="00C733C6">
        <w:trPr>
          <w:trHeight w:val="233"/>
        </w:trPr>
        <w:tc>
          <w:tcPr>
            <w:tcW w:w="5935" w:type="dxa"/>
          </w:tcPr>
          <w:p w14:paraId="0B7D8EBA" w14:textId="40038827" w:rsidR="0020448A" w:rsidRPr="00D0227C" w:rsidRDefault="0020448A" w:rsidP="0020448A">
            <w:pPr>
              <w:rPr>
                <w:color w:val="003D4D"/>
              </w:rPr>
            </w:pPr>
            <m:oMathPara>
              <m:oMathParaPr>
                <m:jc m:val="left"/>
              </m:oMathParaPr>
              <m:oMath>
                <m:r>
                  <w:rPr>
                    <w:rFonts w:ascii="Cambria Math" w:hAnsi="Cambria Math"/>
                    <w:color w:val="003D4D"/>
                  </w:rPr>
                  <m:t>-​4</m:t>
                </m:r>
              </m:oMath>
            </m:oMathPara>
          </w:p>
        </w:tc>
        <w:tc>
          <w:tcPr>
            <w:tcW w:w="7015" w:type="dxa"/>
          </w:tcPr>
          <w:p w14:paraId="6AD92B5E" w14:textId="186DC734" w:rsidR="0020448A" w:rsidRPr="00D0227C" w:rsidRDefault="00D03AD1" w:rsidP="00C733C6">
            <w:pPr>
              <w:rPr>
                <w:color w:val="003D4D"/>
              </w:rPr>
            </w:pPr>
            <w:r w:rsidRPr="00D0227C">
              <w:rPr>
                <w:color w:val="003D4D"/>
              </w:rPr>
              <w:t>Negative four</w:t>
            </w:r>
          </w:p>
        </w:tc>
      </w:tr>
      <w:tr w:rsidR="00D0227C" w:rsidRPr="00D0227C" w14:paraId="2772F626" w14:textId="77777777" w:rsidTr="00C733C6">
        <w:trPr>
          <w:trHeight w:val="233"/>
        </w:trPr>
        <w:tc>
          <w:tcPr>
            <w:tcW w:w="5935" w:type="dxa"/>
          </w:tcPr>
          <w:p w14:paraId="4DC22C5C" w14:textId="50546D2F" w:rsidR="0020448A" w:rsidRPr="00D0227C" w:rsidRDefault="0020448A" w:rsidP="0020448A">
            <w:pPr>
              <w:rPr>
                <w:rFonts w:eastAsia="Calibri" w:cs="Times New Roman"/>
                <w:color w:val="003D4D"/>
              </w:rPr>
            </w:pPr>
            <m:oMathPara>
              <m:oMathParaPr>
                <m:jc m:val="left"/>
              </m:oMathParaPr>
              <m:oMath>
                <m:r>
                  <w:rPr>
                    <w:rFonts w:ascii="Cambria Math" w:hAnsi="Cambria Math"/>
                    <w:color w:val="003D4D"/>
                  </w:rPr>
                  <m:t>4--5</m:t>
                </m:r>
              </m:oMath>
            </m:oMathPara>
          </w:p>
        </w:tc>
        <w:tc>
          <w:tcPr>
            <w:tcW w:w="7015" w:type="dxa"/>
          </w:tcPr>
          <w:p w14:paraId="2D2CB6F1" w14:textId="0B4278BE" w:rsidR="0020448A" w:rsidRPr="00D0227C" w:rsidRDefault="00D03AD1" w:rsidP="00C733C6">
            <w:pPr>
              <w:rPr>
                <w:color w:val="003D4D"/>
              </w:rPr>
            </w:pPr>
            <w:r w:rsidRPr="00D0227C">
              <w:rPr>
                <w:color w:val="003D4D"/>
              </w:rPr>
              <w:t>Four minus negative five</w:t>
            </w:r>
          </w:p>
        </w:tc>
      </w:tr>
      <w:tr w:rsidR="00D0227C" w:rsidRPr="00D0227C" w14:paraId="34FDE6BF" w14:textId="77777777" w:rsidTr="00C733C6">
        <w:trPr>
          <w:trHeight w:val="233"/>
        </w:trPr>
        <w:tc>
          <w:tcPr>
            <w:tcW w:w="5935" w:type="dxa"/>
          </w:tcPr>
          <w:p w14:paraId="5889B310" w14:textId="75678BD7" w:rsidR="0020448A" w:rsidRPr="00D0227C" w:rsidRDefault="0020448A" w:rsidP="00A25A14">
            <w:pPr>
              <w:rPr>
                <w:color w:val="003D4D"/>
              </w:rPr>
            </w:pPr>
            <w:r w:rsidRPr="00D0227C">
              <w:rPr>
                <w:color w:val="003D4D"/>
              </w:rPr>
              <w:t xml:space="preserve">What is the distance between </w:t>
            </w:r>
            <m:oMath>
              <m:r>
                <w:rPr>
                  <w:rFonts w:ascii="Cambria Math" w:hAnsi="Cambria Math"/>
                  <w:color w:val="003D4D"/>
                </w:rPr>
                <m:t>+​4</m:t>
              </m:r>
            </m:oMath>
            <w:r w:rsidRPr="00D0227C">
              <w:rPr>
                <w:color w:val="003D4D"/>
              </w:rPr>
              <w:t xml:space="preserve"> and </w:t>
            </w:r>
            <m:oMath>
              <m:r>
                <w:rPr>
                  <w:rFonts w:ascii="Cambria Math" w:hAnsi="Cambria Math"/>
                  <w:color w:val="003D4D"/>
                </w:rPr>
                <m:t>-3</m:t>
              </m:r>
            </m:oMath>
            <w:r w:rsidRPr="00D0227C">
              <w:rPr>
                <w:color w:val="003D4D"/>
              </w:rPr>
              <w:t xml:space="preserve"> on the number line?</w:t>
            </w:r>
          </w:p>
          <w:p w14:paraId="6A26D5DB" w14:textId="77777777" w:rsidR="0020448A" w:rsidRPr="00D0227C" w:rsidRDefault="0020448A" w:rsidP="0020448A">
            <w:pPr>
              <w:rPr>
                <w:rFonts w:eastAsia="Calibri" w:cs="Times New Roman"/>
                <w:color w:val="003D4D"/>
              </w:rPr>
            </w:pPr>
          </w:p>
        </w:tc>
        <w:tc>
          <w:tcPr>
            <w:tcW w:w="7015" w:type="dxa"/>
          </w:tcPr>
          <w:p w14:paraId="6EE72832" w14:textId="4A3F17A6" w:rsidR="0020448A" w:rsidRPr="00D0227C" w:rsidRDefault="000D0AB7" w:rsidP="00C733C6">
            <w:pPr>
              <w:rPr>
                <w:color w:val="003D4D"/>
              </w:rPr>
            </w:pPr>
            <w:r w:rsidRPr="00D0227C">
              <w:rPr>
                <w:color w:val="003D4D"/>
              </w:rPr>
              <w:t>What is the distance between positive four and negative three on the number line?</w:t>
            </w:r>
          </w:p>
        </w:tc>
      </w:tr>
    </w:tbl>
    <w:p w14:paraId="0F9D9844" w14:textId="77777777" w:rsidR="00F32795" w:rsidRPr="00D0227C" w:rsidRDefault="00F32795" w:rsidP="004971D0">
      <w:pPr>
        <w:rPr>
          <w:color w:val="003D4D"/>
        </w:rPr>
      </w:pPr>
      <w:bookmarkStart w:id="107" w:name="_Toc377391514"/>
    </w:p>
    <w:p w14:paraId="5C051EEE" w14:textId="72ED2B28" w:rsidR="00F32795" w:rsidRPr="00D0227C" w:rsidRDefault="00F32795" w:rsidP="00F647C3">
      <w:pPr>
        <w:pStyle w:val="Heading2"/>
        <w:rPr>
          <w:color w:val="003D4D"/>
        </w:rPr>
      </w:pPr>
      <w:bookmarkStart w:id="108" w:name="_Toc56610301"/>
      <w:r w:rsidRPr="00D0227C">
        <w:rPr>
          <w:color w:val="003D4D"/>
        </w:rPr>
        <w:t>Large Whole Numbers</w:t>
      </w:r>
      <w:bookmarkEnd w:id="107"/>
      <w:bookmarkEnd w:id="108"/>
    </w:p>
    <w:p w14:paraId="07AE55DF" w14:textId="09222C4E" w:rsidR="001A3627" w:rsidRPr="00D0227C" w:rsidRDefault="001A3627" w:rsidP="001A3627">
      <w:pPr>
        <w:rPr>
          <w:b/>
          <w:bCs/>
          <w:color w:val="003D4D"/>
        </w:rPr>
      </w:pPr>
      <w:r w:rsidRPr="00D0227C">
        <w:rPr>
          <w:b/>
          <w:bCs/>
          <w:color w:val="003D4D"/>
        </w:rPr>
        <w:t>Audio Guideline</w:t>
      </w:r>
    </w:p>
    <w:p w14:paraId="4620FCA4" w14:textId="09D6B1C8" w:rsidR="001A3627" w:rsidRPr="00D0227C" w:rsidRDefault="001A3627" w:rsidP="00A6036F">
      <w:pPr>
        <w:spacing w:after="0"/>
        <w:rPr>
          <w:color w:val="003D4D"/>
        </w:rPr>
      </w:pPr>
      <w:r w:rsidRPr="00D0227C">
        <w:rPr>
          <w:color w:val="003D4D"/>
        </w:rPr>
        <w:t>For items not measuring place value, read large numbers by referencing</w:t>
      </w:r>
      <w:r w:rsidR="00E22A63" w:rsidRPr="00D0227C">
        <w:rPr>
          <w:color w:val="003D4D"/>
        </w:rPr>
        <w:t xml:space="preserve"> each digit’s </w:t>
      </w:r>
      <w:r w:rsidRPr="00D0227C">
        <w:rPr>
          <w:color w:val="003D4D"/>
        </w:rPr>
        <w:t>place value.</w:t>
      </w:r>
    </w:p>
    <w:p w14:paraId="7A88F4FE" w14:textId="77777777" w:rsidR="001A3627" w:rsidRPr="00D0227C" w:rsidRDefault="001A3627" w:rsidP="00A6036F">
      <w:pPr>
        <w:spacing w:after="0"/>
        <w:rPr>
          <w:color w:val="003D4D"/>
        </w:rPr>
      </w:pPr>
      <w:r w:rsidRPr="00D0227C">
        <w:rPr>
          <w:color w:val="003D4D"/>
        </w:rPr>
        <w:t>If the item measures place value knowledge, read the number digit by digit using commas.</w:t>
      </w:r>
    </w:p>
    <w:p w14:paraId="732BB72C" w14:textId="77777777" w:rsidR="001A3627" w:rsidRPr="00D0227C" w:rsidRDefault="001A3627" w:rsidP="00A6036F">
      <w:pPr>
        <w:rPr>
          <w:color w:val="003D4D"/>
        </w:rPr>
      </w:pPr>
      <w:r w:rsidRPr="00D0227C">
        <w:rPr>
          <w:color w:val="003D4D"/>
        </w:rPr>
        <w:t>If reading the number as a whole number violates the construct being measured, read the number digit by digit.</w:t>
      </w:r>
    </w:p>
    <w:tbl>
      <w:tblPr>
        <w:tblStyle w:val="TableGrid"/>
        <w:tblW w:w="0" w:type="auto"/>
        <w:tblLook w:val="04A0" w:firstRow="1" w:lastRow="0" w:firstColumn="1" w:lastColumn="0" w:noHBand="0" w:noVBand="1"/>
      </w:tblPr>
      <w:tblGrid>
        <w:gridCol w:w="5935"/>
        <w:gridCol w:w="7015"/>
      </w:tblGrid>
      <w:tr w:rsidR="00D0227C" w:rsidRPr="00D0227C" w14:paraId="269990B8" w14:textId="77777777" w:rsidTr="5D6E6459">
        <w:tc>
          <w:tcPr>
            <w:tcW w:w="5935" w:type="dxa"/>
            <w:shd w:val="clear" w:color="auto" w:fill="F2F2F2" w:themeFill="background1" w:themeFillShade="F2"/>
          </w:tcPr>
          <w:p w14:paraId="5A8C21E5" w14:textId="77777777" w:rsidR="00EE74C4" w:rsidRPr="00D0227C" w:rsidRDefault="00EE74C4" w:rsidP="00C733C6">
            <w:pPr>
              <w:rPr>
                <w:b/>
                <w:bCs/>
                <w:color w:val="003D4D"/>
              </w:rPr>
            </w:pPr>
            <w:r w:rsidRPr="00D0227C">
              <w:rPr>
                <w:b/>
                <w:bCs/>
                <w:color w:val="003D4D"/>
              </w:rPr>
              <w:t>Example</w:t>
            </w:r>
          </w:p>
        </w:tc>
        <w:tc>
          <w:tcPr>
            <w:tcW w:w="7015" w:type="dxa"/>
            <w:shd w:val="clear" w:color="auto" w:fill="F2F2F2" w:themeFill="background1" w:themeFillShade="F2"/>
          </w:tcPr>
          <w:p w14:paraId="4CFD25A2" w14:textId="77777777" w:rsidR="00EE74C4" w:rsidRPr="00D0227C" w:rsidRDefault="00EE74C4" w:rsidP="00C733C6">
            <w:pPr>
              <w:rPr>
                <w:b/>
                <w:bCs/>
                <w:color w:val="003D4D"/>
              </w:rPr>
            </w:pPr>
            <w:r w:rsidRPr="00D0227C">
              <w:rPr>
                <w:b/>
                <w:bCs/>
                <w:color w:val="003D4D"/>
              </w:rPr>
              <w:t>Application of Audio Guidelines</w:t>
            </w:r>
          </w:p>
        </w:tc>
      </w:tr>
      <w:tr w:rsidR="00D0227C" w:rsidRPr="00D0227C" w14:paraId="4702496C" w14:textId="77777777" w:rsidTr="5D6E6459">
        <w:trPr>
          <w:trHeight w:val="233"/>
        </w:trPr>
        <w:tc>
          <w:tcPr>
            <w:tcW w:w="5935" w:type="dxa"/>
          </w:tcPr>
          <w:p w14:paraId="6C51A6A7" w14:textId="0AEF3B02" w:rsidR="00EE74C4" w:rsidRPr="00932B95" w:rsidRDefault="00EE74C4" w:rsidP="00EE74C4">
            <w:pPr>
              <w:rPr>
                <w:color w:val="003D4D"/>
              </w:rPr>
            </w:pPr>
            <w:r w:rsidRPr="00932B95">
              <w:rPr>
                <w:color w:val="003D4D"/>
              </w:rPr>
              <w:t>103,457</w:t>
            </w:r>
          </w:p>
        </w:tc>
        <w:tc>
          <w:tcPr>
            <w:tcW w:w="7015" w:type="dxa"/>
          </w:tcPr>
          <w:p w14:paraId="3112827C" w14:textId="77777777" w:rsidR="00EE74C4" w:rsidRPr="00932B95" w:rsidRDefault="00EE74C4" w:rsidP="00EE74C4">
            <w:pPr>
              <w:rPr>
                <w:color w:val="003D4D"/>
              </w:rPr>
            </w:pPr>
            <w:r w:rsidRPr="00932B95">
              <w:rPr>
                <w:color w:val="003D4D"/>
              </w:rPr>
              <w:t>One hundred three thousand, four hundred fifty-seven</w:t>
            </w:r>
          </w:p>
          <w:p w14:paraId="13733D45" w14:textId="0DBA470B" w:rsidR="00EE74C4" w:rsidRPr="00932B95" w:rsidRDefault="00EE74C4" w:rsidP="00C733C6">
            <w:pPr>
              <w:rPr>
                <w:color w:val="003D4D"/>
              </w:rPr>
            </w:pPr>
            <w:r w:rsidRPr="00932B95">
              <w:rPr>
                <w:color w:val="003D4D"/>
              </w:rPr>
              <w:t>Note: Use this application unless cueing occurs; then use the application in Example 2.</w:t>
            </w:r>
          </w:p>
        </w:tc>
      </w:tr>
      <w:tr w:rsidR="00D0227C" w:rsidRPr="00D0227C" w14:paraId="34195086" w14:textId="77777777" w:rsidTr="5D6E6459">
        <w:trPr>
          <w:trHeight w:val="233"/>
        </w:trPr>
        <w:tc>
          <w:tcPr>
            <w:tcW w:w="5935" w:type="dxa"/>
          </w:tcPr>
          <w:p w14:paraId="4C7A0185" w14:textId="0933231C" w:rsidR="003039E3" w:rsidRPr="00D0227C" w:rsidRDefault="00627358" w:rsidP="00C733C6">
            <w:pPr>
              <w:rPr>
                <w:rFonts w:eastAsia="Calibri" w:cs="Times New Roman"/>
                <w:color w:val="003D4D"/>
              </w:rPr>
            </w:pPr>
            <w:r w:rsidRPr="00D0227C">
              <w:rPr>
                <w:rFonts w:eastAsia="Calibri" w:cs="Times New Roman"/>
                <w:color w:val="003D4D"/>
              </w:rPr>
              <w:t xml:space="preserve">The state of </w:t>
            </w:r>
            <w:r w:rsidR="003039E3" w:rsidRPr="00D0227C">
              <w:rPr>
                <w:rFonts w:eastAsia="Calibri" w:cs="Times New Roman"/>
                <w:color w:val="003D4D"/>
              </w:rPr>
              <w:t>Virginia covers one hundred two thousand, five hundred fifty-eight square</w:t>
            </w:r>
            <w:r w:rsidR="00261AB4" w:rsidRPr="00D0227C">
              <w:rPr>
                <w:rFonts w:eastAsia="Calibri" w:cs="Times New Roman"/>
                <w:color w:val="003D4D"/>
              </w:rPr>
              <w:t xml:space="preserve"> kilometers of land. Which shows this number?</w:t>
            </w:r>
          </w:p>
          <w:p w14:paraId="7F5191C9" w14:textId="77777777" w:rsidR="00261AB4" w:rsidRPr="00D0227C" w:rsidRDefault="00261AB4" w:rsidP="00261AB4">
            <w:pPr>
              <w:pStyle w:val="ListParagraph"/>
              <w:numPr>
                <w:ilvl w:val="0"/>
                <w:numId w:val="4"/>
              </w:numPr>
              <w:spacing w:after="0"/>
              <w:rPr>
                <w:rFonts w:ascii="Relative Book" w:eastAsia="Calibri" w:hAnsi="Relative Book" w:cs="Times New Roman"/>
                <w:color w:val="003D4D"/>
              </w:rPr>
            </w:pPr>
            <w:r w:rsidRPr="00D0227C">
              <w:rPr>
                <w:rFonts w:ascii="Relative Book" w:eastAsia="Calibri" w:hAnsi="Relative Book" w:cs="Times New Roman"/>
                <w:color w:val="003D4D"/>
              </w:rPr>
              <w:t>1,258</w:t>
            </w:r>
          </w:p>
          <w:p w14:paraId="63D5375D" w14:textId="6BF34A98" w:rsidR="00261AB4" w:rsidRPr="00D0227C" w:rsidRDefault="00261AB4" w:rsidP="00261AB4">
            <w:pPr>
              <w:pStyle w:val="ListParagraph"/>
              <w:numPr>
                <w:ilvl w:val="0"/>
                <w:numId w:val="4"/>
              </w:numPr>
              <w:spacing w:after="0"/>
              <w:rPr>
                <w:rFonts w:ascii="Relative Book" w:eastAsia="Calibri" w:hAnsi="Relative Book" w:cs="Times New Roman"/>
                <w:color w:val="003D4D"/>
              </w:rPr>
            </w:pPr>
            <w:r w:rsidRPr="00D0227C">
              <w:rPr>
                <w:rFonts w:ascii="Relative Book" w:eastAsia="Calibri" w:hAnsi="Relative Book" w:cs="Times New Roman"/>
                <w:color w:val="003D4D"/>
              </w:rPr>
              <w:t>12,558</w:t>
            </w:r>
          </w:p>
          <w:p w14:paraId="6F81A00D" w14:textId="1CC3BB18" w:rsidR="0009693F" w:rsidRPr="00D0227C" w:rsidRDefault="0009693F" w:rsidP="00261AB4">
            <w:pPr>
              <w:pStyle w:val="ListParagraph"/>
              <w:numPr>
                <w:ilvl w:val="0"/>
                <w:numId w:val="4"/>
              </w:numPr>
              <w:spacing w:after="0"/>
              <w:rPr>
                <w:rFonts w:ascii="Relative Book" w:eastAsia="Calibri" w:hAnsi="Relative Book" w:cs="Times New Roman"/>
                <w:color w:val="003D4D"/>
              </w:rPr>
            </w:pPr>
            <w:r w:rsidRPr="00D0227C">
              <w:rPr>
                <w:rFonts w:ascii="Relative Book" w:eastAsia="Calibri" w:hAnsi="Relative Book" w:cs="Times New Roman"/>
                <w:color w:val="003D4D"/>
              </w:rPr>
              <w:t>102,558</w:t>
            </w:r>
          </w:p>
          <w:p w14:paraId="3DC78768" w14:textId="29C454BB" w:rsidR="00261AB4" w:rsidRPr="00932B95" w:rsidRDefault="00261AB4" w:rsidP="00932B95">
            <w:pPr>
              <w:pStyle w:val="ListParagraph"/>
              <w:numPr>
                <w:ilvl w:val="0"/>
                <w:numId w:val="4"/>
              </w:numPr>
              <w:spacing w:after="0"/>
              <w:rPr>
                <w:rFonts w:ascii="Relative Book" w:eastAsia="Calibri" w:hAnsi="Relative Book" w:cs="Times New Roman"/>
                <w:color w:val="003D4D"/>
              </w:rPr>
            </w:pPr>
            <w:r w:rsidRPr="00D0227C">
              <w:rPr>
                <w:rFonts w:ascii="Relative Book" w:eastAsia="Calibri" w:hAnsi="Relative Book" w:cs="Times New Roman"/>
                <w:color w:val="003D4D"/>
              </w:rPr>
              <w:t>1,200</w:t>
            </w:r>
            <w:r w:rsidR="0009693F" w:rsidRPr="00D0227C">
              <w:rPr>
                <w:rFonts w:ascii="Relative Book" w:eastAsia="Calibri" w:hAnsi="Relative Book" w:cs="Times New Roman"/>
                <w:color w:val="003D4D"/>
              </w:rPr>
              <w:t>,558</w:t>
            </w:r>
          </w:p>
        </w:tc>
        <w:tc>
          <w:tcPr>
            <w:tcW w:w="7015" w:type="dxa"/>
          </w:tcPr>
          <w:p w14:paraId="4DC10F9E" w14:textId="77777777" w:rsidR="000B7621" w:rsidRPr="00932B95" w:rsidRDefault="000B7621" w:rsidP="000B7621">
            <w:pPr>
              <w:spacing w:after="160"/>
              <w:rPr>
                <w:color w:val="003D4D"/>
              </w:rPr>
            </w:pPr>
            <w:r w:rsidRPr="00932B95">
              <w:rPr>
                <w:color w:val="003D4D"/>
              </w:rPr>
              <w:t>A:</w:t>
            </w:r>
            <w:r w:rsidRPr="00932B95">
              <w:rPr>
                <w:color w:val="003D4D"/>
              </w:rPr>
              <w:tab/>
              <w:t>one comma two five eight</w:t>
            </w:r>
          </w:p>
          <w:p w14:paraId="0280F1D9" w14:textId="77777777" w:rsidR="000B7621" w:rsidRPr="00932B95" w:rsidRDefault="000B7621" w:rsidP="000B7621">
            <w:pPr>
              <w:spacing w:after="160"/>
              <w:rPr>
                <w:color w:val="003D4D"/>
              </w:rPr>
            </w:pPr>
            <w:r w:rsidRPr="00932B95">
              <w:rPr>
                <w:color w:val="003D4D"/>
              </w:rPr>
              <w:t>B:</w:t>
            </w:r>
            <w:r w:rsidRPr="00932B95">
              <w:rPr>
                <w:color w:val="003D4D"/>
              </w:rPr>
              <w:tab/>
              <w:t xml:space="preserve">one two comma five </w:t>
            </w:r>
            <w:proofErr w:type="spellStart"/>
            <w:r w:rsidRPr="00932B95">
              <w:rPr>
                <w:color w:val="003D4D"/>
              </w:rPr>
              <w:t>five</w:t>
            </w:r>
            <w:proofErr w:type="spellEnd"/>
            <w:r w:rsidRPr="00932B95">
              <w:rPr>
                <w:color w:val="003D4D"/>
              </w:rPr>
              <w:t xml:space="preserve"> eight</w:t>
            </w:r>
          </w:p>
          <w:p w14:paraId="27CAD651" w14:textId="77777777" w:rsidR="000B7621" w:rsidRPr="00932B95" w:rsidRDefault="000B7621" w:rsidP="000B7621">
            <w:pPr>
              <w:spacing w:after="160"/>
              <w:rPr>
                <w:color w:val="003D4D"/>
              </w:rPr>
            </w:pPr>
            <w:r w:rsidRPr="00932B95">
              <w:rPr>
                <w:color w:val="003D4D"/>
              </w:rPr>
              <w:t>C:</w:t>
            </w:r>
            <w:r w:rsidRPr="00932B95">
              <w:rPr>
                <w:color w:val="003D4D"/>
              </w:rPr>
              <w:tab/>
              <w:t xml:space="preserve">one zero two comma five </w:t>
            </w:r>
            <w:proofErr w:type="spellStart"/>
            <w:r w:rsidRPr="00932B95">
              <w:rPr>
                <w:color w:val="003D4D"/>
              </w:rPr>
              <w:t>five</w:t>
            </w:r>
            <w:proofErr w:type="spellEnd"/>
            <w:r w:rsidRPr="00932B95">
              <w:rPr>
                <w:color w:val="003D4D"/>
              </w:rPr>
              <w:t xml:space="preserve"> eight</w:t>
            </w:r>
          </w:p>
          <w:p w14:paraId="2B8CBC05" w14:textId="77777777" w:rsidR="000B7621" w:rsidRPr="00932B95" w:rsidRDefault="000B7621" w:rsidP="000B7621">
            <w:pPr>
              <w:spacing w:after="160"/>
              <w:rPr>
                <w:color w:val="003D4D"/>
              </w:rPr>
            </w:pPr>
            <w:r w:rsidRPr="00932B95">
              <w:rPr>
                <w:color w:val="003D4D"/>
              </w:rPr>
              <w:t>D:</w:t>
            </w:r>
            <w:r w:rsidRPr="00932B95">
              <w:rPr>
                <w:color w:val="003D4D"/>
              </w:rPr>
              <w:tab/>
              <w:t xml:space="preserve">one comma two zero </w:t>
            </w:r>
            <w:proofErr w:type="spellStart"/>
            <w:r w:rsidRPr="00932B95">
              <w:rPr>
                <w:color w:val="003D4D"/>
              </w:rPr>
              <w:t>zero</w:t>
            </w:r>
            <w:proofErr w:type="spellEnd"/>
            <w:r w:rsidRPr="00932B95">
              <w:rPr>
                <w:color w:val="003D4D"/>
              </w:rPr>
              <w:t xml:space="preserve"> comma five </w:t>
            </w:r>
            <w:proofErr w:type="spellStart"/>
            <w:r w:rsidRPr="00932B95">
              <w:rPr>
                <w:color w:val="003D4D"/>
              </w:rPr>
              <w:t>five</w:t>
            </w:r>
            <w:proofErr w:type="spellEnd"/>
            <w:r w:rsidRPr="00932B95">
              <w:rPr>
                <w:color w:val="003D4D"/>
              </w:rPr>
              <w:t xml:space="preserve"> eight</w:t>
            </w:r>
          </w:p>
          <w:p w14:paraId="2AA26C16" w14:textId="3E441EA1" w:rsidR="00EE74C4" w:rsidRPr="00932B95" w:rsidRDefault="00EE74C4" w:rsidP="00C733C6">
            <w:pPr>
              <w:rPr>
                <w:color w:val="003D4D"/>
              </w:rPr>
            </w:pPr>
          </w:p>
        </w:tc>
      </w:tr>
    </w:tbl>
    <w:p w14:paraId="4BBEC4BF" w14:textId="4184C744" w:rsidR="00F32795" w:rsidRPr="00932B95" w:rsidRDefault="00F32795" w:rsidP="00F32795">
      <w:pPr>
        <w:rPr>
          <w:color w:val="003D4D"/>
        </w:rPr>
      </w:pPr>
    </w:p>
    <w:p w14:paraId="07D07613" w14:textId="334BC295" w:rsidR="00D54436" w:rsidRPr="00D0227C" w:rsidRDefault="00D54436" w:rsidP="00F647C3">
      <w:pPr>
        <w:pStyle w:val="Heading2"/>
        <w:rPr>
          <w:color w:val="003D4D"/>
        </w:rPr>
      </w:pPr>
      <w:bookmarkStart w:id="109" w:name="_Toc377391515"/>
      <w:bookmarkStart w:id="110" w:name="_Toc56610302"/>
      <w:r w:rsidRPr="00D0227C">
        <w:rPr>
          <w:color w:val="003D4D"/>
        </w:rPr>
        <w:t>Fractions</w:t>
      </w:r>
      <w:bookmarkEnd w:id="109"/>
      <w:bookmarkEnd w:id="110"/>
    </w:p>
    <w:p w14:paraId="64B4D318" w14:textId="489B4E93" w:rsidR="00543879" w:rsidRPr="002D410C" w:rsidRDefault="00543879" w:rsidP="00C21396">
      <w:pPr>
        <w:rPr>
          <w:b/>
          <w:bCs/>
          <w:color w:val="003D4D"/>
        </w:rPr>
      </w:pPr>
      <w:r w:rsidRPr="002D410C">
        <w:rPr>
          <w:b/>
          <w:bCs/>
          <w:color w:val="003D4D"/>
        </w:rPr>
        <w:t>Audio Guideline</w:t>
      </w:r>
    </w:p>
    <w:p w14:paraId="64CA5AF1" w14:textId="6CE1DA98" w:rsidR="00543879" w:rsidRDefault="00543879" w:rsidP="00C21396">
      <w:pPr>
        <w:spacing w:after="0"/>
        <w:rPr>
          <w:color w:val="003D4D"/>
        </w:rPr>
      </w:pPr>
      <w:r w:rsidRPr="002D410C">
        <w:rPr>
          <w:color w:val="003D4D"/>
        </w:rPr>
        <w:t xml:space="preserve">Read </w:t>
      </w:r>
      <w:r w:rsidR="00DD5785">
        <w:rPr>
          <w:color w:val="003D4D"/>
        </w:rPr>
        <w:t>fractions as</w:t>
      </w:r>
      <w:r w:rsidRPr="002D410C">
        <w:rPr>
          <w:color w:val="003D4D"/>
        </w:rPr>
        <w:t xml:space="preserve"> </w:t>
      </w:r>
      <w:r w:rsidR="00DD5785">
        <w:rPr>
          <w:color w:val="003D4D"/>
        </w:rPr>
        <w:t>“</w:t>
      </w:r>
      <w:r w:rsidRPr="002D410C">
        <w:rPr>
          <w:color w:val="003D4D"/>
        </w:rPr>
        <w:t>numerator of____ (pause) and denominator of _____</w:t>
      </w:r>
      <w:r w:rsidR="00DD5785">
        <w:rPr>
          <w:color w:val="003D4D"/>
        </w:rPr>
        <w:t>”</w:t>
      </w:r>
      <w:r w:rsidRPr="002D410C">
        <w:rPr>
          <w:color w:val="003D4D"/>
        </w:rPr>
        <w:t xml:space="preserve">. </w:t>
      </w:r>
    </w:p>
    <w:p w14:paraId="4FE850B0" w14:textId="77777777" w:rsidR="009675E1" w:rsidRDefault="009675E1" w:rsidP="00C21396">
      <w:pPr>
        <w:spacing w:after="0"/>
        <w:rPr>
          <w:color w:val="003D4D"/>
        </w:rPr>
      </w:pPr>
    </w:p>
    <w:p w14:paraId="62D07D4D" w14:textId="7F671935" w:rsidR="002D410C" w:rsidRPr="002D410C" w:rsidRDefault="006C3132" w:rsidP="003F1C08">
      <w:pPr>
        <w:spacing w:after="0" w:line="240" w:lineRule="auto"/>
        <w:rPr>
          <w:color w:val="003D4D"/>
        </w:rPr>
      </w:pPr>
      <w:r w:rsidRPr="00A05574">
        <w:rPr>
          <w:color w:val="003D4D"/>
        </w:rPr>
        <w:lastRenderedPageBreak/>
        <w:t>When a fraction has an operation in the numerator or denominator (</w:t>
      </w:r>
      <w:r w:rsidR="00163B04">
        <w:rPr>
          <w:color w:val="003D4D"/>
        </w:rPr>
        <w:t>addition, subtraction</w:t>
      </w:r>
      <w:r w:rsidR="009603AA">
        <w:rPr>
          <w:color w:val="003D4D"/>
        </w:rPr>
        <w:t xml:space="preserve">, </w:t>
      </w:r>
      <w:r w:rsidR="002D5DD9">
        <w:rPr>
          <w:color w:val="003D4D"/>
        </w:rPr>
        <w:t>multiplication</w:t>
      </w:r>
      <w:r w:rsidR="009603AA">
        <w:rPr>
          <w:color w:val="003D4D"/>
        </w:rPr>
        <w:t>,</w:t>
      </w:r>
      <w:r w:rsidRPr="00A05574">
        <w:rPr>
          <w:color w:val="003D4D"/>
        </w:rPr>
        <w:t xml:space="preserve"> </w:t>
      </w:r>
      <w:proofErr w:type="gramStart"/>
      <w:r w:rsidR="00A6604D">
        <w:rPr>
          <w:color w:val="003D4D"/>
        </w:rPr>
        <w:t>division</w:t>
      </w:r>
      <w:proofErr w:type="gramEnd"/>
      <w:r w:rsidR="00A6604D">
        <w:rPr>
          <w:color w:val="003D4D"/>
        </w:rPr>
        <w:t xml:space="preserve"> </w:t>
      </w:r>
      <w:r w:rsidR="009603AA">
        <w:rPr>
          <w:color w:val="003D4D"/>
        </w:rPr>
        <w:t>o</w:t>
      </w:r>
      <w:r w:rsidR="00546704">
        <w:rPr>
          <w:color w:val="003D4D"/>
        </w:rPr>
        <w:t xml:space="preserve">r </w:t>
      </w:r>
      <w:r w:rsidRPr="00A05574">
        <w:rPr>
          <w:color w:val="003D4D"/>
        </w:rPr>
        <w:t xml:space="preserve">exponents) denote the numerator and denominator </w:t>
      </w:r>
      <w:r w:rsidR="00546704">
        <w:rPr>
          <w:color w:val="003D4D"/>
        </w:rPr>
        <w:t>using the</w:t>
      </w:r>
      <w:r>
        <w:rPr>
          <w:color w:val="003D4D"/>
        </w:rPr>
        <w:t xml:space="preserve"> guideline above</w:t>
      </w:r>
      <w:r w:rsidR="00756858">
        <w:rPr>
          <w:color w:val="003D4D"/>
        </w:rPr>
        <w:t xml:space="preserve"> and use appropriate pauses based on the guidelines in this document.</w:t>
      </w:r>
    </w:p>
    <w:p w14:paraId="0F0643C7" w14:textId="77777777" w:rsidR="00052495" w:rsidRPr="00A05574" w:rsidRDefault="00052495" w:rsidP="00052495">
      <w:pPr>
        <w:spacing w:after="0"/>
        <w:rPr>
          <w:color w:val="003D4D"/>
        </w:rPr>
      </w:pPr>
    </w:p>
    <w:p w14:paraId="66214B07" w14:textId="77777777" w:rsidR="00052495" w:rsidRDefault="00052495" w:rsidP="00052495">
      <w:pPr>
        <w:spacing w:after="0"/>
        <w:rPr>
          <w:color w:val="003D4D"/>
        </w:rPr>
      </w:pPr>
      <w:r w:rsidRPr="00A05574">
        <w:rPr>
          <w:color w:val="003D4D"/>
        </w:rPr>
        <w:t>When an operation follows a fraction, pause between the fraction and the next operation.</w:t>
      </w:r>
    </w:p>
    <w:p w14:paraId="3B361699" w14:textId="77777777" w:rsidR="00052495" w:rsidRDefault="00052495" w:rsidP="00052495">
      <w:pPr>
        <w:spacing w:after="0"/>
        <w:rPr>
          <w:color w:val="003D4D"/>
        </w:rPr>
      </w:pPr>
    </w:p>
    <w:p w14:paraId="470A6D58" w14:textId="673C484B" w:rsidR="00964B39" w:rsidRPr="00862584" w:rsidRDefault="00964B39" w:rsidP="00052495">
      <w:pPr>
        <w:spacing w:after="0"/>
        <w:rPr>
          <w:b/>
          <w:bCs/>
          <w:color w:val="003D4D"/>
        </w:rPr>
      </w:pPr>
      <w:r w:rsidRPr="00862584">
        <w:rPr>
          <w:b/>
          <w:bCs/>
          <w:color w:val="003D4D"/>
        </w:rPr>
        <w:t xml:space="preserve">Special </w:t>
      </w:r>
      <w:r w:rsidR="00052495" w:rsidRPr="00862584">
        <w:rPr>
          <w:b/>
          <w:bCs/>
          <w:color w:val="003D4D"/>
        </w:rPr>
        <w:t>guidelines</w:t>
      </w:r>
      <w:r w:rsidRPr="00862584">
        <w:rPr>
          <w:b/>
          <w:bCs/>
          <w:color w:val="003D4D"/>
        </w:rPr>
        <w:t xml:space="preserve"> </w:t>
      </w:r>
      <w:r w:rsidR="009675E1" w:rsidRPr="00862584">
        <w:rPr>
          <w:b/>
          <w:bCs/>
          <w:color w:val="003D4D"/>
        </w:rPr>
        <w:t>for common fractions</w:t>
      </w:r>
      <w:r w:rsidRPr="00862584">
        <w:rPr>
          <w:b/>
          <w:bCs/>
          <w:color w:val="003D4D"/>
        </w:rPr>
        <w:t xml:space="preserve"> unless </w:t>
      </w:r>
      <w:r w:rsidR="00B3179D" w:rsidRPr="00862584">
        <w:rPr>
          <w:b/>
          <w:bCs/>
          <w:color w:val="003D4D"/>
        </w:rPr>
        <w:t>th</w:t>
      </w:r>
      <w:r w:rsidR="009B5A02" w:rsidRPr="00862584">
        <w:rPr>
          <w:b/>
          <w:bCs/>
          <w:color w:val="003D4D"/>
        </w:rPr>
        <w:t>e guideline</w:t>
      </w:r>
      <w:r w:rsidR="00B3179D" w:rsidRPr="00862584">
        <w:rPr>
          <w:b/>
          <w:bCs/>
          <w:color w:val="003D4D"/>
        </w:rPr>
        <w:t xml:space="preserve"> violate</w:t>
      </w:r>
      <w:r w:rsidR="009B5A02" w:rsidRPr="00862584">
        <w:rPr>
          <w:b/>
          <w:bCs/>
          <w:color w:val="003D4D"/>
        </w:rPr>
        <w:t>s</w:t>
      </w:r>
      <w:r w:rsidR="00B3179D" w:rsidRPr="00862584">
        <w:rPr>
          <w:b/>
          <w:bCs/>
          <w:color w:val="003D4D"/>
        </w:rPr>
        <w:t xml:space="preserve"> the construct being measured.</w:t>
      </w:r>
    </w:p>
    <w:p w14:paraId="59996530" w14:textId="77777777" w:rsidR="009675E1" w:rsidRDefault="009675E1" w:rsidP="009675E1">
      <w:pPr>
        <w:spacing w:after="0"/>
        <w:rPr>
          <w:color w:val="003D4D"/>
        </w:rPr>
      </w:pPr>
      <w:r w:rsidRPr="002D410C">
        <w:rPr>
          <w:color w:val="003D4D"/>
        </w:rPr>
        <w:t xml:space="preserve">Read common fractions by presenting the numerator as the number it represents and the denominator as the ordinal number using two words for the whole presentation. </w:t>
      </w:r>
    </w:p>
    <w:p w14:paraId="3D5E51E9" w14:textId="77777777" w:rsidR="009675E1" w:rsidRPr="002D410C" w:rsidRDefault="009675E1" w:rsidP="009675E1">
      <w:pPr>
        <w:spacing w:after="0"/>
        <w:rPr>
          <w:color w:val="003D4D"/>
        </w:rPr>
      </w:pPr>
    </w:p>
    <w:p w14:paraId="0D57731D" w14:textId="77777777" w:rsidR="00964B39" w:rsidRDefault="00964B39" w:rsidP="00964B39">
      <w:pPr>
        <w:spacing w:after="0"/>
        <w:rPr>
          <w:color w:val="003D4D"/>
        </w:rPr>
      </w:pPr>
      <w:r>
        <w:rPr>
          <w:color w:val="003D4D"/>
        </w:rPr>
        <w:t>If the denominator is 2</w:t>
      </w:r>
      <w:r w:rsidRPr="002C3D67">
        <w:rPr>
          <w:color w:val="003D4D"/>
        </w:rPr>
        <w:t xml:space="preserve">, </w:t>
      </w:r>
      <w:r>
        <w:rPr>
          <w:color w:val="003D4D"/>
        </w:rPr>
        <w:t xml:space="preserve">read as half or halves, </w:t>
      </w:r>
      <w:proofErr w:type="gramStart"/>
      <w:r>
        <w:rPr>
          <w:color w:val="003D4D"/>
        </w:rPr>
        <w:t>e.g.</w:t>
      </w:r>
      <w:proofErr w:type="gramEnd"/>
      <w:r>
        <w:rPr>
          <w:color w:val="003D4D"/>
        </w:rPr>
        <w:t xml:space="preserve"> read </w:t>
      </w:r>
      <m:oMath>
        <m:f>
          <m:fPr>
            <m:ctrlPr>
              <w:rPr>
                <w:rFonts w:ascii="Cambria Math" w:hAnsi="Cambria Math"/>
                <w:i/>
                <w:color w:val="003D4D"/>
              </w:rPr>
            </m:ctrlPr>
          </m:fPr>
          <m:num>
            <m:r>
              <w:rPr>
                <w:rFonts w:ascii="Cambria Math" w:hAnsi="Cambria Math"/>
                <w:color w:val="003D4D"/>
              </w:rPr>
              <m:t>1</m:t>
            </m:r>
          </m:num>
          <m:den>
            <m:r>
              <w:rPr>
                <w:rFonts w:ascii="Cambria Math" w:hAnsi="Cambria Math"/>
                <w:color w:val="003D4D"/>
              </w:rPr>
              <m:t>2</m:t>
            </m:r>
          </m:den>
        </m:f>
      </m:oMath>
      <w:r>
        <w:rPr>
          <w:rFonts w:eastAsiaTheme="minorEastAsia"/>
          <w:color w:val="003D4D"/>
        </w:rPr>
        <w:t xml:space="preserve"> </w:t>
      </w:r>
      <w:r w:rsidRPr="002C3D67">
        <w:rPr>
          <w:color w:val="003D4D"/>
        </w:rPr>
        <w:t>as one-half</w:t>
      </w:r>
      <w:r>
        <w:rPr>
          <w:color w:val="003D4D"/>
        </w:rPr>
        <w:t xml:space="preserve"> and read  </w:t>
      </w:r>
      <m:oMath>
        <m:f>
          <m:fPr>
            <m:ctrlPr>
              <w:rPr>
                <w:rFonts w:ascii="Cambria Math" w:hAnsi="Cambria Math"/>
                <w:i/>
                <w:color w:val="003D4D"/>
              </w:rPr>
            </m:ctrlPr>
          </m:fPr>
          <m:num>
            <m:r>
              <w:rPr>
                <w:rFonts w:ascii="Cambria Math" w:hAnsi="Cambria Math"/>
                <w:color w:val="003D4D"/>
              </w:rPr>
              <m:t>5</m:t>
            </m:r>
          </m:num>
          <m:den>
            <m:r>
              <w:rPr>
                <w:rFonts w:ascii="Cambria Math" w:hAnsi="Cambria Math"/>
                <w:color w:val="003D4D"/>
              </w:rPr>
              <m:t>2</m:t>
            </m:r>
          </m:den>
        </m:f>
      </m:oMath>
      <w:r>
        <w:rPr>
          <w:rFonts w:eastAsiaTheme="minorEastAsia"/>
          <w:color w:val="003D4D"/>
        </w:rPr>
        <w:t xml:space="preserve"> </w:t>
      </w:r>
      <w:r>
        <w:rPr>
          <w:color w:val="003D4D"/>
        </w:rPr>
        <w:t>as five halves.</w:t>
      </w:r>
    </w:p>
    <w:p w14:paraId="4DC23555" w14:textId="77777777" w:rsidR="00964B39" w:rsidRDefault="00964B39" w:rsidP="00964B39">
      <w:pPr>
        <w:spacing w:after="0"/>
        <w:rPr>
          <w:color w:val="003D4D"/>
        </w:rPr>
      </w:pPr>
    </w:p>
    <w:p w14:paraId="4CAD9059" w14:textId="1EACACC2" w:rsidR="002C3D67" w:rsidRDefault="00543879" w:rsidP="00964B39">
      <w:pPr>
        <w:spacing w:after="0"/>
        <w:rPr>
          <w:color w:val="003D4D"/>
        </w:rPr>
      </w:pPr>
      <w:r w:rsidRPr="002D410C">
        <w:rPr>
          <w:color w:val="003D4D"/>
        </w:rPr>
        <w:t>If the denominator is between</w:t>
      </w:r>
      <w:r w:rsidR="00ED7DDC">
        <w:rPr>
          <w:color w:val="003D4D"/>
        </w:rPr>
        <w:t xml:space="preserve"> 3</w:t>
      </w:r>
      <w:r w:rsidRPr="002D410C">
        <w:rPr>
          <w:color w:val="003D4D"/>
        </w:rPr>
        <w:t xml:space="preserve"> and 10 </w:t>
      </w:r>
      <w:r w:rsidR="009E671B" w:rsidRPr="00D0227C">
        <w:rPr>
          <w:color w:val="003D4D"/>
        </w:rPr>
        <w:t>inclusively</w:t>
      </w:r>
      <w:r w:rsidR="0038017F">
        <w:rPr>
          <w:color w:val="003D4D"/>
        </w:rPr>
        <w:t>,</w:t>
      </w:r>
      <w:r w:rsidRPr="002D410C">
        <w:rPr>
          <w:color w:val="003D4D"/>
        </w:rPr>
        <w:t xml:space="preserve"> read as third, fourth, fifth, sixth, seventh, eighth, ninth, or tenth.</w:t>
      </w:r>
      <w:r w:rsidR="00964B39">
        <w:rPr>
          <w:color w:val="003D4D"/>
        </w:rPr>
        <w:t xml:space="preserve"> </w:t>
      </w:r>
    </w:p>
    <w:p w14:paraId="27A8012F" w14:textId="77777777" w:rsidR="00964B39" w:rsidRPr="00A05574" w:rsidRDefault="00964B39" w:rsidP="00964B39">
      <w:pPr>
        <w:spacing w:after="0"/>
        <w:rPr>
          <w:color w:val="003D4D"/>
        </w:rPr>
      </w:pPr>
    </w:p>
    <w:p w14:paraId="25CE0CCC" w14:textId="072AF218" w:rsidR="00964B39" w:rsidRDefault="00964B39" w:rsidP="00964B39">
      <w:pPr>
        <w:spacing w:after="0"/>
        <w:rPr>
          <w:color w:val="003D4D"/>
        </w:rPr>
      </w:pPr>
      <w:r w:rsidRPr="002D410C">
        <w:rPr>
          <w:color w:val="003D4D"/>
        </w:rPr>
        <w:t xml:space="preserve">If the denominator is greater than 10, then read the number without reading it as ordinal, </w:t>
      </w:r>
      <w:r w:rsidR="00DD741A" w:rsidRPr="002D410C">
        <w:rPr>
          <w:color w:val="003D4D"/>
        </w:rPr>
        <w:t>e.g.</w:t>
      </w:r>
      <w:r w:rsidRPr="002D410C">
        <w:rPr>
          <w:color w:val="003D4D"/>
        </w:rPr>
        <w:t xml:space="preserve">, read denominator as </w:t>
      </w:r>
      <w:r w:rsidR="00EC1CAA">
        <w:rPr>
          <w:color w:val="003D4D"/>
        </w:rPr>
        <w:t>ele</w:t>
      </w:r>
      <w:r w:rsidR="0092215C">
        <w:rPr>
          <w:color w:val="003D4D"/>
        </w:rPr>
        <w:t>ven</w:t>
      </w:r>
      <w:r w:rsidRPr="002D410C">
        <w:rPr>
          <w:color w:val="003D4D"/>
        </w:rPr>
        <w:t xml:space="preserve">, instead of </w:t>
      </w:r>
      <w:r w:rsidR="00DD0026">
        <w:rPr>
          <w:color w:val="003D4D"/>
        </w:rPr>
        <w:t>eleventh</w:t>
      </w:r>
      <w:r w:rsidRPr="002D410C">
        <w:rPr>
          <w:color w:val="003D4D"/>
        </w:rPr>
        <w:t>.</w:t>
      </w:r>
    </w:p>
    <w:p w14:paraId="41A3DF00" w14:textId="64BC8BA7" w:rsidR="002D410C" w:rsidRDefault="002D410C" w:rsidP="00C21396">
      <w:pPr>
        <w:spacing w:after="0"/>
        <w:rPr>
          <w:color w:val="003D4D"/>
        </w:rPr>
      </w:pPr>
    </w:p>
    <w:tbl>
      <w:tblPr>
        <w:tblStyle w:val="TableGrid"/>
        <w:tblW w:w="0" w:type="auto"/>
        <w:tblLook w:val="04A0" w:firstRow="1" w:lastRow="0" w:firstColumn="1" w:lastColumn="0" w:noHBand="0" w:noVBand="1"/>
      </w:tblPr>
      <w:tblGrid>
        <w:gridCol w:w="5755"/>
        <w:gridCol w:w="7195"/>
      </w:tblGrid>
      <w:tr w:rsidR="00D0227C" w:rsidRPr="00D0227C" w14:paraId="0F23E64C" w14:textId="77777777" w:rsidTr="6194B4E6">
        <w:tc>
          <w:tcPr>
            <w:tcW w:w="5755" w:type="dxa"/>
            <w:shd w:val="clear" w:color="auto" w:fill="F2F2F2" w:themeFill="background1" w:themeFillShade="F2"/>
          </w:tcPr>
          <w:p w14:paraId="546A3EBD" w14:textId="77777777" w:rsidR="001B5E67" w:rsidRPr="00A05574" w:rsidRDefault="001B5E67" w:rsidP="00C733C6">
            <w:pPr>
              <w:rPr>
                <w:b/>
                <w:bCs/>
                <w:color w:val="003D4D"/>
              </w:rPr>
            </w:pPr>
            <w:r w:rsidRPr="00A05574">
              <w:rPr>
                <w:b/>
                <w:bCs/>
                <w:color w:val="003D4D"/>
              </w:rPr>
              <w:t>Example</w:t>
            </w:r>
          </w:p>
        </w:tc>
        <w:tc>
          <w:tcPr>
            <w:tcW w:w="7195" w:type="dxa"/>
            <w:shd w:val="clear" w:color="auto" w:fill="F2F2F2" w:themeFill="background1" w:themeFillShade="F2"/>
          </w:tcPr>
          <w:p w14:paraId="0AF5B4C0" w14:textId="77777777" w:rsidR="001B5E67" w:rsidRPr="00A05574" w:rsidRDefault="001B5E67" w:rsidP="00C733C6">
            <w:pPr>
              <w:rPr>
                <w:b/>
                <w:bCs/>
                <w:color w:val="003D4D"/>
              </w:rPr>
            </w:pPr>
            <w:r w:rsidRPr="00A05574">
              <w:rPr>
                <w:b/>
                <w:bCs/>
                <w:color w:val="003D4D"/>
              </w:rPr>
              <w:t>Application of Audio Guidelines</w:t>
            </w:r>
          </w:p>
        </w:tc>
      </w:tr>
      <w:tr w:rsidR="00D0227C" w:rsidRPr="00D0227C" w14:paraId="4495C66B" w14:textId="77777777" w:rsidTr="6194B4E6">
        <w:trPr>
          <w:trHeight w:val="233"/>
        </w:trPr>
        <w:tc>
          <w:tcPr>
            <w:tcW w:w="5755" w:type="dxa"/>
          </w:tcPr>
          <w:p w14:paraId="6F469C17" w14:textId="6BE34250" w:rsidR="001B5E67" w:rsidRPr="00620589" w:rsidRDefault="00CA50EF" w:rsidP="00E07146">
            <w:pPr>
              <w:spacing w:line="276" w:lineRule="auto"/>
              <w:rPr>
                <w:color w:val="003D4D"/>
              </w:rPr>
            </w:pPr>
            <m:oMathPara>
              <m:oMathParaPr>
                <m:jc m:val="left"/>
              </m:oMathParaPr>
              <m:oMath>
                <m:f>
                  <m:fPr>
                    <m:ctrlPr>
                      <w:rPr>
                        <w:rFonts w:ascii="Cambria Math" w:hAnsi="Cambria Math"/>
                        <w:i/>
                        <w:color w:val="003D4D"/>
                      </w:rPr>
                    </m:ctrlPr>
                  </m:fPr>
                  <m:num>
                    <m:r>
                      <w:rPr>
                        <w:rFonts w:ascii="Cambria Math" w:hAnsi="Cambria Math"/>
                        <w:color w:val="003D4D"/>
                      </w:rPr>
                      <m:t>1</m:t>
                    </m:r>
                  </m:num>
                  <m:den>
                    <m:r>
                      <w:rPr>
                        <w:rFonts w:ascii="Cambria Math" w:hAnsi="Cambria Math"/>
                        <w:color w:val="003D4D"/>
                      </w:rPr>
                      <m:t>2</m:t>
                    </m:r>
                  </m:den>
                </m:f>
                <m:r>
                  <w:rPr>
                    <w:rFonts w:ascii="Cambria Math" w:hAnsi="Cambria Math"/>
                    <w:color w:val="003D4D"/>
                  </w:rPr>
                  <m:t>+</m:t>
                </m:r>
                <m:f>
                  <m:fPr>
                    <m:ctrlPr>
                      <w:rPr>
                        <w:rFonts w:ascii="Cambria Math" w:hAnsi="Cambria Math"/>
                        <w:i/>
                        <w:color w:val="003D4D"/>
                      </w:rPr>
                    </m:ctrlPr>
                  </m:fPr>
                  <m:num>
                    <m:r>
                      <w:rPr>
                        <w:rFonts w:ascii="Cambria Math" w:hAnsi="Cambria Math"/>
                        <w:color w:val="003D4D"/>
                      </w:rPr>
                      <m:t>3</m:t>
                    </m:r>
                  </m:num>
                  <m:den>
                    <m:r>
                      <w:rPr>
                        <w:rFonts w:ascii="Cambria Math" w:hAnsi="Cambria Math"/>
                        <w:color w:val="003D4D"/>
                      </w:rPr>
                      <m:t>8</m:t>
                    </m:r>
                  </m:den>
                </m:f>
              </m:oMath>
            </m:oMathPara>
          </w:p>
        </w:tc>
        <w:tc>
          <w:tcPr>
            <w:tcW w:w="7195" w:type="dxa"/>
          </w:tcPr>
          <w:p w14:paraId="58027905" w14:textId="77777777" w:rsidR="000F2DBA" w:rsidRPr="00620589" w:rsidRDefault="000F2DBA" w:rsidP="00DF7876">
            <w:pPr>
              <w:rPr>
                <w:color w:val="003D4D"/>
              </w:rPr>
            </w:pPr>
            <w:r w:rsidRPr="00620589">
              <w:rPr>
                <w:color w:val="003D4D"/>
              </w:rPr>
              <w:t>One-half plus three-eighths</w:t>
            </w:r>
          </w:p>
          <w:p w14:paraId="02DF1E30" w14:textId="386D6683" w:rsidR="001B5E67" w:rsidRPr="00620589" w:rsidRDefault="001B5E67" w:rsidP="00C733C6">
            <w:pPr>
              <w:rPr>
                <w:color w:val="003D4D"/>
              </w:rPr>
            </w:pPr>
          </w:p>
        </w:tc>
      </w:tr>
      <w:tr w:rsidR="00D0227C" w:rsidRPr="00D0227C" w14:paraId="280EAE4E" w14:textId="77777777" w:rsidTr="6194B4E6">
        <w:trPr>
          <w:trHeight w:val="233"/>
        </w:trPr>
        <w:tc>
          <w:tcPr>
            <w:tcW w:w="5755" w:type="dxa"/>
          </w:tcPr>
          <w:p w14:paraId="40E9CC71" w14:textId="1215E694" w:rsidR="001B5E67" w:rsidRPr="00A3493A" w:rsidRDefault="00CA50EF" w:rsidP="00E07146">
            <w:pPr>
              <w:spacing w:line="276" w:lineRule="auto"/>
              <w:rPr>
                <w:color w:val="003D4D"/>
              </w:rPr>
            </w:pPr>
            <m:oMathPara>
              <m:oMathParaPr>
                <m:jc m:val="left"/>
              </m:oMathParaPr>
              <m:oMath>
                <m:f>
                  <m:fPr>
                    <m:ctrlPr>
                      <w:rPr>
                        <w:rFonts w:ascii="Cambria Math" w:hAnsi="Cambria Math"/>
                        <w:i/>
                        <w:color w:val="003D4D"/>
                      </w:rPr>
                    </m:ctrlPr>
                  </m:fPr>
                  <m:num>
                    <m:r>
                      <w:rPr>
                        <w:rFonts w:ascii="Cambria Math" w:hAnsi="Cambria Math"/>
                        <w:color w:val="003D4D"/>
                      </w:rPr>
                      <m:t>3</m:t>
                    </m:r>
                  </m:num>
                  <m:den>
                    <m:r>
                      <w:rPr>
                        <w:rFonts w:ascii="Cambria Math" w:hAnsi="Cambria Math"/>
                        <w:color w:val="003D4D"/>
                      </w:rPr>
                      <m:t>14</m:t>
                    </m:r>
                  </m:den>
                </m:f>
                <m:r>
                  <w:rPr>
                    <w:rFonts w:ascii="Cambria Math" w:hAnsi="Cambria Math"/>
                    <w:color w:val="003D4D"/>
                  </w:rPr>
                  <m:t>+</m:t>
                </m:r>
                <m:f>
                  <m:fPr>
                    <m:ctrlPr>
                      <w:rPr>
                        <w:rFonts w:ascii="Cambria Math" w:hAnsi="Cambria Math"/>
                        <w:i/>
                        <w:color w:val="003D4D"/>
                      </w:rPr>
                    </m:ctrlPr>
                  </m:fPr>
                  <m:num>
                    <m:r>
                      <w:rPr>
                        <w:rFonts w:ascii="Cambria Math" w:hAnsi="Cambria Math"/>
                        <w:color w:val="003D4D"/>
                      </w:rPr>
                      <m:t>15</m:t>
                    </m:r>
                  </m:num>
                  <m:den>
                    <m:r>
                      <w:rPr>
                        <w:rFonts w:ascii="Cambria Math" w:hAnsi="Cambria Math"/>
                        <w:color w:val="003D4D"/>
                      </w:rPr>
                      <m:t>100</m:t>
                    </m:r>
                  </m:den>
                </m:f>
                <m:r>
                  <w:rPr>
                    <w:rFonts w:ascii="Cambria Math" w:hAnsi="Cambria Math"/>
                    <w:color w:val="003D4D"/>
                  </w:rPr>
                  <m:t>-</m:t>
                </m:r>
                <m:f>
                  <m:fPr>
                    <m:ctrlPr>
                      <w:rPr>
                        <w:rFonts w:ascii="Cambria Math" w:hAnsi="Cambria Math"/>
                        <w:i/>
                        <w:color w:val="003D4D"/>
                      </w:rPr>
                    </m:ctrlPr>
                  </m:fPr>
                  <m:num>
                    <m:r>
                      <w:rPr>
                        <w:rFonts w:ascii="Cambria Math" w:hAnsi="Cambria Math"/>
                        <w:color w:val="003D4D"/>
                      </w:rPr>
                      <m:t>x</m:t>
                    </m:r>
                  </m:num>
                  <m:den>
                    <m:r>
                      <w:rPr>
                        <w:rFonts w:ascii="Cambria Math" w:hAnsi="Cambria Math"/>
                        <w:color w:val="003D4D"/>
                      </w:rPr>
                      <m:t>2y</m:t>
                    </m:r>
                  </m:den>
                </m:f>
              </m:oMath>
            </m:oMathPara>
          </w:p>
        </w:tc>
        <w:tc>
          <w:tcPr>
            <w:tcW w:w="7195" w:type="dxa"/>
          </w:tcPr>
          <w:p w14:paraId="030738BB" w14:textId="77777777" w:rsidR="00DF7876" w:rsidRPr="00A3493A" w:rsidRDefault="00DF7876" w:rsidP="00DF7876">
            <w:pPr>
              <w:rPr>
                <w:color w:val="003D4D"/>
              </w:rPr>
            </w:pPr>
            <w:r w:rsidRPr="00A3493A">
              <w:rPr>
                <w:color w:val="003D4D"/>
              </w:rPr>
              <w:t xml:space="preserve">Fraction with numerator of 3 (pause) and denominator of </w:t>
            </w:r>
            <w:r w:rsidRPr="00620589">
              <w:rPr>
                <w:color w:val="003D4D"/>
              </w:rPr>
              <w:t>14</w:t>
            </w:r>
            <w:r w:rsidRPr="00A3493A">
              <w:rPr>
                <w:color w:val="003D4D"/>
              </w:rPr>
              <w:t xml:space="preserve"> (pause) plus fraction with numerator of fifteen (pause) and denominator of one hundred (pause) minus fraction with numerator of x(pause) and denominator of two y</w:t>
            </w:r>
          </w:p>
          <w:p w14:paraId="6454E629" w14:textId="12D2193A" w:rsidR="001B5E67" w:rsidRPr="00A3493A" w:rsidRDefault="001B5E67" w:rsidP="00C733C6">
            <w:pPr>
              <w:rPr>
                <w:color w:val="003D4D"/>
              </w:rPr>
            </w:pPr>
          </w:p>
        </w:tc>
      </w:tr>
      <w:tr w:rsidR="00D0227C" w:rsidRPr="00D0227C" w14:paraId="5DCDBD7E" w14:textId="77777777" w:rsidTr="6194B4E6">
        <w:trPr>
          <w:trHeight w:val="233"/>
        </w:trPr>
        <w:tc>
          <w:tcPr>
            <w:tcW w:w="5755" w:type="dxa"/>
          </w:tcPr>
          <w:p w14:paraId="2EA52780" w14:textId="69801C87" w:rsidR="001B5E67" w:rsidRPr="00A3493A" w:rsidRDefault="00CA50EF" w:rsidP="00E07146">
            <w:pPr>
              <w:spacing w:line="276" w:lineRule="auto"/>
              <w:rPr>
                <w:color w:val="003D4D"/>
              </w:rPr>
            </w:pPr>
            <m:oMathPara>
              <m:oMathParaPr>
                <m:jc m:val="left"/>
              </m:oMathParaPr>
              <m:oMath>
                <m:f>
                  <m:fPr>
                    <m:ctrlPr>
                      <w:rPr>
                        <w:rFonts w:ascii="Cambria Math" w:hAnsi="Cambria Math"/>
                        <w:i/>
                        <w:color w:val="003D4D"/>
                      </w:rPr>
                    </m:ctrlPr>
                  </m:fPr>
                  <m:num>
                    <m:r>
                      <w:rPr>
                        <w:rFonts w:ascii="Cambria Math" w:hAnsi="Cambria Math"/>
                        <w:color w:val="003D4D"/>
                      </w:rPr>
                      <m:t>3x+y</m:t>
                    </m:r>
                  </m:num>
                  <m:den>
                    <m:r>
                      <w:rPr>
                        <w:rFonts w:ascii="Cambria Math" w:hAnsi="Cambria Math"/>
                        <w:color w:val="003D4D"/>
                      </w:rPr>
                      <m:t>z</m:t>
                    </m:r>
                  </m:den>
                </m:f>
              </m:oMath>
            </m:oMathPara>
          </w:p>
        </w:tc>
        <w:tc>
          <w:tcPr>
            <w:tcW w:w="7195" w:type="dxa"/>
          </w:tcPr>
          <w:p w14:paraId="10E9361D" w14:textId="081C7469" w:rsidR="001B5E67" w:rsidRPr="00A3493A" w:rsidRDefault="00DF7876" w:rsidP="00DF7876">
            <w:pPr>
              <w:rPr>
                <w:color w:val="003D4D"/>
              </w:rPr>
            </w:pPr>
            <w:r w:rsidRPr="00A3493A">
              <w:rPr>
                <w:color w:val="003D4D"/>
              </w:rPr>
              <w:t>Fraction with numerator of three X plus Y (pause) and denominator of Z</w:t>
            </w:r>
          </w:p>
        </w:tc>
      </w:tr>
      <w:tr w:rsidR="00D0227C" w:rsidRPr="00D0227C" w14:paraId="1D3BAB71" w14:textId="77777777" w:rsidTr="6194B4E6">
        <w:trPr>
          <w:trHeight w:val="233"/>
        </w:trPr>
        <w:tc>
          <w:tcPr>
            <w:tcW w:w="5755" w:type="dxa"/>
          </w:tcPr>
          <w:p w14:paraId="6F892E04" w14:textId="1D30DC59" w:rsidR="00C733C6" w:rsidRPr="00A3493A" w:rsidRDefault="00CA50EF" w:rsidP="00E07146">
            <w:pPr>
              <w:spacing w:line="276" w:lineRule="auto"/>
              <w:rPr>
                <w:color w:val="003D4D"/>
              </w:rPr>
            </w:pPr>
            <m:oMathPara>
              <m:oMathParaPr>
                <m:jc m:val="left"/>
              </m:oMathParaPr>
              <m:oMath>
                <m:f>
                  <m:fPr>
                    <m:ctrlPr>
                      <w:rPr>
                        <w:rFonts w:ascii="Cambria Math" w:hAnsi="Cambria Math"/>
                        <w:i/>
                        <w:color w:val="003D4D"/>
                      </w:rPr>
                    </m:ctrlPr>
                  </m:fPr>
                  <m:num>
                    <m:r>
                      <w:rPr>
                        <w:rFonts w:ascii="Cambria Math" w:hAnsi="Cambria Math"/>
                        <w:color w:val="003D4D"/>
                      </w:rPr>
                      <m:t>6</m:t>
                    </m:r>
                  </m:num>
                  <m:den>
                    <m:r>
                      <w:rPr>
                        <w:rFonts w:ascii="Cambria Math" w:hAnsi="Cambria Math"/>
                        <w:color w:val="003D4D"/>
                      </w:rPr>
                      <m:t>3</m:t>
                    </m:r>
                  </m:den>
                </m:f>
              </m:oMath>
            </m:oMathPara>
          </w:p>
        </w:tc>
        <w:tc>
          <w:tcPr>
            <w:tcW w:w="7195" w:type="dxa"/>
          </w:tcPr>
          <w:p w14:paraId="5F88EFA6" w14:textId="77777777" w:rsidR="00934558" w:rsidRPr="00A3493A" w:rsidRDefault="00934558" w:rsidP="00934558">
            <w:pPr>
              <w:rPr>
                <w:color w:val="003D4D"/>
              </w:rPr>
            </w:pPr>
            <w:r w:rsidRPr="00A3493A">
              <w:rPr>
                <w:color w:val="003D4D"/>
              </w:rPr>
              <w:t>Six-thirds</w:t>
            </w:r>
          </w:p>
          <w:p w14:paraId="7CB740BE" w14:textId="77777777" w:rsidR="00C733C6" w:rsidRPr="00A3493A" w:rsidRDefault="00C733C6" w:rsidP="00C733C6">
            <w:pPr>
              <w:rPr>
                <w:color w:val="003D4D"/>
              </w:rPr>
            </w:pPr>
          </w:p>
        </w:tc>
      </w:tr>
      <w:tr w:rsidR="00D0227C" w:rsidRPr="00D0227C" w14:paraId="5CA169D6" w14:textId="77777777" w:rsidTr="6194B4E6">
        <w:trPr>
          <w:trHeight w:val="233"/>
        </w:trPr>
        <w:tc>
          <w:tcPr>
            <w:tcW w:w="5755" w:type="dxa"/>
          </w:tcPr>
          <w:p w14:paraId="754A3530" w14:textId="4CEABB38" w:rsidR="000F2DBA" w:rsidRPr="00A3493A" w:rsidRDefault="00CA50EF" w:rsidP="00E07146">
            <w:pPr>
              <w:spacing w:line="276" w:lineRule="auto"/>
              <w:rPr>
                <w:rFonts w:eastAsia="Calibri" w:cs="Times New Roman"/>
                <w:color w:val="003D4D"/>
              </w:rPr>
            </w:pPr>
            <m:oMathPara>
              <m:oMathParaPr>
                <m:jc m:val="left"/>
              </m:oMathParaPr>
              <m:oMath>
                <m:f>
                  <m:fPr>
                    <m:ctrlPr>
                      <w:rPr>
                        <w:rFonts w:ascii="Cambria Math" w:hAnsi="Cambria Math" w:cs="Arial"/>
                        <w:i/>
                        <w:color w:val="003D4D"/>
                      </w:rPr>
                    </m:ctrlPr>
                  </m:fPr>
                  <m:num>
                    <m:r>
                      <w:rPr>
                        <w:rFonts w:ascii="Cambria Math" w:hAnsi="Cambria Math" w:cs="Arial"/>
                        <w:color w:val="003D4D"/>
                      </w:rPr>
                      <m:t>3x</m:t>
                    </m:r>
                  </m:num>
                  <m:den>
                    <m:r>
                      <w:rPr>
                        <w:rFonts w:ascii="Cambria Math" w:hAnsi="Cambria Math" w:cs="Arial"/>
                        <w:color w:val="003D4D"/>
                      </w:rPr>
                      <m:t>5</m:t>
                    </m:r>
                  </m:den>
                </m:f>
                <m:r>
                  <w:rPr>
                    <w:rFonts w:ascii="Cambria Math" w:hAnsi="Cambria Math" w:cs="Arial"/>
                    <w:color w:val="003D4D"/>
                  </w:rPr>
                  <m:t>+x</m:t>
                </m:r>
              </m:oMath>
            </m:oMathPara>
          </w:p>
        </w:tc>
        <w:tc>
          <w:tcPr>
            <w:tcW w:w="7195" w:type="dxa"/>
          </w:tcPr>
          <w:p w14:paraId="3AE775DD" w14:textId="36B37D46" w:rsidR="000F2DBA" w:rsidRPr="00A3493A" w:rsidRDefault="7E8109EB" w:rsidP="00C733C6">
            <w:pPr>
              <w:rPr>
                <w:color w:val="003D4D"/>
              </w:rPr>
            </w:pPr>
            <w:r w:rsidRPr="00A3493A">
              <w:rPr>
                <w:color w:val="003D4D"/>
              </w:rPr>
              <w:t>Fraction with numerator of three x (pause) and denominator of 5 (pause) plus x</w:t>
            </w:r>
            <w:r w:rsidR="006731CA" w:rsidRPr="006731CA">
              <w:rPr>
                <w:color w:val="003D4D"/>
              </w:rPr>
              <w:t>.</w:t>
            </w:r>
          </w:p>
        </w:tc>
      </w:tr>
    </w:tbl>
    <w:p w14:paraId="683DDE99" w14:textId="77777777" w:rsidR="0088348C" w:rsidRPr="00D0227C" w:rsidRDefault="0088348C" w:rsidP="00F647C3">
      <w:pPr>
        <w:pStyle w:val="Heading2"/>
        <w:rPr>
          <w:color w:val="003D4D"/>
        </w:rPr>
      </w:pPr>
      <w:bookmarkStart w:id="111" w:name="_Toc377391516"/>
      <w:bookmarkStart w:id="112" w:name="_Toc56610303"/>
      <w:r w:rsidRPr="00D0227C">
        <w:rPr>
          <w:color w:val="003D4D"/>
        </w:rPr>
        <w:lastRenderedPageBreak/>
        <w:t>Mixed Numbers</w:t>
      </w:r>
      <w:bookmarkEnd w:id="111"/>
      <w:bookmarkEnd w:id="112"/>
    </w:p>
    <w:p w14:paraId="731E6240" w14:textId="0C483163" w:rsidR="0088348C" w:rsidRPr="00665C44" w:rsidRDefault="0088348C" w:rsidP="001E1ACE">
      <w:pPr>
        <w:rPr>
          <w:b/>
          <w:bCs/>
          <w:color w:val="003D4D"/>
        </w:rPr>
      </w:pPr>
      <w:r w:rsidRPr="00665C44">
        <w:rPr>
          <w:b/>
          <w:bCs/>
          <w:color w:val="003D4D"/>
        </w:rPr>
        <w:t>Audio Guideline</w:t>
      </w:r>
    </w:p>
    <w:p w14:paraId="6FAC278F" w14:textId="0423153C" w:rsidR="0088348C" w:rsidRPr="00665C44" w:rsidRDefault="0088348C" w:rsidP="00830A53">
      <w:pPr>
        <w:spacing w:after="0"/>
        <w:rPr>
          <w:color w:val="003D4D"/>
        </w:rPr>
      </w:pPr>
      <w:r w:rsidRPr="00665C44">
        <w:rPr>
          <w:color w:val="003D4D"/>
        </w:rPr>
        <w:t>Read with “and” between the whole number and the fraction.</w:t>
      </w:r>
    </w:p>
    <w:p w14:paraId="3A7691F6" w14:textId="77777777" w:rsidR="0088348C" w:rsidRPr="00665C44" w:rsidRDefault="0088348C" w:rsidP="001E1ACE">
      <w:pPr>
        <w:rPr>
          <w:color w:val="003D4D"/>
        </w:rPr>
      </w:pPr>
      <w:r w:rsidRPr="00665C44">
        <w:rPr>
          <w:color w:val="003D4D"/>
        </w:rPr>
        <w:t>Use fraction audio guidelines for reading fraction portion of mixed numbers.</w:t>
      </w:r>
    </w:p>
    <w:tbl>
      <w:tblPr>
        <w:tblStyle w:val="TableGrid"/>
        <w:tblW w:w="0" w:type="auto"/>
        <w:tblLook w:val="04A0" w:firstRow="1" w:lastRow="0" w:firstColumn="1" w:lastColumn="0" w:noHBand="0" w:noVBand="1"/>
      </w:tblPr>
      <w:tblGrid>
        <w:gridCol w:w="5935"/>
        <w:gridCol w:w="7015"/>
      </w:tblGrid>
      <w:tr w:rsidR="002D410C" w:rsidRPr="00D0227C" w14:paraId="5433E61F" w14:textId="77777777" w:rsidTr="00591E96">
        <w:tc>
          <w:tcPr>
            <w:tcW w:w="5935" w:type="dxa"/>
            <w:shd w:val="clear" w:color="auto" w:fill="F2F2F2" w:themeFill="background1" w:themeFillShade="F2"/>
          </w:tcPr>
          <w:p w14:paraId="38AE61D9" w14:textId="77777777" w:rsidR="001E1ACE" w:rsidRPr="00665C44" w:rsidRDefault="001E1ACE" w:rsidP="00591E96">
            <w:pPr>
              <w:rPr>
                <w:b/>
                <w:bCs/>
                <w:color w:val="003D4D"/>
              </w:rPr>
            </w:pPr>
            <w:r w:rsidRPr="00665C44">
              <w:rPr>
                <w:b/>
                <w:bCs/>
                <w:color w:val="003D4D"/>
              </w:rPr>
              <w:t>Example</w:t>
            </w:r>
          </w:p>
        </w:tc>
        <w:tc>
          <w:tcPr>
            <w:tcW w:w="7015" w:type="dxa"/>
            <w:shd w:val="clear" w:color="auto" w:fill="F2F2F2" w:themeFill="background1" w:themeFillShade="F2"/>
          </w:tcPr>
          <w:p w14:paraId="14EC9C46" w14:textId="77777777" w:rsidR="001E1ACE" w:rsidRPr="00665C44" w:rsidRDefault="001E1ACE" w:rsidP="00591E96">
            <w:pPr>
              <w:rPr>
                <w:b/>
                <w:bCs/>
                <w:color w:val="003D4D"/>
              </w:rPr>
            </w:pPr>
            <w:r w:rsidRPr="00665C44">
              <w:rPr>
                <w:b/>
                <w:bCs/>
                <w:color w:val="003D4D"/>
              </w:rPr>
              <w:t>Application of Audio Guidelines</w:t>
            </w:r>
          </w:p>
        </w:tc>
      </w:tr>
      <w:tr w:rsidR="002D410C" w:rsidRPr="00D0227C" w14:paraId="3CD47A7E" w14:textId="77777777" w:rsidTr="00591E96">
        <w:trPr>
          <w:trHeight w:val="233"/>
        </w:trPr>
        <w:tc>
          <w:tcPr>
            <w:tcW w:w="5935" w:type="dxa"/>
          </w:tcPr>
          <w:p w14:paraId="6610120B" w14:textId="42FCC2F8" w:rsidR="001E1ACE" w:rsidRPr="00665C44" w:rsidRDefault="00830A53" w:rsidP="00830A53">
            <w:pPr>
              <w:spacing w:line="276" w:lineRule="auto"/>
              <w:rPr>
                <w:color w:val="003D4D"/>
              </w:rPr>
            </w:pPr>
            <m:oMathPara>
              <m:oMathParaPr>
                <m:jc m:val="left"/>
              </m:oMathParaPr>
              <m:oMath>
                <m:r>
                  <w:rPr>
                    <w:rFonts w:ascii="Cambria Math" w:hAnsi="Cambria Math"/>
                    <w:color w:val="003D4D"/>
                  </w:rPr>
                  <m:t>4</m:t>
                </m:r>
                <m:f>
                  <m:fPr>
                    <m:ctrlPr>
                      <w:rPr>
                        <w:rFonts w:ascii="Cambria Math" w:hAnsi="Cambria Math"/>
                        <w:i/>
                        <w:color w:val="003D4D"/>
                      </w:rPr>
                    </m:ctrlPr>
                  </m:fPr>
                  <m:num>
                    <m:r>
                      <w:rPr>
                        <w:rFonts w:ascii="Cambria Math" w:hAnsi="Cambria Math"/>
                        <w:color w:val="003D4D"/>
                      </w:rPr>
                      <m:t>3</m:t>
                    </m:r>
                  </m:num>
                  <m:den>
                    <m:r>
                      <w:rPr>
                        <w:rFonts w:ascii="Cambria Math" w:hAnsi="Cambria Math"/>
                        <w:color w:val="003D4D"/>
                      </w:rPr>
                      <m:t>4</m:t>
                    </m:r>
                  </m:den>
                </m:f>
              </m:oMath>
            </m:oMathPara>
          </w:p>
        </w:tc>
        <w:tc>
          <w:tcPr>
            <w:tcW w:w="7015" w:type="dxa"/>
          </w:tcPr>
          <w:p w14:paraId="08A85513" w14:textId="0C9378E8" w:rsidR="001E1ACE" w:rsidRPr="00665C44" w:rsidRDefault="00830A53" w:rsidP="00591E96">
            <w:pPr>
              <w:rPr>
                <w:color w:val="003D4D"/>
              </w:rPr>
            </w:pPr>
            <w:r w:rsidRPr="00665C44">
              <w:rPr>
                <w:color w:val="003D4D"/>
              </w:rPr>
              <w:t>Four and three fourths</w:t>
            </w:r>
          </w:p>
        </w:tc>
      </w:tr>
      <w:tr w:rsidR="002D410C" w:rsidRPr="00D0227C" w14:paraId="4AE21EB0" w14:textId="77777777" w:rsidTr="00591E96">
        <w:trPr>
          <w:trHeight w:val="233"/>
        </w:trPr>
        <w:tc>
          <w:tcPr>
            <w:tcW w:w="5935" w:type="dxa"/>
          </w:tcPr>
          <w:p w14:paraId="3E6BFD47" w14:textId="046EB3E6" w:rsidR="001E1ACE" w:rsidRPr="00665C44" w:rsidRDefault="00830A53" w:rsidP="00591E96">
            <w:pPr>
              <w:rPr>
                <w:rFonts w:eastAsia="Calibri" w:cs="Times New Roman"/>
                <w:color w:val="003D4D"/>
              </w:rPr>
            </w:pPr>
            <m:oMathPara>
              <m:oMathParaPr>
                <m:jc m:val="left"/>
              </m:oMathParaPr>
              <m:oMath>
                <m:r>
                  <w:rPr>
                    <w:rFonts w:ascii="Cambria Math" w:hAnsi="Cambria Math"/>
                    <w:color w:val="003D4D"/>
                  </w:rPr>
                  <m:t>5</m:t>
                </m:r>
                <m:f>
                  <m:fPr>
                    <m:ctrlPr>
                      <w:rPr>
                        <w:rFonts w:ascii="Cambria Math" w:hAnsi="Cambria Math"/>
                        <w:i/>
                        <w:color w:val="003D4D"/>
                      </w:rPr>
                    </m:ctrlPr>
                  </m:fPr>
                  <m:num>
                    <m:r>
                      <w:rPr>
                        <w:rFonts w:ascii="Cambria Math" w:hAnsi="Cambria Math"/>
                        <w:color w:val="003D4D"/>
                      </w:rPr>
                      <m:t>13</m:t>
                    </m:r>
                  </m:num>
                  <m:den>
                    <m:r>
                      <w:rPr>
                        <w:rFonts w:ascii="Cambria Math" w:hAnsi="Cambria Math"/>
                        <w:color w:val="003D4D"/>
                      </w:rPr>
                      <m:t>28</m:t>
                    </m:r>
                  </m:den>
                </m:f>
              </m:oMath>
            </m:oMathPara>
          </w:p>
        </w:tc>
        <w:tc>
          <w:tcPr>
            <w:tcW w:w="7015" w:type="dxa"/>
          </w:tcPr>
          <w:p w14:paraId="780AA17D" w14:textId="64B98FCD" w:rsidR="001E1ACE" w:rsidRPr="00665C44" w:rsidRDefault="00830A53" w:rsidP="00591E96">
            <w:pPr>
              <w:rPr>
                <w:color w:val="003D4D"/>
              </w:rPr>
            </w:pPr>
            <w:r w:rsidRPr="00665C44">
              <w:rPr>
                <w:color w:val="003D4D"/>
              </w:rPr>
              <w:t>Five and (pause) fraction with numerator of thirteen (pause) and denominator of 28</w:t>
            </w:r>
          </w:p>
        </w:tc>
      </w:tr>
    </w:tbl>
    <w:p w14:paraId="57F09DEB" w14:textId="2107A79E" w:rsidR="0088348C" w:rsidRPr="00665C44" w:rsidRDefault="0088348C" w:rsidP="00E07146">
      <w:pPr>
        <w:shd w:val="clear" w:color="auto" w:fill="FFFFFF"/>
        <w:spacing w:after="0" w:line="240" w:lineRule="auto"/>
        <w:ind w:firstLine="360"/>
        <w:rPr>
          <w:rFonts w:cs="Arial"/>
          <w:color w:val="003D4D"/>
        </w:rPr>
      </w:pPr>
    </w:p>
    <w:p w14:paraId="0F2B5CEF" w14:textId="7EE08978" w:rsidR="004B748C" w:rsidRPr="00D0227C" w:rsidRDefault="004B748C" w:rsidP="00F647C3">
      <w:pPr>
        <w:pStyle w:val="Heading2"/>
        <w:rPr>
          <w:color w:val="003D4D"/>
        </w:rPr>
      </w:pPr>
      <w:bookmarkStart w:id="113" w:name="_Toc56610304"/>
      <w:r w:rsidRPr="00D0227C">
        <w:rPr>
          <w:color w:val="003D4D"/>
        </w:rPr>
        <w:t>Decimal Points</w:t>
      </w:r>
      <w:bookmarkEnd w:id="113"/>
    </w:p>
    <w:p w14:paraId="60AF780F" w14:textId="27308AC3" w:rsidR="004B748C" w:rsidRPr="00D0227C" w:rsidRDefault="004B748C" w:rsidP="009136C6">
      <w:pPr>
        <w:spacing w:after="0"/>
        <w:rPr>
          <w:b/>
          <w:bCs/>
          <w:color w:val="003D4D"/>
        </w:rPr>
      </w:pPr>
      <w:r w:rsidRPr="00665C44">
        <w:rPr>
          <w:b/>
          <w:bCs/>
          <w:color w:val="003D4D"/>
        </w:rPr>
        <w:t>Audio Guideline</w:t>
      </w:r>
    </w:p>
    <w:p w14:paraId="5EA2FE5C" w14:textId="71DAFC13" w:rsidR="00855B53" w:rsidRPr="00D0227C" w:rsidRDefault="00855B53" w:rsidP="009136C6">
      <w:pPr>
        <w:spacing w:after="0"/>
        <w:rPr>
          <w:color w:val="003D4D"/>
        </w:rPr>
      </w:pPr>
      <w:r w:rsidRPr="00665C44">
        <w:rPr>
          <w:color w:val="003D4D"/>
        </w:rPr>
        <w:t>Describe</w:t>
      </w:r>
      <w:r w:rsidR="00F66796" w:rsidRPr="00665C44">
        <w:rPr>
          <w:color w:val="003D4D"/>
        </w:rPr>
        <w:t xml:space="preserve"> the series of numbers</w:t>
      </w:r>
      <w:r w:rsidR="00BF5F30">
        <w:rPr>
          <w:color w:val="003D4D"/>
        </w:rPr>
        <w:t xml:space="preserve"> or digits,</w:t>
      </w:r>
      <w:r w:rsidR="00F66796" w:rsidRPr="00665C44">
        <w:rPr>
          <w:color w:val="003D4D"/>
        </w:rPr>
        <w:t xml:space="preserve"> </w:t>
      </w:r>
      <w:r w:rsidR="009A266A" w:rsidRPr="00665C44">
        <w:rPr>
          <w:color w:val="003D4D"/>
        </w:rPr>
        <w:t>and include the decimal using</w:t>
      </w:r>
      <w:r w:rsidR="00E00335" w:rsidRPr="00D0227C">
        <w:rPr>
          <w:color w:val="003D4D"/>
        </w:rPr>
        <w:t xml:space="preserve"> the word</w:t>
      </w:r>
      <w:r w:rsidR="009A266A" w:rsidRPr="00665C44">
        <w:rPr>
          <w:color w:val="003D4D"/>
        </w:rPr>
        <w:t xml:space="preserve"> “point”</w:t>
      </w:r>
      <w:r w:rsidR="00F66796" w:rsidRPr="00665C44">
        <w:rPr>
          <w:color w:val="003D4D"/>
        </w:rPr>
        <w:t>.</w:t>
      </w:r>
      <w:r w:rsidR="009A266A" w:rsidRPr="00D0227C">
        <w:rPr>
          <w:color w:val="003D4D"/>
        </w:rPr>
        <w:t xml:space="preserve"> Read numbers </w:t>
      </w:r>
      <w:r w:rsidR="00E00335" w:rsidRPr="00D0227C">
        <w:rPr>
          <w:color w:val="003D4D"/>
        </w:rPr>
        <w:t xml:space="preserve">from </w:t>
      </w:r>
      <w:r w:rsidR="009A266A" w:rsidRPr="00D0227C">
        <w:rPr>
          <w:color w:val="003D4D"/>
        </w:rPr>
        <w:t>left to right.</w:t>
      </w:r>
      <w:r w:rsidR="00F66796" w:rsidRPr="00665C44">
        <w:rPr>
          <w:color w:val="003D4D"/>
        </w:rPr>
        <w:t xml:space="preserve"> </w:t>
      </w:r>
      <w:r w:rsidR="00323D96" w:rsidRPr="00665C44">
        <w:rPr>
          <w:color w:val="003D4D"/>
        </w:rPr>
        <w:t>Do not include place value information</w:t>
      </w:r>
      <w:r w:rsidR="006D0FAB">
        <w:rPr>
          <w:color w:val="003D4D"/>
        </w:rPr>
        <w:t>,</w:t>
      </w:r>
      <w:r w:rsidR="00205669" w:rsidRPr="00D0227C">
        <w:rPr>
          <w:color w:val="003D4D"/>
        </w:rPr>
        <w:t xml:space="preserve"> if </w:t>
      </w:r>
      <w:r w:rsidR="004D5BC3">
        <w:rPr>
          <w:color w:val="003D4D"/>
        </w:rPr>
        <w:t>providing place value information violates the construct being measured</w:t>
      </w:r>
      <w:r w:rsidR="00323D96" w:rsidRPr="00665C44">
        <w:rPr>
          <w:color w:val="003D4D"/>
        </w:rPr>
        <w:t xml:space="preserve">. </w:t>
      </w:r>
    </w:p>
    <w:p w14:paraId="0BD720A8" w14:textId="77777777" w:rsidR="00E00335" w:rsidRPr="004D5BC3" w:rsidRDefault="00E00335" w:rsidP="009136C6">
      <w:pPr>
        <w:spacing w:after="0"/>
        <w:rPr>
          <w:color w:val="003D4D"/>
        </w:rPr>
      </w:pPr>
    </w:p>
    <w:p w14:paraId="6B8F6261" w14:textId="05725565" w:rsidR="009A266A" w:rsidRPr="004D5BC3" w:rsidRDefault="009A266A" w:rsidP="009136C6">
      <w:pPr>
        <w:rPr>
          <w:color w:val="003D4D"/>
        </w:rPr>
      </w:pPr>
      <w:r w:rsidRPr="00D0227C">
        <w:rPr>
          <w:color w:val="003D4D"/>
        </w:rPr>
        <w:t xml:space="preserve">When there </w:t>
      </w:r>
      <w:r w:rsidR="005A34B6" w:rsidRPr="00D0227C">
        <w:rPr>
          <w:color w:val="003D4D"/>
        </w:rPr>
        <w:t xml:space="preserve">are more than </w:t>
      </w:r>
      <w:r w:rsidR="00E00335" w:rsidRPr="00D0227C">
        <w:rPr>
          <w:color w:val="003D4D"/>
        </w:rPr>
        <w:t xml:space="preserve">six </w:t>
      </w:r>
      <w:r w:rsidR="00513162" w:rsidRPr="00D0227C">
        <w:rPr>
          <w:color w:val="003D4D"/>
        </w:rPr>
        <w:t>digits in the number</w:t>
      </w:r>
      <w:r w:rsidR="00E00335" w:rsidRPr="00D0227C">
        <w:rPr>
          <w:color w:val="003D4D"/>
        </w:rPr>
        <w:t xml:space="preserve"> or there is a comma in the number pause before continuing.</w:t>
      </w:r>
    </w:p>
    <w:p w14:paraId="22D2085F" w14:textId="40D7FC9A" w:rsidR="004B748C" w:rsidRPr="004D5BC3" w:rsidRDefault="004B748C" w:rsidP="009136C6">
      <w:pPr>
        <w:rPr>
          <w:color w:val="003D4D"/>
        </w:rPr>
      </w:pPr>
      <w:r w:rsidRPr="004D5BC3">
        <w:rPr>
          <w:color w:val="003D4D"/>
        </w:rPr>
        <w:t xml:space="preserve">Read “repeating” where “…” </w:t>
      </w:r>
      <w:r w:rsidR="00F76703" w:rsidRPr="00D0227C">
        <w:rPr>
          <w:color w:val="003D4D"/>
        </w:rPr>
        <w:t xml:space="preserve">or a line over </w:t>
      </w:r>
      <w:r w:rsidR="007568CB" w:rsidRPr="00D0227C">
        <w:rPr>
          <w:color w:val="003D4D"/>
        </w:rPr>
        <w:t xml:space="preserve">a </w:t>
      </w:r>
      <w:r w:rsidR="00F76703" w:rsidRPr="00D0227C">
        <w:rPr>
          <w:color w:val="003D4D"/>
        </w:rPr>
        <w:t>digit</w:t>
      </w:r>
      <w:r w:rsidR="007568CB" w:rsidRPr="00D0227C">
        <w:rPr>
          <w:color w:val="003D4D"/>
        </w:rPr>
        <w:t xml:space="preserve"> or digits</w:t>
      </w:r>
      <w:r w:rsidR="00F76703" w:rsidRPr="00D0227C">
        <w:rPr>
          <w:color w:val="003D4D"/>
        </w:rPr>
        <w:t xml:space="preserve"> </w:t>
      </w:r>
      <w:r w:rsidRPr="004D5BC3">
        <w:rPr>
          <w:color w:val="003D4D"/>
        </w:rPr>
        <w:t xml:space="preserve">represents the </w:t>
      </w:r>
      <w:r w:rsidR="007568CB" w:rsidRPr="00D0227C">
        <w:rPr>
          <w:color w:val="003D4D"/>
        </w:rPr>
        <w:t xml:space="preserve">digit or digits </w:t>
      </w:r>
      <w:r w:rsidRPr="004D5BC3">
        <w:rPr>
          <w:color w:val="003D4D"/>
        </w:rPr>
        <w:t>that repeats.</w:t>
      </w:r>
    </w:p>
    <w:tbl>
      <w:tblPr>
        <w:tblStyle w:val="TableGrid"/>
        <w:tblW w:w="0" w:type="auto"/>
        <w:tblLook w:val="04A0" w:firstRow="1" w:lastRow="0" w:firstColumn="1" w:lastColumn="0" w:noHBand="0" w:noVBand="1"/>
      </w:tblPr>
      <w:tblGrid>
        <w:gridCol w:w="5755"/>
        <w:gridCol w:w="7195"/>
      </w:tblGrid>
      <w:tr w:rsidR="003C650C" w:rsidRPr="00D0227C" w14:paraId="0314377E" w14:textId="77777777" w:rsidTr="00591E96">
        <w:tc>
          <w:tcPr>
            <w:tcW w:w="5755" w:type="dxa"/>
            <w:shd w:val="clear" w:color="auto" w:fill="F2F2F2" w:themeFill="background1" w:themeFillShade="F2"/>
          </w:tcPr>
          <w:p w14:paraId="4B432D28" w14:textId="77777777" w:rsidR="00987D88" w:rsidRPr="004D5BC3" w:rsidRDefault="00987D88" w:rsidP="00591E96">
            <w:pPr>
              <w:rPr>
                <w:b/>
                <w:bCs/>
                <w:color w:val="003D4D"/>
              </w:rPr>
            </w:pPr>
            <w:r w:rsidRPr="004D5BC3">
              <w:rPr>
                <w:b/>
                <w:bCs/>
                <w:color w:val="003D4D"/>
              </w:rPr>
              <w:t>Example</w:t>
            </w:r>
          </w:p>
        </w:tc>
        <w:tc>
          <w:tcPr>
            <w:tcW w:w="7195" w:type="dxa"/>
            <w:shd w:val="clear" w:color="auto" w:fill="F2F2F2" w:themeFill="background1" w:themeFillShade="F2"/>
          </w:tcPr>
          <w:p w14:paraId="6B28460C" w14:textId="77777777" w:rsidR="00987D88" w:rsidRPr="004D5BC3" w:rsidRDefault="00987D88" w:rsidP="00591E96">
            <w:pPr>
              <w:rPr>
                <w:b/>
                <w:bCs/>
                <w:color w:val="003D4D"/>
              </w:rPr>
            </w:pPr>
            <w:r w:rsidRPr="004D5BC3">
              <w:rPr>
                <w:b/>
                <w:bCs/>
                <w:color w:val="003D4D"/>
              </w:rPr>
              <w:t>Application of Audio Guidelines</w:t>
            </w:r>
          </w:p>
        </w:tc>
      </w:tr>
      <w:tr w:rsidR="003C650C" w:rsidRPr="00D0227C" w14:paraId="5BB0A8D5" w14:textId="77777777" w:rsidTr="00591E96">
        <w:trPr>
          <w:trHeight w:val="233"/>
        </w:trPr>
        <w:tc>
          <w:tcPr>
            <w:tcW w:w="5755" w:type="dxa"/>
          </w:tcPr>
          <w:p w14:paraId="209B4AB5" w14:textId="03B9D39E" w:rsidR="00987D88" w:rsidRPr="004D5BC3" w:rsidRDefault="00987D88" w:rsidP="00987D88">
            <w:pPr>
              <w:rPr>
                <w:color w:val="003D4D"/>
              </w:rPr>
            </w:pPr>
            <w:r w:rsidRPr="004D5BC3">
              <w:rPr>
                <w:color w:val="003D4D"/>
              </w:rPr>
              <w:t>40.65</w:t>
            </w:r>
          </w:p>
          <w:p w14:paraId="39A19D70" w14:textId="15EB824F" w:rsidR="00987D88" w:rsidRPr="004D5BC3" w:rsidRDefault="00987D88" w:rsidP="00591E96">
            <w:pPr>
              <w:spacing w:line="276" w:lineRule="auto"/>
              <w:rPr>
                <w:color w:val="003D4D"/>
              </w:rPr>
            </w:pPr>
          </w:p>
        </w:tc>
        <w:tc>
          <w:tcPr>
            <w:tcW w:w="7195" w:type="dxa"/>
          </w:tcPr>
          <w:p w14:paraId="0D56F2E3" w14:textId="3674570A" w:rsidR="00987D88" w:rsidRPr="004D5BC3" w:rsidRDefault="00987D88" w:rsidP="00987D88">
            <w:pPr>
              <w:rPr>
                <w:color w:val="003D4D"/>
              </w:rPr>
            </w:pPr>
            <w:r w:rsidRPr="004D5BC3">
              <w:rPr>
                <w:color w:val="003D4D"/>
              </w:rPr>
              <w:t xml:space="preserve">Forty point six five </w:t>
            </w:r>
          </w:p>
        </w:tc>
      </w:tr>
      <w:tr w:rsidR="00EC6DEF" w:rsidRPr="00D0227C" w14:paraId="3D1DE166" w14:textId="77777777" w:rsidTr="00591E96">
        <w:trPr>
          <w:trHeight w:val="233"/>
        </w:trPr>
        <w:tc>
          <w:tcPr>
            <w:tcW w:w="5755" w:type="dxa"/>
          </w:tcPr>
          <w:p w14:paraId="2349E054" w14:textId="01180AD5" w:rsidR="00EC6DEF" w:rsidRPr="000F1E6F" w:rsidRDefault="00EC6DEF" w:rsidP="00EC6DEF">
            <w:pPr>
              <w:jc w:val="both"/>
              <w:rPr>
                <w:color w:val="003D4D"/>
              </w:rPr>
            </w:pPr>
            <w:r w:rsidRPr="00E9462B">
              <w:rPr>
                <w:color w:val="003D4D"/>
              </w:rPr>
              <w:t>3,450.084</w:t>
            </w:r>
          </w:p>
        </w:tc>
        <w:tc>
          <w:tcPr>
            <w:tcW w:w="7195" w:type="dxa"/>
          </w:tcPr>
          <w:p w14:paraId="14347FF7" w14:textId="12643E63" w:rsidR="00EC6DEF" w:rsidRPr="00E9462B" w:rsidRDefault="00EC6DEF" w:rsidP="00EC6DEF">
            <w:pPr>
              <w:rPr>
                <w:color w:val="003D4D"/>
              </w:rPr>
            </w:pPr>
            <w:r w:rsidRPr="00E9462B">
              <w:rPr>
                <w:color w:val="003D4D"/>
              </w:rPr>
              <w:t>Three thousand</w:t>
            </w:r>
            <w:r w:rsidRPr="00D0227C">
              <w:rPr>
                <w:color w:val="003D4D"/>
              </w:rPr>
              <w:t xml:space="preserve"> pause</w:t>
            </w:r>
            <w:r w:rsidRPr="00E9462B">
              <w:rPr>
                <w:color w:val="003D4D"/>
              </w:rPr>
              <w:t xml:space="preserve"> four hundred fifty point zero eight four </w:t>
            </w:r>
          </w:p>
        </w:tc>
      </w:tr>
      <w:tr w:rsidR="00EC6DEF" w:rsidRPr="00D0227C" w14:paraId="6C88FA19" w14:textId="77777777" w:rsidTr="00591E96">
        <w:trPr>
          <w:trHeight w:val="233"/>
        </w:trPr>
        <w:tc>
          <w:tcPr>
            <w:tcW w:w="5755" w:type="dxa"/>
          </w:tcPr>
          <w:p w14:paraId="3B0B57BC" w14:textId="2ECDF26A" w:rsidR="00EC6DEF" w:rsidRPr="00E9462B" w:rsidRDefault="00EC6DEF" w:rsidP="00EC6DEF">
            <w:pPr>
              <w:jc w:val="both"/>
              <w:rPr>
                <w:color w:val="003D4D"/>
              </w:rPr>
            </w:pPr>
            <w:r w:rsidRPr="00E9462B">
              <w:rPr>
                <w:color w:val="003D4D"/>
              </w:rPr>
              <w:t>0.000000002</w:t>
            </w:r>
          </w:p>
          <w:p w14:paraId="3E5CE883" w14:textId="1B8EB4CD" w:rsidR="00EC6DEF" w:rsidRPr="00E9462B" w:rsidRDefault="00EC6DEF" w:rsidP="00EC6DEF">
            <w:pPr>
              <w:spacing w:line="276" w:lineRule="auto"/>
              <w:jc w:val="both"/>
              <w:rPr>
                <w:color w:val="003D4D"/>
              </w:rPr>
            </w:pPr>
          </w:p>
        </w:tc>
        <w:tc>
          <w:tcPr>
            <w:tcW w:w="7195" w:type="dxa"/>
          </w:tcPr>
          <w:p w14:paraId="0D50B6FF" w14:textId="48E0E017" w:rsidR="00EC6DEF" w:rsidRPr="00E9462B" w:rsidRDefault="00EC6DEF" w:rsidP="00EC6DEF">
            <w:pPr>
              <w:rPr>
                <w:color w:val="003D4D"/>
              </w:rPr>
            </w:pPr>
            <w:r w:rsidRPr="00E9462B">
              <w:rPr>
                <w:color w:val="003D4D"/>
              </w:rPr>
              <w:t xml:space="preserve">Zero point zero </w:t>
            </w:r>
            <w:proofErr w:type="spellStart"/>
            <w:r w:rsidRPr="00E9462B">
              <w:rPr>
                <w:color w:val="003D4D"/>
              </w:rPr>
              <w:t>zero</w:t>
            </w:r>
            <w:proofErr w:type="spellEnd"/>
            <w:r w:rsidRPr="00E9462B">
              <w:rPr>
                <w:color w:val="003D4D"/>
              </w:rPr>
              <w:t xml:space="preserve"> </w:t>
            </w:r>
            <w:proofErr w:type="spellStart"/>
            <w:r w:rsidRPr="00E9462B">
              <w:rPr>
                <w:color w:val="003D4D"/>
              </w:rPr>
              <w:t>zero</w:t>
            </w:r>
            <w:proofErr w:type="spellEnd"/>
            <w:r w:rsidRPr="00E9462B">
              <w:rPr>
                <w:color w:val="003D4D"/>
              </w:rPr>
              <w:t xml:space="preserve"> (pause) zero </w:t>
            </w:r>
            <w:proofErr w:type="spellStart"/>
            <w:r w:rsidRPr="00E9462B">
              <w:rPr>
                <w:color w:val="003D4D"/>
              </w:rPr>
              <w:t>zero</w:t>
            </w:r>
            <w:proofErr w:type="spellEnd"/>
            <w:r w:rsidRPr="00E9462B">
              <w:rPr>
                <w:color w:val="003D4D"/>
              </w:rPr>
              <w:t xml:space="preserve"> </w:t>
            </w:r>
            <w:proofErr w:type="spellStart"/>
            <w:r w:rsidRPr="00E9462B">
              <w:rPr>
                <w:color w:val="003D4D"/>
              </w:rPr>
              <w:t>zero</w:t>
            </w:r>
            <w:proofErr w:type="spellEnd"/>
            <w:r w:rsidRPr="00E9462B">
              <w:rPr>
                <w:color w:val="003D4D"/>
              </w:rPr>
              <w:t xml:space="preserve"> (pause) zero </w:t>
            </w:r>
            <w:proofErr w:type="spellStart"/>
            <w:r w:rsidRPr="00E9462B">
              <w:rPr>
                <w:color w:val="003D4D"/>
              </w:rPr>
              <w:t>zero</w:t>
            </w:r>
            <w:proofErr w:type="spellEnd"/>
            <w:r w:rsidRPr="00E9462B">
              <w:rPr>
                <w:color w:val="003D4D"/>
              </w:rPr>
              <w:t xml:space="preserve"> two</w:t>
            </w:r>
          </w:p>
        </w:tc>
      </w:tr>
      <w:tr w:rsidR="00EC6DEF" w:rsidRPr="00D0227C" w14:paraId="3F60B143" w14:textId="77777777" w:rsidTr="00591E96">
        <w:trPr>
          <w:trHeight w:val="233"/>
        </w:trPr>
        <w:tc>
          <w:tcPr>
            <w:tcW w:w="5755" w:type="dxa"/>
          </w:tcPr>
          <w:p w14:paraId="5DEF8A64" w14:textId="504510B7" w:rsidR="00EC6DEF" w:rsidRPr="00E9462B" w:rsidRDefault="00EC6DEF" w:rsidP="00A64F4B">
            <w:pPr>
              <w:jc w:val="both"/>
              <w:rPr>
                <w:color w:val="003D4D"/>
              </w:rPr>
            </w:pPr>
            <w:r w:rsidRPr="00E9462B">
              <w:rPr>
                <w:color w:val="003D4D"/>
              </w:rPr>
              <w:t xml:space="preserve">0.333. . . </w:t>
            </w:r>
          </w:p>
        </w:tc>
        <w:tc>
          <w:tcPr>
            <w:tcW w:w="7195" w:type="dxa"/>
          </w:tcPr>
          <w:p w14:paraId="265C561F" w14:textId="1C0F482A" w:rsidR="00EC6DEF" w:rsidRPr="00E9462B" w:rsidRDefault="00EC6DEF" w:rsidP="00EC6DEF">
            <w:pPr>
              <w:rPr>
                <w:color w:val="003D4D"/>
              </w:rPr>
            </w:pPr>
            <w:proofErr w:type="gramStart"/>
            <w:r w:rsidRPr="00E9462B">
              <w:rPr>
                <w:color w:val="003D4D"/>
              </w:rPr>
              <w:t>Zero point</w:t>
            </w:r>
            <w:proofErr w:type="gramEnd"/>
            <w:r w:rsidRPr="00E9462B">
              <w:rPr>
                <w:color w:val="003D4D"/>
              </w:rPr>
              <w:t xml:space="preserve"> three repeating</w:t>
            </w:r>
          </w:p>
        </w:tc>
      </w:tr>
      <w:tr w:rsidR="00EC6DEF" w:rsidRPr="00D0227C" w14:paraId="4CD4C8CD" w14:textId="77777777" w:rsidTr="00591E96">
        <w:trPr>
          <w:trHeight w:val="233"/>
        </w:trPr>
        <w:tc>
          <w:tcPr>
            <w:tcW w:w="5755" w:type="dxa"/>
          </w:tcPr>
          <w:p w14:paraId="66DE395D" w14:textId="6D3FB11C" w:rsidR="00EC6DEF" w:rsidRPr="000F1E6F" w:rsidRDefault="00EC6DEF" w:rsidP="002B5DD6">
            <w:pPr>
              <w:spacing w:before="120"/>
              <w:jc w:val="both"/>
              <w:rPr>
                <w:color w:val="003D4D"/>
              </w:rPr>
            </w:pPr>
            <m:oMathPara>
              <m:oMathParaPr>
                <m:jc m:val="left"/>
              </m:oMathParaPr>
              <m:oMath>
                <m:r>
                  <w:rPr>
                    <w:rFonts w:ascii="Cambria Math" w:hAnsi="Cambria Math"/>
                    <w:color w:val="003D4D"/>
                  </w:rPr>
                  <m:t>5.18</m:t>
                </m:r>
                <m:acc>
                  <m:accPr>
                    <m:chr m:val="̅"/>
                    <m:ctrlPr>
                      <w:rPr>
                        <w:rFonts w:ascii="Cambria Math" w:hAnsi="Cambria Math"/>
                        <w:i/>
                        <w:color w:val="003D4D"/>
                      </w:rPr>
                    </m:ctrlPr>
                  </m:accPr>
                  <m:e>
                    <m:r>
                      <w:rPr>
                        <w:rFonts w:ascii="Cambria Math" w:hAnsi="Cambria Math"/>
                        <w:color w:val="003D4D"/>
                      </w:rPr>
                      <m:t>18</m:t>
                    </m:r>
                  </m:e>
                </m:acc>
              </m:oMath>
            </m:oMathPara>
          </w:p>
        </w:tc>
        <w:tc>
          <w:tcPr>
            <w:tcW w:w="7195" w:type="dxa"/>
          </w:tcPr>
          <w:p w14:paraId="764B9660" w14:textId="3F7A7901" w:rsidR="00EC6DEF" w:rsidRPr="000F1E6F" w:rsidRDefault="00EC6DEF" w:rsidP="00EC6DEF">
            <w:pPr>
              <w:rPr>
                <w:color w:val="003D4D"/>
              </w:rPr>
            </w:pPr>
            <w:r w:rsidRPr="000F1E6F">
              <w:rPr>
                <w:color w:val="003D4D"/>
              </w:rPr>
              <w:t>Five point one eight repeating one eight</w:t>
            </w:r>
          </w:p>
        </w:tc>
      </w:tr>
    </w:tbl>
    <w:p w14:paraId="69B94637" w14:textId="77777777" w:rsidR="00C76B48" w:rsidRPr="00E9462B" w:rsidRDefault="00C76B48" w:rsidP="00C76B48">
      <w:pPr>
        <w:ind w:left="360"/>
        <w:rPr>
          <w:color w:val="003D4D"/>
        </w:rPr>
      </w:pPr>
    </w:p>
    <w:p w14:paraId="11649B71" w14:textId="77777777" w:rsidR="00B21340" w:rsidRPr="00D0227C" w:rsidRDefault="00B21340" w:rsidP="00F647C3">
      <w:pPr>
        <w:pStyle w:val="Heading2"/>
        <w:rPr>
          <w:color w:val="003D4D"/>
        </w:rPr>
      </w:pPr>
      <w:bookmarkStart w:id="114" w:name="_Audio_Guidelines_2"/>
      <w:bookmarkStart w:id="115" w:name="_Toc377391519"/>
      <w:bookmarkStart w:id="116" w:name="_Toc56610305"/>
      <w:bookmarkEnd w:id="114"/>
      <w:r w:rsidRPr="00D0227C">
        <w:rPr>
          <w:color w:val="003D4D"/>
        </w:rPr>
        <w:t>Time</w:t>
      </w:r>
      <w:bookmarkEnd w:id="115"/>
      <w:bookmarkEnd w:id="116"/>
    </w:p>
    <w:p w14:paraId="06B7F16B" w14:textId="6D7B1016" w:rsidR="00B21340" w:rsidRPr="00E9462B" w:rsidRDefault="00B21340" w:rsidP="006D2CC9">
      <w:pPr>
        <w:rPr>
          <w:b/>
          <w:bCs/>
          <w:color w:val="003D4D"/>
        </w:rPr>
      </w:pPr>
      <w:r w:rsidRPr="00E9462B">
        <w:rPr>
          <w:b/>
          <w:bCs/>
          <w:color w:val="003D4D"/>
        </w:rPr>
        <w:t>Audio Guideline</w:t>
      </w:r>
    </w:p>
    <w:p w14:paraId="59B538B6" w14:textId="77777777" w:rsidR="00B21340" w:rsidRPr="00E9462B" w:rsidRDefault="00B21340" w:rsidP="006D2CC9">
      <w:pPr>
        <w:rPr>
          <w:color w:val="003D4D"/>
        </w:rPr>
      </w:pPr>
      <w:r w:rsidRPr="00E9462B">
        <w:rPr>
          <w:color w:val="003D4D"/>
        </w:rPr>
        <w:lastRenderedPageBreak/>
        <w:t xml:space="preserve">Read the time literally without using shortcuts or reading the time </w:t>
      </w:r>
      <w:proofErr w:type="gramStart"/>
      <w:r w:rsidRPr="00E9462B">
        <w:rPr>
          <w:color w:val="003D4D"/>
        </w:rPr>
        <w:t>in reference to</w:t>
      </w:r>
      <w:proofErr w:type="gramEnd"/>
      <w:r w:rsidRPr="00E9462B">
        <w:rPr>
          <w:color w:val="003D4D"/>
        </w:rPr>
        <w:t xml:space="preserve"> a different version of time (e.g., noon, quarter of six, ten after five).</w:t>
      </w:r>
    </w:p>
    <w:p w14:paraId="184D89B8" w14:textId="3930FA17" w:rsidR="00B21340" w:rsidRPr="00E9462B" w:rsidRDefault="00B21340" w:rsidP="006D2CC9">
      <w:pPr>
        <w:rPr>
          <w:color w:val="003D4D"/>
        </w:rPr>
      </w:pPr>
      <w:r w:rsidRPr="00E9462B">
        <w:rPr>
          <w:color w:val="003D4D"/>
        </w:rPr>
        <w:t>Read a.m. and p.m. without adding language about the time of day (e.g., “in the morning” or “at night.”)</w:t>
      </w:r>
    </w:p>
    <w:tbl>
      <w:tblPr>
        <w:tblStyle w:val="TableGrid"/>
        <w:tblW w:w="0" w:type="auto"/>
        <w:tblLook w:val="04A0" w:firstRow="1" w:lastRow="0" w:firstColumn="1" w:lastColumn="0" w:noHBand="0" w:noVBand="1"/>
      </w:tblPr>
      <w:tblGrid>
        <w:gridCol w:w="5755"/>
        <w:gridCol w:w="7195"/>
      </w:tblGrid>
      <w:tr w:rsidR="003C650C" w:rsidRPr="00D0227C" w14:paraId="4E4E924D" w14:textId="77777777" w:rsidTr="00591E96">
        <w:tc>
          <w:tcPr>
            <w:tcW w:w="5755" w:type="dxa"/>
            <w:shd w:val="clear" w:color="auto" w:fill="F2F2F2" w:themeFill="background1" w:themeFillShade="F2"/>
          </w:tcPr>
          <w:p w14:paraId="6DBEFED4" w14:textId="77777777" w:rsidR="00C16A47" w:rsidRPr="00E9462B" w:rsidRDefault="00C16A47" w:rsidP="00591E96">
            <w:pPr>
              <w:rPr>
                <w:b/>
                <w:bCs/>
                <w:color w:val="003D4D"/>
              </w:rPr>
            </w:pPr>
            <w:r w:rsidRPr="00E9462B">
              <w:rPr>
                <w:b/>
                <w:bCs/>
                <w:color w:val="003D4D"/>
              </w:rPr>
              <w:t>Example</w:t>
            </w:r>
          </w:p>
        </w:tc>
        <w:tc>
          <w:tcPr>
            <w:tcW w:w="7195" w:type="dxa"/>
            <w:shd w:val="clear" w:color="auto" w:fill="F2F2F2" w:themeFill="background1" w:themeFillShade="F2"/>
          </w:tcPr>
          <w:p w14:paraId="53430CCA" w14:textId="77777777" w:rsidR="00C16A47" w:rsidRPr="00E9462B" w:rsidRDefault="00C16A47" w:rsidP="00591E96">
            <w:pPr>
              <w:rPr>
                <w:b/>
                <w:bCs/>
                <w:color w:val="003D4D"/>
              </w:rPr>
            </w:pPr>
            <w:r w:rsidRPr="00E9462B">
              <w:rPr>
                <w:b/>
                <w:bCs/>
                <w:color w:val="003D4D"/>
              </w:rPr>
              <w:t>Application of Audio Guidelines</w:t>
            </w:r>
          </w:p>
        </w:tc>
      </w:tr>
      <w:tr w:rsidR="003C650C" w:rsidRPr="00D0227C" w14:paraId="1B2F908A" w14:textId="77777777" w:rsidTr="00591E96">
        <w:trPr>
          <w:trHeight w:val="233"/>
        </w:trPr>
        <w:tc>
          <w:tcPr>
            <w:tcW w:w="5755" w:type="dxa"/>
          </w:tcPr>
          <w:p w14:paraId="61C5AA2A" w14:textId="2B4A84AE" w:rsidR="00C16A47" w:rsidRPr="00E9462B" w:rsidRDefault="006D2CC9" w:rsidP="00ED0A7F">
            <w:pPr>
              <w:rPr>
                <w:color w:val="003D4D"/>
              </w:rPr>
            </w:pPr>
            <w:r w:rsidRPr="00E9462B">
              <w:rPr>
                <w:color w:val="003D4D"/>
              </w:rPr>
              <w:t>6:30</w:t>
            </w:r>
          </w:p>
        </w:tc>
        <w:tc>
          <w:tcPr>
            <w:tcW w:w="7195" w:type="dxa"/>
          </w:tcPr>
          <w:p w14:paraId="534863F5" w14:textId="467ED0FE" w:rsidR="00C16A47" w:rsidRPr="00E9462B" w:rsidRDefault="00740FC3" w:rsidP="00ED0A7F">
            <w:pPr>
              <w:rPr>
                <w:color w:val="003D4D"/>
              </w:rPr>
            </w:pPr>
            <w:r w:rsidRPr="00E9462B">
              <w:rPr>
                <w:color w:val="003D4D"/>
              </w:rPr>
              <w:t>Six thirty</w:t>
            </w:r>
          </w:p>
        </w:tc>
      </w:tr>
      <w:tr w:rsidR="003C650C" w:rsidRPr="00D0227C" w14:paraId="6B45A91E" w14:textId="77777777" w:rsidTr="00591E96">
        <w:trPr>
          <w:trHeight w:val="233"/>
        </w:trPr>
        <w:tc>
          <w:tcPr>
            <w:tcW w:w="5755" w:type="dxa"/>
          </w:tcPr>
          <w:p w14:paraId="4F80A8C9" w14:textId="7C590B48" w:rsidR="00C16A47" w:rsidRPr="00E9462B" w:rsidRDefault="006D2CC9" w:rsidP="00ED0A7F">
            <w:pPr>
              <w:rPr>
                <w:color w:val="003D4D"/>
              </w:rPr>
            </w:pPr>
            <w:r w:rsidRPr="00E9462B">
              <w:rPr>
                <w:color w:val="003D4D"/>
              </w:rPr>
              <w:t>9 a.m.</w:t>
            </w:r>
          </w:p>
        </w:tc>
        <w:tc>
          <w:tcPr>
            <w:tcW w:w="7195" w:type="dxa"/>
          </w:tcPr>
          <w:p w14:paraId="19ABB4D9" w14:textId="68135C2C" w:rsidR="00C16A47" w:rsidRPr="00E9462B" w:rsidRDefault="00740FC3" w:rsidP="00ED0A7F">
            <w:pPr>
              <w:rPr>
                <w:color w:val="003D4D"/>
              </w:rPr>
            </w:pPr>
            <w:r w:rsidRPr="00E9462B">
              <w:rPr>
                <w:color w:val="003D4D"/>
              </w:rPr>
              <w:t>Nine a m</w:t>
            </w:r>
          </w:p>
        </w:tc>
      </w:tr>
      <w:tr w:rsidR="003C650C" w:rsidRPr="00D0227C" w14:paraId="2B22FA2F" w14:textId="77777777" w:rsidTr="00591E96">
        <w:trPr>
          <w:trHeight w:val="233"/>
        </w:trPr>
        <w:tc>
          <w:tcPr>
            <w:tcW w:w="5755" w:type="dxa"/>
          </w:tcPr>
          <w:p w14:paraId="46DC5548" w14:textId="73FC12B9" w:rsidR="00C16A47" w:rsidRPr="00E9462B" w:rsidRDefault="006D2CC9" w:rsidP="001D3438">
            <w:pPr>
              <w:rPr>
                <w:color w:val="003D4D"/>
              </w:rPr>
            </w:pPr>
            <w:r w:rsidRPr="00E9462B">
              <w:rPr>
                <w:color w:val="003D4D"/>
              </w:rPr>
              <w:t>5:45</w:t>
            </w:r>
          </w:p>
        </w:tc>
        <w:tc>
          <w:tcPr>
            <w:tcW w:w="7195" w:type="dxa"/>
          </w:tcPr>
          <w:p w14:paraId="0DC073B1" w14:textId="13040487" w:rsidR="00C16A47" w:rsidRPr="00E9462B" w:rsidRDefault="00740FC3" w:rsidP="00ED0A7F">
            <w:pPr>
              <w:rPr>
                <w:color w:val="003D4D"/>
              </w:rPr>
            </w:pPr>
            <w:r w:rsidRPr="00E9462B">
              <w:rPr>
                <w:color w:val="003D4D"/>
              </w:rPr>
              <w:t xml:space="preserve">Five </w:t>
            </w:r>
            <w:r w:rsidR="00537A2F" w:rsidRPr="00E9462B">
              <w:rPr>
                <w:color w:val="003D4D"/>
              </w:rPr>
              <w:t>forty-five</w:t>
            </w:r>
          </w:p>
        </w:tc>
      </w:tr>
      <w:tr w:rsidR="003C650C" w:rsidRPr="00D0227C" w14:paraId="571F6667" w14:textId="77777777" w:rsidTr="00591E96">
        <w:trPr>
          <w:trHeight w:val="233"/>
        </w:trPr>
        <w:tc>
          <w:tcPr>
            <w:tcW w:w="5755" w:type="dxa"/>
          </w:tcPr>
          <w:p w14:paraId="6D3B41B1" w14:textId="21D97F16" w:rsidR="006D2CC9" w:rsidRPr="00BF1F90" w:rsidRDefault="00740FC3" w:rsidP="001D3438">
            <w:pPr>
              <w:rPr>
                <w:color w:val="003D4D"/>
              </w:rPr>
            </w:pPr>
            <w:r w:rsidRPr="00BF1F90">
              <w:rPr>
                <w:color w:val="003D4D"/>
              </w:rPr>
              <w:t>5:00 p.m.</w:t>
            </w:r>
          </w:p>
        </w:tc>
        <w:tc>
          <w:tcPr>
            <w:tcW w:w="7195" w:type="dxa"/>
          </w:tcPr>
          <w:p w14:paraId="15541E69" w14:textId="086D7D71" w:rsidR="006D2CC9" w:rsidRPr="00BF1F90" w:rsidRDefault="00ED0A7F" w:rsidP="00ED0A7F">
            <w:pPr>
              <w:rPr>
                <w:color w:val="003D4D"/>
              </w:rPr>
            </w:pPr>
            <w:r w:rsidRPr="00BF1F90">
              <w:rPr>
                <w:color w:val="003D4D"/>
              </w:rPr>
              <w:t>Five o’clock p m</w:t>
            </w:r>
          </w:p>
        </w:tc>
      </w:tr>
    </w:tbl>
    <w:p w14:paraId="62494A38" w14:textId="77777777" w:rsidR="001D68C5" w:rsidRPr="00BF1F90" w:rsidRDefault="001D68C5" w:rsidP="001D68C5">
      <w:pPr>
        <w:rPr>
          <w:color w:val="003D4D"/>
        </w:rPr>
      </w:pPr>
      <w:bookmarkStart w:id="117" w:name="_Toc377391520"/>
    </w:p>
    <w:p w14:paraId="4E381FAE" w14:textId="28871BFC" w:rsidR="00EC2063" w:rsidRPr="00D0227C" w:rsidRDefault="00EC2063" w:rsidP="00F647C3">
      <w:pPr>
        <w:pStyle w:val="Heading2"/>
        <w:rPr>
          <w:color w:val="003D4D"/>
        </w:rPr>
      </w:pPr>
      <w:bookmarkStart w:id="118" w:name="_Toc56610306"/>
      <w:r w:rsidRPr="00D0227C">
        <w:rPr>
          <w:color w:val="003D4D"/>
        </w:rPr>
        <w:t>Date</w:t>
      </w:r>
      <w:bookmarkEnd w:id="117"/>
      <w:bookmarkEnd w:id="118"/>
    </w:p>
    <w:p w14:paraId="65D4837E" w14:textId="252506D8" w:rsidR="00EC2063" w:rsidRPr="00BF1F90" w:rsidRDefault="00EC2063" w:rsidP="001C39E9">
      <w:pPr>
        <w:rPr>
          <w:b/>
          <w:bCs/>
          <w:color w:val="003D4D"/>
        </w:rPr>
      </w:pPr>
      <w:r w:rsidRPr="00BF1F90">
        <w:rPr>
          <w:b/>
          <w:bCs/>
          <w:color w:val="003D4D"/>
        </w:rPr>
        <w:t>Audio Guideline</w:t>
      </w:r>
    </w:p>
    <w:p w14:paraId="24C565CC" w14:textId="77777777" w:rsidR="00EC2063" w:rsidRPr="00BF1F90" w:rsidRDefault="00EC2063" w:rsidP="001C39E9">
      <w:pPr>
        <w:rPr>
          <w:color w:val="003D4D"/>
        </w:rPr>
      </w:pPr>
      <w:r w:rsidRPr="00BF1F90">
        <w:rPr>
          <w:color w:val="003D4D"/>
        </w:rPr>
        <w:t>Read years as they would be read in plain language usage. For years after 1999, read “two thousand six” (for example) before 2010 and “twenty twelve” for years after 2009. However, when years comprise the axis of a graph or a sequence of table cells, maintain consistency in going from 2009 … 2010 … 2011 and use either convention (both are acceptable usage), except do not use the “two-thousand” style for years after 2019. For years after 2099, use the same style as for years between 1900 and 1999.</w:t>
      </w:r>
    </w:p>
    <w:p w14:paraId="43DF019A" w14:textId="77777777" w:rsidR="00EC2063" w:rsidRPr="00BF1F90" w:rsidRDefault="00EC2063" w:rsidP="001C39E9">
      <w:pPr>
        <w:rPr>
          <w:color w:val="003D4D"/>
        </w:rPr>
      </w:pPr>
      <w:r w:rsidRPr="00BF1F90">
        <w:rPr>
          <w:color w:val="003D4D"/>
        </w:rPr>
        <w:t>Read months as the full name even if abbreviations are presented in text.</w:t>
      </w:r>
    </w:p>
    <w:p w14:paraId="5D4D3727" w14:textId="77777777" w:rsidR="00EC2063" w:rsidRPr="00BF1F90" w:rsidRDefault="00EC2063" w:rsidP="001C39E9">
      <w:pPr>
        <w:rPr>
          <w:color w:val="003D4D"/>
        </w:rPr>
      </w:pPr>
      <w:r w:rsidRPr="00BF1F90">
        <w:rPr>
          <w:color w:val="003D4D"/>
        </w:rPr>
        <w:t>Read days as you would when reading a date instead of reading the day as number (e.g., “second” instead of “two,” “third” instead of “three,” or “fourth” instead of “four”).</w:t>
      </w:r>
    </w:p>
    <w:tbl>
      <w:tblPr>
        <w:tblStyle w:val="TableGrid"/>
        <w:tblW w:w="0" w:type="auto"/>
        <w:tblLook w:val="04A0" w:firstRow="1" w:lastRow="0" w:firstColumn="1" w:lastColumn="0" w:noHBand="0" w:noVBand="1"/>
      </w:tblPr>
      <w:tblGrid>
        <w:gridCol w:w="5755"/>
        <w:gridCol w:w="7195"/>
      </w:tblGrid>
      <w:tr w:rsidR="003C650C" w:rsidRPr="00D0227C" w14:paraId="3A36B5B6" w14:textId="77777777" w:rsidTr="006A0740">
        <w:tc>
          <w:tcPr>
            <w:tcW w:w="5755" w:type="dxa"/>
            <w:shd w:val="clear" w:color="auto" w:fill="F2F2F2" w:themeFill="background1" w:themeFillShade="F2"/>
          </w:tcPr>
          <w:p w14:paraId="1A54D8AF" w14:textId="77777777" w:rsidR="006B4C09" w:rsidRPr="00BF1F90" w:rsidRDefault="006B4C09" w:rsidP="00591E96">
            <w:pPr>
              <w:rPr>
                <w:b/>
                <w:bCs/>
                <w:color w:val="003D4D"/>
              </w:rPr>
            </w:pPr>
            <w:r w:rsidRPr="00BF1F90">
              <w:rPr>
                <w:b/>
                <w:bCs/>
                <w:color w:val="003D4D"/>
              </w:rPr>
              <w:t>Example</w:t>
            </w:r>
          </w:p>
        </w:tc>
        <w:tc>
          <w:tcPr>
            <w:tcW w:w="7195" w:type="dxa"/>
            <w:shd w:val="clear" w:color="auto" w:fill="F2F2F2" w:themeFill="background1" w:themeFillShade="F2"/>
          </w:tcPr>
          <w:p w14:paraId="44097768" w14:textId="77777777" w:rsidR="006B4C09" w:rsidRPr="00BF1F90" w:rsidRDefault="006B4C09" w:rsidP="00591E96">
            <w:pPr>
              <w:rPr>
                <w:b/>
                <w:bCs/>
                <w:color w:val="003D4D"/>
              </w:rPr>
            </w:pPr>
            <w:r w:rsidRPr="00BF1F90">
              <w:rPr>
                <w:b/>
                <w:bCs/>
                <w:color w:val="003D4D"/>
              </w:rPr>
              <w:t>Application of Audio Guidelines</w:t>
            </w:r>
          </w:p>
        </w:tc>
      </w:tr>
      <w:tr w:rsidR="003C650C" w:rsidRPr="00D0227C" w14:paraId="2BB626B7" w14:textId="77777777" w:rsidTr="006A0740">
        <w:trPr>
          <w:trHeight w:val="233"/>
        </w:trPr>
        <w:tc>
          <w:tcPr>
            <w:tcW w:w="5755" w:type="dxa"/>
          </w:tcPr>
          <w:p w14:paraId="5FE5D44B" w14:textId="058380B1" w:rsidR="006B4C09" w:rsidRPr="00BF1F90" w:rsidRDefault="006B4C09" w:rsidP="00EE14F8">
            <w:pPr>
              <w:rPr>
                <w:color w:val="003D4D"/>
              </w:rPr>
            </w:pPr>
            <w:r w:rsidRPr="00BF1F90">
              <w:rPr>
                <w:color w:val="003D4D"/>
              </w:rPr>
              <w:t>1976</w:t>
            </w:r>
          </w:p>
        </w:tc>
        <w:tc>
          <w:tcPr>
            <w:tcW w:w="7195" w:type="dxa"/>
          </w:tcPr>
          <w:p w14:paraId="0F0E1E89" w14:textId="183C4744" w:rsidR="006B4C09" w:rsidRPr="00BF1F90" w:rsidRDefault="00476D22" w:rsidP="00591E96">
            <w:pPr>
              <w:rPr>
                <w:color w:val="003D4D"/>
              </w:rPr>
            </w:pPr>
            <w:r w:rsidRPr="00BF1F90">
              <w:rPr>
                <w:color w:val="003D4D"/>
              </w:rPr>
              <w:t xml:space="preserve">Nineteen </w:t>
            </w:r>
            <w:r w:rsidR="00BF1F90" w:rsidRPr="00BF1F90">
              <w:rPr>
                <w:color w:val="003D4D"/>
              </w:rPr>
              <w:t>seventy-six</w:t>
            </w:r>
          </w:p>
        </w:tc>
      </w:tr>
      <w:tr w:rsidR="003C650C" w:rsidRPr="00D0227C" w14:paraId="4664F8A2" w14:textId="77777777" w:rsidTr="006A0740">
        <w:trPr>
          <w:trHeight w:val="233"/>
        </w:trPr>
        <w:tc>
          <w:tcPr>
            <w:tcW w:w="5755" w:type="dxa"/>
          </w:tcPr>
          <w:p w14:paraId="05F8161F" w14:textId="125FC0AD" w:rsidR="006B4C09" w:rsidRPr="00BF1F90" w:rsidRDefault="006B4C09" w:rsidP="00591E96">
            <w:pPr>
              <w:rPr>
                <w:color w:val="003D4D"/>
              </w:rPr>
            </w:pPr>
            <w:r w:rsidRPr="00BF1F90">
              <w:rPr>
                <w:color w:val="003D4D"/>
              </w:rPr>
              <w:t>Feb. 5, 2003</w:t>
            </w:r>
          </w:p>
        </w:tc>
        <w:tc>
          <w:tcPr>
            <w:tcW w:w="7195" w:type="dxa"/>
          </w:tcPr>
          <w:p w14:paraId="19755C5C" w14:textId="77CD207A" w:rsidR="006B4C09" w:rsidRPr="00BF1F90" w:rsidRDefault="00476D22" w:rsidP="00591E96">
            <w:pPr>
              <w:rPr>
                <w:color w:val="003D4D"/>
              </w:rPr>
            </w:pPr>
            <w:r w:rsidRPr="00BF1F90">
              <w:rPr>
                <w:color w:val="003D4D"/>
              </w:rPr>
              <w:t>February fifth, two thousand three</w:t>
            </w:r>
          </w:p>
        </w:tc>
      </w:tr>
      <w:tr w:rsidR="003C650C" w:rsidRPr="00D0227C" w14:paraId="7E4542AB" w14:textId="77777777" w:rsidTr="006A0740">
        <w:trPr>
          <w:trHeight w:val="1610"/>
        </w:trPr>
        <w:tc>
          <w:tcPr>
            <w:tcW w:w="5755" w:type="dxa"/>
          </w:tcPr>
          <w:tbl>
            <w:tblPr>
              <w:tblStyle w:val="LightShading-Accent5"/>
              <w:tblW w:w="5015" w:type="dxa"/>
              <w:tblLook w:val="04A0" w:firstRow="1" w:lastRow="0" w:firstColumn="1" w:lastColumn="0" w:noHBand="0" w:noVBand="1"/>
            </w:tblPr>
            <w:tblGrid>
              <w:gridCol w:w="991"/>
              <w:gridCol w:w="992"/>
              <w:gridCol w:w="1046"/>
              <w:gridCol w:w="992"/>
              <w:gridCol w:w="994"/>
            </w:tblGrid>
            <w:tr w:rsidR="003C650C" w:rsidRPr="00D0227C" w14:paraId="63848F5E" w14:textId="77777777" w:rsidTr="006A0740">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015" w:type="dxa"/>
                  <w:gridSpan w:val="5"/>
                </w:tcPr>
                <w:p w14:paraId="00EEC83D" w14:textId="268A2F15" w:rsidR="002C496F" w:rsidRPr="00BF1F90" w:rsidRDefault="002C496F" w:rsidP="00476D22">
                  <w:pPr>
                    <w:ind w:left="360"/>
                    <w:jc w:val="center"/>
                    <w:rPr>
                      <w:b w:val="0"/>
                      <w:color w:val="003D4D"/>
                    </w:rPr>
                  </w:pPr>
                  <w:r w:rsidRPr="00BF1F90">
                    <w:rPr>
                      <w:color w:val="003D4D"/>
                    </w:rPr>
                    <w:t>Population of Two Cities from 1975 to 2025</w:t>
                  </w:r>
                </w:p>
              </w:tc>
            </w:tr>
            <w:tr w:rsidR="003C650C" w:rsidRPr="00D0227C" w14:paraId="73D1D505" w14:textId="77777777" w:rsidTr="006A074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991" w:type="dxa"/>
                </w:tcPr>
                <w:p w14:paraId="4CCEF1A6" w14:textId="77777777" w:rsidR="006B4C09" w:rsidRPr="00BF1F90" w:rsidRDefault="006B4C09" w:rsidP="006B4C09">
                  <w:pPr>
                    <w:jc w:val="center"/>
                    <w:rPr>
                      <w:color w:val="003D4D"/>
                      <w:sz w:val="20"/>
                      <w:szCs w:val="20"/>
                    </w:rPr>
                  </w:pPr>
                  <w:r w:rsidRPr="00BF1F90">
                    <w:rPr>
                      <w:color w:val="003D4D"/>
                      <w:sz w:val="20"/>
                      <w:szCs w:val="20"/>
                    </w:rPr>
                    <w:t>City</w:t>
                  </w:r>
                </w:p>
              </w:tc>
              <w:tc>
                <w:tcPr>
                  <w:tcW w:w="992" w:type="dxa"/>
                </w:tcPr>
                <w:p w14:paraId="3A193DDA" w14:textId="77777777" w:rsidR="006B4C09" w:rsidRPr="00BF1F90" w:rsidRDefault="006B4C09" w:rsidP="006B4C09">
                  <w:pPr>
                    <w:jc w:val="center"/>
                    <w:cnfStyle w:val="000000100000" w:firstRow="0" w:lastRow="0" w:firstColumn="0" w:lastColumn="0" w:oddVBand="0" w:evenVBand="0" w:oddHBand="1" w:evenHBand="0" w:firstRowFirstColumn="0" w:firstRowLastColumn="0" w:lastRowFirstColumn="0" w:lastRowLastColumn="0"/>
                    <w:rPr>
                      <w:color w:val="003D4D"/>
                      <w:sz w:val="20"/>
                      <w:szCs w:val="20"/>
                    </w:rPr>
                  </w:pPr>
                  <w:r w:rsidRPr="00BF1F90">
                    <w:rPr>
                      <w:color w:val="003D4D"/>
                      <w:sz w:val="20"/>
                      <w:szCs w:val="20"/>
                    </w:rPr>
                    <w:t>1975</w:t>
                  </w:r>
                </w:p>
              </w:tc>
              <w:tc>
                <w:tcPr>
                  <w:tcW w:w="1046" w:type="dxa"/>
                </w:tcPr>
                <w:p w14:paraId="7566B826" w14:textId="77777777" w:rsidR="006B4C09" w:rsidRPr="00BF1F90" w:rsidRDefault="006B4C09" w:rsidP="006B4C09">
                  <w:pPr>
                    <w:jc w:val="center"/>
                    <w:cnfStyle w:val="000000100000" w:firstRow="0" w:lastRow="0" w:firstColumn="0" w:lastColumn="0" w:oddVBand="0" w:evenVBand="0" w:oddHBand="1" w:evenHBand="0" w:firstRowFirstColumn="0" w:firstRowLastColumn="0" w:lastRowFirstColumn="0" w:lastRowLastColumn="0"/>
                    <w:rPr>
                      <w:color w:val="003D4D"/>
                      <w:sz w:val="20"/>
                      <w:szCs w:val="20"/>
                    </w:rPr>
                  </w:pPr>
                  <w:r w:rsidRPr="00BF1F90">
                    <w:rPr>
                      <w:color w:val="003D4D"/>
                      <w:sz w:val="20"/>
                      <w:szCs w:val="20"/>
                    </w:rPr>
                    <w:t>2000</w:t>
                  </w:r>
                </w:p>
              </w:tc>
              <w:tc>
                <w:tcPr>
                  <w:tcW w:w="992" w:type="dxa"/>
                </w:tcPr>
                <w:p w14:paraId="00B36F7D" w14:textId="77777777" w:rsidR="006B4C09" w:rsidRPr="00BF1F90" w:rsidRDefault="006B4C09" w:rsidP="006B4C09">
                  <w:pPr>
                    <w:jc w:val="center"/>
                    <w:cnfStyle w:val="000000100000" w:firstRow="0" w:lastRow="0" w:firstColumn="0" w:lastColumn="0" w:oddVBand="0" w:evenVBand="0" w:oddHBand="1" w:evenHBand="0" w:firstRowFirstColumn="0" w:firstRowLastColumn="0" w:lastRowFirstColumn="0" w:lastRowLastColumn="0"/>
                    <w:rPr>
                      <w:color w:val="003D4D"/>
                      <w:sz w:val="20"/>
                      <w:szCs w:val="20"/>
                    </w:rPr>
                  </w:pPr>
                  <w:r w:rsidRPr="00BF1F90">
                    <w:rPr>
                      <w:color w:val="003D4D"/>
                      <w:sz w:val="20"/>
                      <w:szCs w:val="20"/>
                    </w:rPr>
                    <w:t>2010</w:t>
                  </w:r>
                </w:p>
              </w:tc>
              <w:tc>
                <w:tcPr>
                  <w:tcW w:w="994" w:type="dxa"/>
                </w:tcPr>
                <w:p w14:paraId="7EC8AE40" w14:textId="77777777" w:rsidR="006B4C09" w:rsidRPr="00BF1F90" w:rsidRDefault="006B4C09" w:rsidP="006B4C09">
                  <w:pPr>
                    <w:jc w:val="center"/>
                    <w:cnfStyle w:val="000000100000" w:firstRow="0" w:lastRow="0" w:firstColumn="0" w:lastColumn="0" w:oddVBand="0" w:evenVBand="0" w:oddHBand="1" w:evenHBand="0" w:firstRowFirstColumn="0" w:firstRowLastColumn="0" w:lastRowFirstColumn="0" w:lastRowLastColumn="0"/>
                    <w:rPr>
                      <w:color w:val="003D4D"/>
                      <w:sz w:val="20"/>
                      <w:szCs w:val="20"/>
                    </w:rPr>
                  </w:pPr>
                  <w:r w:rsidRPr="00BF1F90">
                    <w:rPr>
                      <w:color w:val="003D4D"/>
                      <w:sz w:val="20"/>
                      <w:szCs w:val="20"/>
                    </w:rPr>
                    <w:t>2025</w:t>
                  </w:r>
                </w:p>
              </w:tc>
            </w:tr>
            <w:tr w:rsidR="003C650C" w:rsidRPr="00D0227C" w14:paraId="42DA1F01" w14:textId="77777777" w:rsidTr="006A0740">
              <w:trPr>
                <w:trHeight w:val="440"/>
              </w:trPr>
              <w:tc>
                <w:tcPr>
                  <w:cnfStyle w:val="001000000000" w:firstRow="0" w:lastRow="0" w:firstColumn="1" w:lastColumn="0" w:oddVBand="0" w:evenVBand="0" w:oddHBand="0" w:evenHBand="0" w:firstRowFirstColumn="0" w:firstRowLastColumn="0" w:lastRowFirstColumn="0" w:lastRowLastColumn="0"/>
                  <w:tcW w:w="991" w:type="dxa"/>
                </w:tcPr>
                <w:p w14:paraId="53E60B4A" w14:textId="77777777" w:rsidR="006B4C09" w:rsidRPr="00BF1F90" w:rsidRDefault="006B4C09" w:rsidP="006B4C09">
                  <w:pPr>
                    <w:jc w:val="center"/>
                    <w:rPr>
                      <w:b w:val="0"/>
                      <w:color w:val="003D4D"/>
                      <w:sz w:val="20"/>
                      <w:szCs w:val="20"/>
                    </w:rPr>
                  </w:pPr>
                  <w:r w:rsidRPr="00BF1F90">
                    <w:rPr>
                      <w:color w:val="003D4D"/>
                      <w:sz w:val="20"/>
                      <w:szCs w:val="20"/>
                    </w:rPr>
                    <w:t>Tokyo</w:t>
                  </w:r>
                </w:p>
              </w:tc>
              <w:tc>
                <w:tcPr>
                  <w:tcW w:w="992" w:type="dxa"/>
                </w:tcPr>
                <w:p w14:paraId="3B4BF411" w14:textId="77777777" w:rsidR="006B4C09" w:rsidRPr="00BF1F90" w:rsidRDefault="006B4C09" w:rsidP="006B4C09">
                  <w:pPr>
                    <w:jc w:val="center"/>
                    <w:cnfStyle w:val="000000000000" w:firstRow="0" w:lastRow="0" w:firstColumn="0" w:lastColumn="0" w:oddVBand="0" w:evenVBand="0" w:oddHBand="0" w:evenHBand="0" w:firstRowFirstColumn="0" w:firstRowLastColumn="0" w:lastRowFirstColumn="0" w:lastRowLastColumn="0"/>
                    <w:rPr>
                      <w:color w:val="003D4D"/>
                      <w:sz w:val="20"/>
                      <w:szCs w:val="20"/>
                    </w:rPr>
                  </w:pPr>
                  <w:r w:rsidRPr="00BF1F90">
                    <w:rPr>
                      <w:color w:val="003D4D"/>
                      <w:sz w:val="20"/>
                      <w:szCs w:val="20"/>
                    </w:rPr>
                    <w:t>26.6 million</w:t>
                  </w:r>
                </w:p>
              </w:tc>
              <w:tc>
                <w:tcPr>
                  <w:tcW w:w="1046" w:type="dxa"/>
                </w:tcPr>
                <w:p w14:paraId="6BDF1660" w14:textId="77777777" w:rsidR="006B4C09" w:rsidRPr="00BF1F90" w:rsidRDefault="006B4C09" w:rsidP="006B4C09">
                  <w:pPr>
                    <w:jc w:val="center"/>
                    <w:cnfStyle w:val="000000000000" w:firstRow="0" w:lastRow="0" w:firstColumn="0" w:lastColumn="0" w:oddVBand="0" w:evenVBand="0" w:oddHBand="0" w:evenHBand="0" w:firstRowFirstColumn="0" w:firstRowLastColumn="0" w:lastRowFirstColumn="0" w:lastRowLastColumn="0"/>
                    <w:rPr>
                      <w:color w:val="003D4D"/>
                      <w:sz w:val="20"/>
                      <w:szCs w:val="20"/>
                    </w:rPr>
                  </w:pPr>
                  <w:r w:rsidRPr="00BF1F90">
                    <w:rPr>
                      <w:color w:val="003D4D"/>
                      <w:sz w:val="20"/>
                      <w:szCs w:val="20"/>
                    </w:rPr>
                    <w:t>34.4 million</w:t>
                  </w:r>
                </w:p>
              </w:tc>
              <w:tc>
                <w:tcPr>
                  <w:tcW w:w="992" w:type="dxa"/>
                </w:tcPr>
                <w:p w14:paraId="686A57C9" w14:textId="77777777" w:rsidR="006B4C09" w:rsidRPr="00BF1F90" w:rsidRDefault="006B4C09" w:rsidP="006B4C09">
                  <w:pPr>
                    <w:jc w:val="center"/>
                    <w:cnfStyle w:val="000000000000" w:firstRow="0" w:lastRow="0" w:firstColumn="0" w:lastColumn="0" w:oddVBand="0" w:evenVBand="0" w:oddHBand="0" w:evenHBand="0" w:firstRowFirstColumn="0" w:firstRowLastColumn="0" w:lastRowFirstColumn="0" w:lastRowLastColumn="0"/>
                    <w:rPr>
                      <w:color w:val="003D4D"/>
                      <w:sz w:val="20"/>
                      <w:szCs w:val="20"/>
                    </w:rPr>
                  </w:pPr>
                  <w:r w:rsidRPr="00BF1F90">
                    <w:rPr>
                      <w:color w:val="003D4D"/>
                      <w:sz w:val="20"/>
                      <w:szCs w:val="20"/>
                    </w:rPr>
                    <w:t>36.9 million</w:t>
                  </w:r>
                </w:p>
              </w:tc>
              <w:tc>
                <w:tcPr>
                  <w:tcW w:w="994" w:type="dxa"/>
                </w:tcPr>
                <w:p w14:paraId="52B69E0C" w14:textId="77777777" w:rsidR="006B4C09" w:rsidRPr="00BF1F90" w:rsidRDefault="006B4C09" w:rsidP="006B4C09">
                  <w:pPr>
                    <w:jc w:val="center"/>
                    <w:cnfStyle w:val="000000000000" w:firstRow="0" w:lastRow="0" w:firstColumn="0" w:lastColumn="0" w:oddVBand="0" w:evenVBand="0" w:oddHBand="0" w:evenHBand="0" w:firstRowFirstColumn="0" w:firstRowLastColumn="0" w:lastRowFirstColumn="0" w:lastRowLastColumn="0"/>
                    <w:rPr>
                      <w:color w:val="003D4D"/>
                      <w:sz w:val="20"/>
                      <w:szCs w:val="20"/>
                    </w:rPr>
                  </w:pPr>
                  <w:r w:rsidRPr="00BF1F90">
                    <w:rPr>
                      <w:color w:val="003D4D"/>
                      <w:sz w:val="20"/>
                      <w:szCs w:val="20"/>
                    </w:rPr>
                    <w:t>37.1 million</w:t>
                  </w:r>
                </w:p>
              </w:tc>
            </w:tr>
            <w:tr w:rsidR="003C650C" w:rsidRPr="00D0227C" w14:paraId="04DF1000" w14:textId="77777777" w:rsidTr="006A074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991" w:type="dxa"/>
                </w:tcPr>
                <w:p w14:paraId="44E451BD" w14:textId="77777777" w:rsidR="006B4C09" w:rsidRPr="00BF1F90" w:rsidRDefault="006B4C09" w:rsidP="006B4C09">
                  <w:pPr>
                    <w:jc w:val="center"/>
                    <w:rPr>
                      <w:b w:val="0"/>
                      <w:color w:val="003D4D"/>
                      <w:sz w:val="20"/>
                      <w:szCs w:val="20"/>
                    </w:rPr>
                  </w:pPr>
                  <w:r w:rsidRPr="00BF1F90">
                    <w:rPr>
                      <w:color w:val="003D4D"/>
                      <w:sz w:val="20"/>
                      <w:szCs w:val="20"/>
                    </w:rPr>
                    <w:t>Delhi</w:t>
                  </w:r>
                </w:p>
              </w:tc>
              <w:tc>
                <w:tcPr>
                  <w:tcW w:w="992" w:type="dxa"/>
                </w:tcPr>
                <w:p w14:paraId="06209A7A" w14:textId="77777777" w:rsidR="006B4C09" w:rsidRPr="00BF1F90" w:rsidRDefault="006B4C09" w:rsidP="006B4C09">
                  <w:pPr>
                    <w:jc w:val="center"/>
                    <w:cnfStyle w:val="000000100000" w:firstRow="0" w:lastRow="0" w:firstColumn="0" w:lastColumn="0" w:oddVBand="0" w:evenVBand="0" w:oddHBand="1" w:evenHBand="0" w:firstRowFirstColumn="0" w:firstRowLastColumn="0" w:lastRowFirstColumn="0" w:lastRowLastColumn="0"/>
                    <w:rPr>
                      <w:color w:val="003D4D"/>
                      <w:sz w:val="20"/>
                      <w:szCs w:val="20"/>
                    </w:rPr>
                  </w:pPr>
                  <w:r w:rsidRPr="00BF1F90">
                    <w:rPr>
                      <w:color w:val="003D4D"/>
                      <w:sz w:val="20"/>
                      <w:szCs w:val="20"/>
                    </w:rPr>
                    <w:t>4.4 million</w:t>
                  </w:r>
                </w:p>
              </w:tc>
              <w:tc>
                <w:tcPr>
                  <w:tcW w:w="1046" w:type="dxa"/>
                </w:tcPr>
                <w:p w14:paraId="2BD2F37E" w14:textId="77777777" w:rsidR="006B4C09" w:rsidRPr="00BF1F90" w:rsidRDefault="006B4C09" w:rsidP="006B4C09">
                  <w:pPr>
                    <w:jc w:val="center"/>
                    <w:cnfStyle w:val="000000100000" w:firstRow="0" w:lastRow="0" w:firstColumn="0" w:lastColumn="0" w:oddVBand="0" w:evenVBand="0" w:oddHBand="1" w:evenHBand="0" w:firstRowFirstColumn="0" w:firstRowLastColumn="0" w:lastRowFirstColumn="0" w:lastRowLastColumn="0"/>
                    <w:rPr>
                      <w:color w:val="003D4D"/>
                      <w:sz w:val="20"/>
                      <w:szCs w:val="20"/>
                    </w:rPr>
                  </w:pPr>
                  <w:r w:rsidRPr="00BF1F90">
                    <w:rPr>
                      <w:color w:val="003D4D"/>
                      <w:sz w:val="20"/>
                      <w:szCs w:val="20"/>
                    </w:rPr>
                    <w:t>15.7 million</w:t>
                  </w:r>
                </w:p>
              </w:tc>
              <w:tc>
                <w:tcPr>
                  <w:tcW w:w="992" w:type="dxa"/>
                </w:tcPr>
                <w:p w14:paraId="56D3F2F4" w14:textId="77777777" w:rsidR="006B4C09" w:rsidRPr="00BF1F90" w:rsidRDefault="006B4C09" w:rsidP="006B4C09">
                  <w:pPr>
                    <w:jc w:val="center"/>
                    <w:cnfStyle w:val="000000100000" w:firstRow="0" w:lastRow="0" w:firstColumn="0" w:lastColumn="0" w:oddVBand="0" w:evenVBand="0" w:oddHBand="1" w:evenHBand="0" w:firstRowFirstColumn="0" w:firstRowLastColumn="0" w:lastRowFirstColumn="0" w:lastRowLastColumn="0"/>
                    <w:rPr>
                      <w:color w:val="003D4D"/>
                      <w:sz w:val="20"/>
                      <w:szCs w:val="20"/>
                    </w:rPr>
                  </w:pPr>
                  <w:r w:rsidRPr="00BF1F90">
                    <w:rPr>
                      <w:color w:val="003D4D"/>
                      <w:sz w:val="20"/>
                      <w:szCs w:val="20"/>
                    </w:rPr>
                    <w:t>21.9 million</w:t>
                  </w:r>
                </w:p>
              </w:tc>
              <w:tc>
                <w:tcPr>
                  <w:tcW w:w="994" w:type="dxa"/>
                </w:tcPr>
                <w:p w14:paraId="1C1C4DBD" w14:textId="77777777" w:rsidR="006B4C09" w:rsidRPr="00BF1F90" w:rsidRDefault="006B4C09" w:rsidP="006B4C09">
                  <w:pPr>
                    <w:jc w:val="center"/>
                    <w:cnfStyle w:val="000000100000" w:firstRow="0" w:lastRow="0" w:firstColumn="0" w:lastColumn="0" w:oddVBand="0" w:evenVBand="0" w:oddHBand="1" w:evenHBand="0" w:firstRowFirstColumn="0" w:firstRowLastColumn="0" w:lastRowFirstColumn="0" w:lastRowLastColumn="0"/>
                    <w:rPr>
                      <w:color w:val="003D4D"/>
                      <w:sz w:val="20"/>
                      <w:szCs w:val="20"/>
                    </w:rPr>
                  </w:pPr>
                  <w:r w:rsidRPr="00BF1F90">
                    <w:rPr>
                      <w:color w:val="003D4D"/>
                      <w:sz w:val="20"/>
                      <w:szCs w:val="20"/>
                    </w:rPr>
                    <w:t>28.6 million</w:t>
                  </w:r>
                </w:p>
              </w:tc>
            </w:tr>
          </w:tbl>
          <w:p w14:paraId="2AA33612" w14:textId="1C92E6C1" w:rsidR="006B4C09" w:rsidRPr="00BF1F90" w:rsidRDefault="006B4C09" w:rsidP="00591E96">
            <w:pPr>
              <w:rPr>
                <w:color w:val="003D4D"/>
              </w:rPr>
            </w:pPr>
          </w:p>
        </w:tc>
        <w:tc>
          <w:tcPr>
            <w:tcW w:w="7195" w:type="dxa"/>
          </w:tcPr>
          <w:p w14:paraId="7255AC31" w14:textId="74C3C1B8" w:rsidR="00330B2A" w:rsidRPr="00BF1F90" w:rsidRDefault="00330B2A" w:rsidP="00330B2A">
            <w:pPr>
              <w:rPr>
                <w:color w:val="003D4D"/>
              </w:rPr>
            </w:pPr>
            <w:r w:rsidRPr="00BF1F90">
              <w:rPr>
                <w:color w:val="003D4D"/>
              </w:rPr>
              <w:t xml:space="preserve">… city … nineteen </w:t>
            </w:r>
            <w:r w:rsidR="00537A2F" w:rsidRPr="00BF1F90">
              <w:rPr>
                <w:color w:val="003D4D"/>
              </w:rPr>
              <w:t>seventy-five</w:t>
            </w:r>
            <w:r w:rsidRPr="00BF1F90">
              <w:rPr>
                <w:color w:val="003D4D"/>
              </w:rPr>
              <w:t xml:space="preserve"> … two thousand … two thousand ten … twenty twenty</w:t>
            </w:r>
            <w:r w:rsidR="000D7E99" w:rsidRPr="00BF1F90">
              <w:rPr>
                <w:color w:val="003D4D"/>
              </w:rPr>
              <w:t>-</w:t>
            </w:r>
            <w:r w:rsidRPr="00BF1F90">
              <w:rPr>
                <w:color w:val="003D4D"/>
              </w:rPr>
              <w:t>five … (Refer to the section entitled “Tables” for more information.)</w:t>
            </w:r>
          </w:p>
          <w:p w14:paraId="525E1480" w14:textId="178D2360" w:rsidR="006B4C09" w:rsidRPr="00BF1F90" w:rsidRDefault="006B4C09" w:rsidP="00591E96">
            <w:pPr>
              <w:rPr>
                <w:color w:val="003D4D"/>
              </w:rPr>
            </w:pPr>
          </w:p>
        </w:tc>
      </w:tr>
    </w:tbl>
    <w:p w14:paraId="68F01FCB" w14:textId="77777777" w:rsidR="00912180" w:rsidRPr="00BF1F90" w:rsidRDefault="00912180" w:rsidP="00912180">
      <w:pPr>
        <w:rPr>
          <w:color w:val="003D4D"/>
        </w:rPr>
      </w:pPr>
      <w:bookmarkStart w:id="119" w:name="_Toc377391521"/>
    </w:p>
    <w:p w14:paraId="4703EC70" w14:textId="6048EE70" w:rsidR="00F61ECA" w:rsidRPr="00D0227C" w:rsidRDefault="00F61ECA" w:rsidP="00F647C3">
      <w:pPr>
        <w:pStyle w:val="Heading2"/>
        <w:rPr>
          <w:color w:val="003D4D"/>
        </w:rPr>
      </w:pPr>
      <w:bookmarkStart w:id="120" w:name="_Toc56610307"/>
      <w:r w:rsidRPr="00D0227C">
        <w:rPr>
          <w:color w:val="003D4D"/>
        </w:rPr>
        <w:t>Ordered Pairs</w:t>
      </w:r>
      <w:bookmarkEnd w:id="119"/>
      <w:bookmarkEnd w:id="120"/>
    </w:p>
    <w:p w14:paraId="0D5E2ED7" w14:textId="77777777" w:rsidR="00F61ECA" w:rsidRPr="00BF1F90" w:rsidRDefault="00F61ECA" w:rsidP="00912180">
      <w:pPr>
        <w:rPr>
          <w:b/>
          <w:bCs/>
          <w:color w:val="003D4D"/>
        </w:rPr>
      </w:pPr>
      <w:r w:rsidRPr="00BF1F90">
        <w:rPr>
          <w:b/>
          <w:bCs/>
          <w:color w:val="003D4D"/>
        </w:rPr>
        <w:t>Audio Guideline</w:t>
      </w:r>
    </w:p>
    <w:p w14:paraId="71379D02" w14:textId="77777777" w:rsidR="00F61ECA" w:rsidRPr="00BF1F90" w:rsidRDefault="00F61ECA" w:rsidP="00912180">
      <w:pPr>
        <w:rPr>
          <w:color w:val="003D4D"/>
        </w:rPr>
      </w:pPr>
      <w:r w:rsidRPr="00BF1F90">
        <w:rPr>
          <w:color w:val="003D4D"/>
        </w:rPr>
        <w:t>Read coordinate pairs as “ordered pair X, Y.”</w:t>
      </w:r>
    </w:p>
    <w:tbl>
      <w:tblPr>
        <w:tblStyle w:val="TableGrid"/>
        <w:tblW w:w="0" w:type="auto"/>
        <w:tblLook w:val="04A0" w:firstRow="1" w:lastRow="0" w:firstColumn="1" w:lastColumn="0" w:noHBand="0" w:noVBand="1"/>
      </w:tblPr>
      <w:tblGrid>
        <w:gridCol w:w="5755"/>
        <w:gridCol w:w="7195"/>
      </w:tblGrid>
      <w:tr w:rsidR="003C650C" w:rsidRPr="00D0227C" w14:paraId="468A61A4" w14:textId="77777777" w:rsidTr="00591E96">
        <w:tc>
          <w:tcPr>
            <w:tcW w:w="5755" w:type="dxa"/>
            <w:shd w:val="clear" w:color="auto" w:fill="F2F2F2" w:themeFill="background1" w:themeFillShade="F2"/>
          </w:tcPr>
          <w:p w14:paraId="3C7D1A61" w14:textId="77777777" w:rsidR="00177379" w:rsidRPr="00BF1F90" w:rsidRDefault="00177379" w:rsidP="00591E96">
            <w:pPr>
              <w:rPr>
                <w:b/>
                <w:bCs/>
                <w:color w:val="003D4D"/>
              </w:rPr>
            </w:pPr>
            <w:r w:rsidRPr="00BF1F90">
              <w:rPr>
                <w:b/>
                <w:bCs/>
                <w:color w:val="003D4D"/>
              </w:rPr>
              <w:t>Example</w:t>
            </w:r>
          </w:p>
        </w:tc>
        <w:tc>
          <w:tcPr>
            <w:tcW w:w="7195" w:type="dxa"/>
            <w:shd w:val="clear" w:color="auto" w:fill="F2F2F2" w:themeFill="background1" w:themeFillShade="F2"/>
          </w:tcPr>
          <w:p w14:paraId="2669DE85" w14:textId="77777777" w:rsidR="00177379" w:rsidRPr="00BF1F90" w:rsidRDefault="00177379" w:rsidP="00591E96">
            <w:pPr>
              <w:rPr>
                <w:b/>
                <w:bCs/>
                <w:color w:val="003D4D"/>
              </w:rPr>
            </w:pPr>
            <w:r w:rsidRPr="00BF1F90">
              <w:rPr>
                <w:b/>
                <w:bCs/>
                <w:color w:val="003D4D"/>
              </w:rPr>
              <w:t>Application of Audio Guidelines</w:t>
            </w:r>
          </w:p>
        </w:tc>
      </w:tr>
      <w:tr w:rsidR="003C650C" w:rsidRPr="00D0227C" w14:paraId="61205085" w14:textId="77777777" w:rsidTr="00591E96">
        <w:trPr>
          <w:trHeight w:val="233"/>
        </w:trPr>
        <w:tc>
          <w:tcPr>
            <w:tcW w:w="5755" w:type="dxa"/>
          </w:tcPr>
          <w:p w14:paraId="45D0BBCD" w14:textId="7CB58465" w:rsidR="00177379" w:rsidRPr="00BF1F90" w:rsidRDefault="00C0698E" w:rsidP="009A3BC6">
            <w:pPr>
              <w:rPr>
                <w:color w:val="003D4D"/>
              </w:rPr>
            </w:pPr>
            <w:r w:rsidRPr="00BF1F90">
              <w:rPr>
                <w:color w:val="003D4D"/>
              </w:rPr>
              <w:t xml:space="preserve">Point </w:t>
            </w:r>
            <w:r w:rsidR="009C0695" w:rsidRPr="00D0227C">
              <w:rPr>
                <w:color w:val="003D4D"/>
              </w:rPr>
              <w:t xml:space="preserve">R </w:t>
            </w:r>
            <w:r w:rsidRPr="00BF1F90">
              <w:rPr>
                <w:color w:val="003D4D"/>
              </w:rPr>
              <w:t xml:space="preserve">is </w:t>
            </w:r>
            <m:oMath>
              <m:r>
                <w:rPr>
                  <w:rFonts w:ascii="Cambria Math" w:hAnsi="Cambria Math"/>
                  <w:color w:val="003D4D"/>
                </w:rPr>
                <m:t>(​-2, 4​)</m:t>
              </m:r>
            </m:oMath>
          </w:p>
        </w:tc>
        <w:tc>
          <w:tcPr>
            <w:tcW w:w="7195" w:type="dxa"/>
          </w:tcPr>
          <w:p w14:paraId="73C17E89" w14:textId="100E6485" w:rsidR="00177379" w:rsidRPr="00BF1F90" w:rsidRDefault="00C0698E" w:rsidP="00591E96">
            <w:pPr>
              <w:rPr>
                <w:color w:val="003D4D"/>
              </w:rPr>
            </w:pPr>
            <w:r w:rsidRPr="00BF1F90">
              <w:rPr>
                <w:color w:val="003D4D"/>
              </w:rPr>
              <w:t xml:space="preserve">Point </w:t>
            </w:r>
            <w:r w:rsidR="00A70560">
              <w:rPr>
                <w:color w:val="003D4D"/>
              </w:rPr>
              <w:t>R</w:t>
            </w:r>
            <w:r w:rsidRPr="00BF1F90">
              <w:rPr>
                <w:color w:val="003D4D"/>
              </w:rPr>
              <w:t xml:space="preserve"> is ordered pair negative two, four.</w:t>
            </w:r>
          </w:p>
        </w:tc>
      </w:tr>
    </w:tbl>
    <w:p w14:paraId="5692B154" w14:textId="44FFC3EB" w:rsidR="001D68C5" w:rsidRPr="00BF1F90" w:rsidRDefault="001D68C5" w:rsidP="000974A6">
      <w:pPr>
        <w:rPr>
          <w:color w:val="003D4D"/>
        </w:rPr>
      </w:pPr>
    </w:p>
    <w:p w14:paraId="1BF07894" w14:textId="77777777" w:rsidR="00836531" w:rsidRPr="00D0227C" w:rsidRDefault="00836531" w:rsidP="00F647C3">
      <w:pPr>
        <w:pStyle w:val="Heading2"/>
        <w:rPr>
          <w:color w:val="003D4D"/>
        </w:rPr>
      </w:pPr>
      <w:bookmarkStart w:id="121" w:name="_Toc377391522"/>
      <w:bookmarkStart w:id="122" w:name="_Toc56610308"/>
      <w:r w:rsidRPr="00D0227C">
        <w:rPr>
          <w:color w:val="003D4D"/>
        </w:rPr>
        <w:t>Probability</w:t>
      </w:r>
      <w:bookmarkEnd w:id="121"/>
      <w:bookmarkEnd w:id="122"/>
      <w:r w:rsidRPr="00D0227C">
        <w:rPr>
          <w:color w:val="003D4D"/>
        </w:rPr>
        <w:t xml:space="preserve"> </w:t>
      </w:r>
    </w:p>
    <w:p w14:paraId="2798AFAD" w14:textId="798E34B5" w:rsidR="00836531" w:rsidRDefault="00836531" w:rsidP="00836531">
      <w:pPr>
        <w:shd w:val="clear" w:color="auto" w:fill="FFFFFF"/>
        <w:spacing w:after="0" w:line="240" w:lineRule="auto"/>
        <w:rPr>
          <w:b/>
          <w:bCs/>
          <w:color w:val="003D4D"/>
        </w:rPr>
      </w:pPr>
      <w:r w:rsidRPr="00BF1F90">
        <w:rPr>
          <w:b/>
          <w:bCs/>
          <w:color w:val="003D4D"/>
        </w:rPr>
        <w:t>Audio Guideline</w:t>
      </w:r>
    </w:p>
    <w:p w14:paraId="5F8901B5" w14:textId="77777777" w:rsidR="00D0222E" w:rsidRPr="00BF1F90" w:rsidRDefault="00D0222E" w:rsidP="00836531">
      <w:pPr>
        <w:shd w:val="clear" w:color="auto" w:fill="FFFFFF"/>
        <w:spacing w:after="0" w:line="240" w:lineRule="auto"/>
        <w:rPr>
          <w:b/>
          <w:bCs/>
          <w:color w:val="003D4D"/>
        </w:rPr>
      </w:pPr>
    </w:p>
    <w:p w14:paraId="2798399F" w14:textId="0F34F989" w:rsidR="00836531" w:rsidRPr="00BF1F90" w:rsidRDefault="00836531" w:rsidP="00E25E61">
      <w:pPr>
        <w:rPr>
          <w:color w:val="003D4D"/>
        </w:rPr>
      </w:pPr>
      <w:r w:rsidRPr="00BF1F90">
        <w:rPr>
          <w:color w:val="003D4D"/>
        </w:rPr>
        <w:t>“P(text)” is the notation for probability. When reading a probability, do not read parentheses as “open parenthesis/close</w:t>
      </w:r>
      <w:r w:rsidR="003E201C">
        <w:rPr>
          <w:color w:val="003D4D"/>
        </w:rPr>
        <w:t>d</w:t>
      </w:r>
      <w:r w:rsidRPr="00BF1F90">
        <w:rPr>
          <w:color w:val="003D4D"/>
        </w:rPr>
        <w:t xml:space="preserve"> parenthesis.” Read as “P of” word in parentheses “is” remaining text. </w:t>
      </w:r>
    </w:p>
    <w:tbl>
      <w:tblPr>
        <w:tblStyle w:val="TableGrid"/>
        <w:tblW w:w="0" w:type="auto"/>
        <w:tblLook w:val="04A0" w:firstRow="1" w:lastRow="0" w:firstColumn="1" w:lastColumn="0" w:noHBand="0" w:noVBand="1"/>
      </w:tblPr>
      <w:tblGrid>
        <w:gridCol w:w="5755"/>
        <w:gridCol w:w="7195"/>
      </w:tblGrid>
      <w:tr w:rsidR="003C650C" w:rsidRPr="00D0227C" w14:paraId="6B91D2FE" w14:textId="77777777" w:rsidTr="00591E96">
        <w:tc>
          <w:tcPr>
            <w:tcW w:w="5755" w:type="dxa"/>
            <w:shd w:val="clear" w:color="auto" w:fill="F2F2F2" w:themeFill="background1" w:themeFillShade="F2"/>
          </w:tcPr>
          <w:p w14:paraId="3F078F25" w14:textId="77777777" w:rsidR="009F3311" w:rsidRPr="00BF1F90" w:rsidRDefault="009F3311" w:rsidP="00591E96">
            <w:pPr>
              <w:rPr>
                <w:b/>
                <w:bCs/>
                <w:color w:val="003D4D"/>
              </w:rPr>
            </w:pPr>
            <w:r w:rsidRPr="00BF1F90">
              <w:rPr>
                <w:b/>
                <w:bCs/>
                <w:color w:val="003D4D"/>
              </w:rPr>
              <w:t>Example</w:t>
            </w:r>
          </w:p>
        </w:tc>
        <w:tc>
          <w:tcPr>
            <w:tcW w:w="7195" w:type="dxa"/>
            <w:shd w:val="clear" w:color="auto" w:fill="F2F2F2" w:themeFill="background1" w:themeFillShade="F2"/>
          </w:tcPr>
          <w:p w14:paraId="200B463A" w14:textId="77777777" w:rsidR="009F3311" w:rsidRPr="00BF1F90" w:rsidRDefault="009F3311" w:rsidP="00591E96">
            <w:pPr>
              <w:rPr>
                <w:b/>
                <w:bCs/>
                <w:color w:val="003D4D"/>
              </w:rPr>
            </w:pPr>
            <w:r w:rsidRPr="00BF1F90">
              <w:rPr>
                <w:b/>
                <w:bCs/>
                <w:color w:val="003D4D"/>
              </w:rPr>
              <w:t>Application of Audio Guidelines</w:t>
            </w:r>
          </w:p>
        </w:tc>
      </w:tr>
      <w:tr w:rsidR="003C650C" w:rsidRPr="00D0227C" w14:paraId="09B1998E" w14:textId="77777777" w:rsidTr="00591E96">
        <w:trPr>
          <w:trHeight w:val="233"/>
        </w:trPr>
        <w:tc>
          <w:tcPr>
            <w:tcW w:w="5755" w:type="dxa"/>
          </w:tcPr>
          <w:p w14:paraId="545855C1" w14:textId="13CA4754" w:rsidR="009F3311" w:rsidRPr="00BF1F90" w:rsidRDefault="009F3311" w:rsidP="009F3311">
            <w:pPr>
              <w:rPr>
                <w:color w:val="003D4D"/>
              </w:rPr>
            </w:pPr>
            <m:oMathPara>
              <m:oMathParaPr>
                <m:jc m:val="left"/>
              </m:oMathParaPr>
              <m:oMath>
                <m:r>
                  <w:rPr>
                    <w:rFonts w:ascii="Cambria Math" w:hAnsi="Cambria Math"/>
                    <w:color w:val="003D4D"/>
                  </w:rPr>
                  <m:t>P(</m:t>
                </m:r>
                <m:r>
                  <m:rPr>
                    <m:nor/>
                  </m:rPr>
                  <w:rPr>
                    <w:color w:val="003D4D"/>
                  </w:rPr>
                  <m:t>orange</m:t>
                </m:r>
                <m:r>
                  <m:rPr>
                    <m:sty m:val="p"/>
                  </m:rPr>
                  <w:rPr>
                    <w:rFonts w:ascii="Cambria Math" w:hAnsi="Cambria Math"/>
                    <w:color w:val="003D4D"/>
                  </w:rPr>
                  <m:t>)=</m:t>
                </m:r>
                <m:f>
                  <m:fPr>
                    <m:ctrlPr>
                      <w:rPr>
                        <w:rFonts w:ascii="Cambria Math" w:hAnsi="Cambria Math"/>
                        <w:i/>
                        <w:color w:val="003D4D"/>
                      </w:rPr>
                    </m:ctrlPr>
                  </m:fPr>
                  <m:num>
                    <m:r>
                      <w:rPr>
                        <w:rFonts w:ascii="Cambria Math" w:hAnsi="Cambria Math"/>
                        <w:color w:val="003D4D"/>
                      </w:rPr>
                      <m:t>1</m:t>
                    </m:r>
                  </m:num>
                  <m:den>
                    <m:r>
                      <w:rPr>
                        <w:rFonts w:ascii="Cambria Math" w:hAnsi="Cambria Math"/>
                        <w:color w:val="003D4D"/>
                      </w:rPr>
                      <m:t>6</m:t>
                    </m:r>
                  </m:den>
                </m:f>
              </m:oMath>
            </m:oMathPara>
          </w:p>
        </w:tc>
        <w:tc>
          <w:tcPr>
            <w:tcW w:w="7195" w:type="dxa"/>
          </w:tcPr>
          <w:p w14:paraId="35D38CF0" w14:textId="199E2BA8" w:rsidR="009F3311" w:rsidRPr="00BF1F90" w:rsidRDefault="009F3311" w:rsidP="009F3311">
            <w:pPr>
              <w:rPr>
                <w:color w:val="003D4D"/>
              </w:rPr>
            </w:pPr>
            <w:r w:rsidRPr="00BF1F90">
              <w:rPr>
                <w:color w:val="003D4D"/>
              </w:rPr>
              <w:t>P</w:t>
            </w:r>
            <w:r w:rsidR="00A70560">
              <w:rPr>
                <w:color w:val="003D4D"/>
              </w:rPr>
              <w:t>robability</w:t>
            </w:r>
            <w:r w:rsidRPr="00BF1F90">
              <w:rPr>
                <w:color w:val="003D4D"/>
              </w:rPr>
              <w:t xml:space="preserve"> of orange is one-sixth</w:t>
            </w:r>
          </w:p>
          <w:p w14:paraId="5BDEB423" w14:textId="521F2F84" w:rsidR="009F3311" w:rsidRPr="00BF1F90" w:rsidRDefault="009F3311" w:rsidP="00591E96">
            <w:pPr>
              <w:rPr>
                <w:color w:val="003D4D"/>
              </w:rPr>
            </w:pPr>
          </w:p>
        </w:tc>
      </w:tr>
    </w:tbl>
    <w:p w14:paraId="06B94A74" w14:textId="0EC327D0" w:rsidR="00836531" w:rsidRPr="00BF1F90" w:rsidRDefault="00836531" w:rsidP="00836531">
      <w:pPr>
        <w:shd w:val="clear" w:color="auto" w:fill="FFFFFF"/>
        <w:spacing w:after="0" w:line="240" w:lineRule="auto"/>
        <w:rPr>
          <w:rFonts w:eastAsia="Times New Roman" w:cs="Arial"/>
          <w:color w:val="003D4D"/>
        </w:rPr>
      </w:pPr>
    </w:p>
    <w:p w14:paraId="67FD01BC" w14:textId="6828B49E" w:rsidR="008323F3" w:rsidRPr="00BF1F90" w:rsidRDefault="008323F3" w:rsidP="00F647C3">
      <w:pPr>
        <w:pStyle w:val="Heading1"/>
        <w:rPr>
          <w:rFonts w:ascii="Relative Book" w:hAnsi="Relative Book"/>
          <w:color w:val="003D4D"/>
        </w:rPr>
      </w:pPr>
      <w:bookmarkStart w:id="123" w:name="_Toc377391523"/>
      <w:bookmarkStart w:id="124" w:name="_Toc56610309"/>
      <w:r w:rsidRPr="00BF1F90">
        <w:rPr>
          <w:rFonts w:ascii="Relative Book" w:hAnsi="Relative Book"/>
          <w:color w:val="003D4D"/>
        </w:rPr>
        <w:t>Expressions/Equations/Operations</w:t>
      </w:r>
      <w:bookmarkEnd w:id="123"/>
      <w:bookmarkEnd w:id="124"/>
    </w:p>
    <w:p w14:paraId="42918EC0" w14:textId="23367268" w:rsidR="008323F3" w:rsidRPr="00D0227C" w:rsidRDefault="008323F3" w:rsidP="00F647C3">
      <w:pPr>
        <w:pStyle w:val="Heading2"/>
        <w:rPr>
          <w:color w:val="003D4D"/>
        </w:rPr>
      </w:pPr>
      <w:bookmarkStart w:id="125" w:name="_Multiplication"/>
      <w:bookmarkStart w:id="126" w:name="_Toc377391524"/>
      <w:bookmarkStart w:id="127" w:name="_Toc56610310"/>
      <w:bookmarkEnd w:id="125"/>
      <w:r w:rsidRPr="00D0227C">
        <w:rPr>
          <w:color w:val="003D4D"/>
        </w:rPr>
        <w:t>Multiplication</w:t>
      </w:r>
      <w:bookmarkEnd w:id="126"/>
      <w:bookmarkEnd w:id="127"/>
    </w:p>
    <w:p w14:paraId="1951D8BC" w14:textId="261363A2" w:rsidR="008323F3" w:rsidRPr="00BF1F90" w:rsidRDefault="008323F3" w:rsidP="00551646">
      <w:pPr>
        <w:rPr>
          <w:b/>
          <w:bCs/>
          <w:color w:val="003D4D"/>
        </w:rPr>
      </w:pPr>
      <w:bookmarkStart w:id="128" w:name="_Audio_Guidelines_1"/>
      <w:bookmarkEnd w:id="128"/>
      <w:r w:rsidRPr="00BF1F90">
        <w:rPr>
          <w:b/>
          <w:bCs/>
          <w:color w:val="003D4D"/>
        </w:rPr>
        <w:t>Audio Guideline</w:t>
      </w:r>
    </w:p>
    <w:p w14:paraId="73F47272" w14:textId="77777777" w:rsidR="008323F3" w:rsidRPr="00BF1F90" w:rsidRDefault="008323F3" w:rsidP="00551646">
      <w:pPr>
        <w:rPr>
          <w:color w:val="003D4D"/>
        </w:rPr>
      </w:pPr>
      <w:r w:rsidRPr="00BF1F90">
        <w:rPr>
          <w:color w:val="003D4D"/>
        </w:rPr>
        <w:t>Read the multiplication symbol as “times” when it appears in a math item.</w:t>
      </w:r>
    </w:p>
    <w:p w14:paraId="03D76A91" w14:textId="40750140" w:rsidR="008323F3" w:rsidRPr="00BF1F90" w:rsidRDefault="008323F3" w:rsidP="00551646">
      <w:pPr>
        <w:rPr>
          <w:color w:val="003D4D"/>
        </w:rPr>
      </w:pPr>
      <w:r w:rsidRPr="00BF1F90">
        <w:rPr>
          <w:color w:val="003D4D"/>
        </w:rPr>
        <w:t>When a number, symbol, or another set of parentheses appears before a set of parentheses, read the number or symbol as is and “open parenthesis” before what is within the parentheses. When multiple sets of parentheses appear consecutively, read as “open parenthesis” and “close</w:t>
      </w:r>
      <w:r w:rsidR="002556CA">
        <w:rPr>
          <w:color w:val="003D4D"/>
        </w:rPr>
        <w:t>d</w:t>
      </w:r>
      <w:r w:rsidRPr="00BF1F90">
        <w:rPr>
          <w:color w:val="003D4D"/>
        </w:rPr>
        <w:t xml:space="preserve"> parenthesis.”</w:t>
      </w:r>
    </w:p>
    <w:p w14:paraId="7A1FE68F" w14:textId="77777777" w:rsidR="008323F3" w:rsidRPr="00BF1F90" w:rsidRDefault="008323F3" w:rsidP="00551646">
      <w:pPr>
        <w:rPr>
          <w:color w:val="003D4D"/>
        </w:rPr>
      </w:pPr>
      <w:r w:rsidRPr="00BF1F90">
        <w:rPr>
          <w:color w:val="003D4D"/>
        </w:rPr>
        <w:t>If there are two variables or a variable and a number consecutively, do not read “times” to represent implied multiplication.</w:t>
      </w:r>
    </w:p>
    <w:tbl>
      <w:tblPr>
        <w:tblStyle w:val="TableGrid"/>
        <w:tblW w:w="0" w:type="auto"/>
        <w:tblLook w:val="04A0" w:firstRow="1" w:lastRow="0" w:firstColumn="1" w:lastColumn="0" w:noHBand="0" w:noVBand="1"/>
      </w:tblPr>
      <w:tblGrid>
        <w:gridCol w:w="5755"/>
        <w:gridCol w:w="7195"/>
      </w:tblGrid>
      <w:tr w:rsidR="003C650C" w:rsidRPr="00D0227C" w14:paraId="3FB39E89" w14:textId="77777777" w:rsidTr="008F7019">
        <w:trPr>
          <w:trHeight w:val="350"/>
        </w:trPr>
        <w:tc>
          <w:tcPr>
            <w:tcW w:w="5755" w:type="dxa"/>
            <w:shd w:val="clear" w:color="auto" w:fill="F2F2F2" w:themeFill="background1" w:themeFillShade="F2"/>
          </w:tcPr>
          <w:p w14:paraId="3BEECB05" w14:textId="77777777" w:rsidR="008F7019" w:rsidRPr="00BF1F90" w:rsidRDefault="008F7019" w:rsidP="00591E96">
            <w:pPr>
              <w:rPr>
                <w:b/>
                <w:bCs/>
                <w:color w:val="003D4D"/>
              </w:rPr>
            </w:pPr>
            <w:r w:rsidRPr="00BF1F90">
              <w:rPr>
                <w:b/>
                <w:bCs/>
                <w:color w:val="003D4D"/>
              </w:rPr>
              <w:t>Example</w:t>
            </w:r>
          </w:p>
        </w:tc>
        <w:tc>
          <w:tcPr>
            <w:tcW w:w="7195" w:type="dxa"/>
            <w:shd w:val="clear" w:color="auto" w:fill="F2F2F2" w:themeFill="background1" w:themeFillShade="F2"/>
          </w:tcPr>
          <w:p w14:paraId="52EF4194" w14:textId="77777777" w:rsidR="008F7019" w:rsidRPr="00BF1F90" w:rsidRDefault="008F7019" w:rsidP="00591E96">
            <w:pPr>
              <w:rPr>
                <w:b/>
                <w:bCs/>
                <w:color w:val="003D4D"/>
              </w:rPr>
            </w:pPr>
            <w:r w:rsidRPr="00BF1F90">
              <w:rPr>
                <w:b/>
                <w:bCs/>
                <w:color w:val="003D4D"/>
              </w:rPr>
              <w:t>Application of Audio Guidelines</w:t>
            </w:r>
          </w:p>
        </w:tc>
      </w:tr>
      <w:tr w:rsidR="003C650C" w:rsidRPr="00D0227C" w14:paraId="3933E96E" w14:textId="77777777" w:rsidTr="00591E96">
        <w:trPr>
          <w:trHeight w:val="233"/>
        </w:trPr>
        <w:tc>
          <w:tcPr>
            <w:tcW w:w="5755" w:type="dxa"/>
          </w:tcPr>
          <w:p w14:paraId="68D5CA74" w14:textId="3378F12A" w:rsidR="008F7019" w:rsidRPr="00BF1F90" w:rsidRDefault="008F7019" w:rsidP="008F7019">
            <w:pPr>
              <w:rPr>
                <w:color w:val="003D4D"/>
              </w:rPr>
            </w:pPr>
            <m:oMathPara>
              <m:oMathParaPr>
                <m:jc m:val="left"/>
              </m:oMathParaPr>
              <m:oMath>
                <m:r>
                  <w:rPr>
                    <w:rFonts w:ascii="Cambria Math" w:hAnsi="Cambria Math"/>
                    <w:color w:val="003D4D"/>
                  </w:rPr>
                  <m:t>3×5=X</m:t>
                </m:r>
              </m:oMath>
            </m:oMathPara>
          </w:p>
        </w:tc>
        <w:tc>
          <w:tcPr>
            <w:tcW w:w="7195" w:type="dxa"/>
          </w:tcPr>
          <w:p w14:paraId="51E42A34" w14:textId="14A3B6C9" w:rsidR="008F7019" w:rsidRPr="00BF1F90" w:rsidRDefault="00AB109D" w:rsidP="00591E96">
            <w:pPr>
              <w:rPr>
                <w:color w:val="003D4D"/>
              </w:rPr>
            </w:pPr>
            <w:r w:rsidRPr="00BF1F90">
              <w:rPr>
                <w:color w:val="003D4D"/>
              </w:rPr>
              <w:t xml:space="preserve">Three times five equals </w:t>
            </w:r>
            <w:r w:rsidRPr="00BF1F90">
              <w:rPr>
                <w:i/>
                <w:color w:val="003D4D"/>
              </w:rPr>
              <w:t>X</w:t>
            </w:r>
            <w:r w:rsidRPr="00BF1F90">
              <w:rPr>
                <w:color w:val="003D4D"/>
              </w:rPr>
              <w:t>.</w:t>
            </w:r>
          </w:p>
        </w:tc>
      </w:tr>
      <w:tr w:rsidR="003C650C" w:rsidRPr="00D0227C" w14:paraId="478D4787" w14:textId="77777777" w:rsidTr="00591E96">
        <w:trPr>
          <w:trHeight w:val="233"/>
        </w:trPr>
        <w:tc>
          <w:tcPr>
            <w:tcW w:w="5755" w:type="dxa"/>
          </w:tcPr>
          <w:p w14:paraId="53D79D39" w14:textId="03778C9F" w:rsidR="00DF1C3A" w:rsidRPr="00BF1F90" w:rsidRDefault="00DF1C3A" w:rsidP="00DF1C3A">
            <w:pPr>
              <w:rPr>
                <w:rFonts w:eastAsia="Calibri" w:cs="Times New Roman"/>
                <w:color w:val="003D4D"/>
              </w:rPr>
            </w:pPr>
            <m:oMathPara>
              <m:oMathParaPr>
                <m:jc m:val="left"/>
              </m:oMathParaPr>
              <m:oMath>
                <m:r>
                  <w:rPr>
                    <w:rFonts w:ascii="Cambria Math" w:hAnsi="Cambria Math"/>
                    <w:color w:val="003D4D"/>
                  </w:rPr>
                  <w:lastRenderedPageBreak/>
                  <m:t>xy+4x=10</m:t>
                </m:r>
              </m:oMath>
            </m:oMathPara>
          </w:p>
        </w:tc>
        <w:tc>
          <w:tcPr>
            <w:tcW w:w="7195" w:type="dxa"/>
          </w:tcPr>
          <w:p w14:paraId="11B77EEF" w14:textId="7F01D616" w:rsidR="00DF1C3A" w:rsidRPr="00BF1F90" w:rsidRDefault="00AB109D" w:rsidP="00591E96">
            <w:pPr>
              <w:rPr>
                <w:color w:val="003D4D"/>
              </w:rPr>
            </w:pPr>
            <m:oMath>
              <m:r>
                <w:rPr>
                  <w:rFonts w:ascii="Cambria Math" w:hAnsi="Cambria Math"/>
                  <w:color w:val="003D4D"/>
                </w:rPr>
                <m:t>xy</m:t>
              </m:r>
            </m:oMath>
            <w:r w:rsidRPr="00BF1F90">
              <w:rPr>
                <w:color w:val="003D4D"/>
              </w:rPr>
              <w:t xml:space="preserve"> </w:t>
            </w:r>
            <w:proofErr w:type="gramStart"/>
            <w:r w:rsidRPr="00BF1F90">
              <w:rPr>
                <w:color w:val="003D4D"/>
              </w:rPr>
              <w:t>plus</w:t>
            </w:r>
            <w:proofErr w:type="gramEnd"/>
            <w:r w:rsidRPr="00BF1F90">
              <w:rPr>
                <w:color w:val="003D4D"/>
              </w:rPr>
              <w:t xml:space="preserve"> four </w:t>
            </w:r>
            <w:r w:rsidRPr="00BF1F90">
              <w:rPr>
                <w:i/>
                <w:color w:val="003D4D"/>
              </w:rPr>
              <w:t>x</w:t>
            </w:r>
            <w:r w:rsidRPr="00BF1F90">
              <w:rPr>
                <w:color w:val="003D4D"/>
              </w:rPr>
              <w:t xml:space="preserve"> equals ten.</w:t>
            </w:r>
          </w:p>
        </w:tc>
      </w:tr>
      <w:tr w:rsidR="003C650C" w:rsidRPr="00D0227C" w14:paraId="57451CC1" w14:textId="77777777" w:rsidTr="00591E96">
        <w:trPr>
          <w:trHeight w:val="233"/>
        </w:trPr>
        <w:tc>
          <w:tcPr>
            <w:tcW w:w="5755" w:type="dxa"/>
          </w:tcPr>
          <w:p w14:paraId="42308B85" w14:textId="042710EF" w:rsidR="00DF1C3A" w:rsidRPr="00BF1F90" w:rsidRDefault="00DF1C3A" w:rsidP="00DF1C3A">
            <w:pPr>
              <w:rPr>
                <w:rFonts w:eastAsia="Calibri" w:cs="Times New Roman"/>
                <w:color w:val="003D4D"/>
              </w:rPr>
            </w:pPr>
            <m:oMathPara>
              <m:oMathParaPr>
                <m:jc m:val="left"/>
              </m:oMathParaPr>
              <m:oMath>
                <m:r>
                  <w:rPr>
                    <w:rFonts w:ascii="Cambria Math" w:hAnsi="Cambria Math"/>
                    <w:color w:val="003D4D"/>
                  </w:rPr>
                  <m:t>(​3+x​)(​y-2​)</m:t>
                </m:r>
              </m:oMath>
            </m:oMathPara>
          </w:p>
        </w:tc>
        <w:tc>
          <w:tcPr>
            <w:tcW w:w="7195" w:type="dxa"/>
          </w:tcPr>
          <w:p w14:paraId="5B654641" w14:textId="03CBD7B4" w:rsidR="00DF1C3A" w:rsidRPr="00BF1F90" w:rsidRDefault="00AB109D" w:rsidP="00591E96">
            <w:pPr>
              <w:rPr>
                <w:color w:val="003D4D"/>
              </w:rPr>
            </w:pPr>
            <w:r w:rsidRPr="00BF1F90">
              <w:rPr>
                <w:color w:val="003D4D"/>
              </w:rPr>
              <w:t>Open parenthesis three plus x, close</w:t>
            </w:r>
            <w:r w:rsidR="002556CA">
              <w:rPr>
                <w:color w:val="003D4D"/>
              </w:rPr>
              <w:t>d</w:t>
            </w:r>
            <w:r w:rsidRPr="00BF1F90">
              <w:rPr>
                <w:color w:val="003D4D"/>
              </w:rPr>
              <w:t xml:space="preserve"> parenthesis, (pause) open parenthesis y minus two, close</w:t>
            </w:r>
            <w:r w:rsidR="002556CA">
              <w:rPr>
                <w:color w:val="003D4D"/>
              </w:rPr>
              <w:t>d</w:t>
            </w:r>
            <w:r w:rsidRPr="00BF1F90">
              <w:rPr>
                <w:color w:val="003D4D"/>
              </w:rPr>
              <w:t xml:space="preserve"> parenthesis.</w:t>
            </w:r>
          </w:p>
        </w:tc>
      </w:tr>
      <w:tr w:rsidR="003C650C" w:rsidRPr="00D0227C" w14:paraId="4E9A7127" w14:textId="77777777" w:rsidTr="00591E96">
        <w:trPr>
          <w:trHeight w:val="233"/>
        </w:trPr>
        <w:tc>
          <w:tcPr>
            <w:tcW w:w="5755" w:type="dxa"/>
          </w:tcPr>
          <w:p w14:paraId="68848C6E" w14:textId="07796337" w:rsidR="00394DE4" w:rsidRPr="00BF1F90" w:rsidRDefault="00DB5FA6" w:rsidP="00DF1C3A">
            <w:pPr>
              <w:rPr>
                <w:rFonts w:eastAsia="Calibri" w:cs="Times New Roman"/>
                <w:color w:val="003D4D"/>
              </w:rPr>
            </w:pPr>
            <m:oMathPara>
              <m:oMathParaPr>
                <m:jc m:val="left"/>
              </m:oMathParaPr>
              <m:oMath>
                <m:r>
                  <w:rPr>
                    <w:rFonts w:ascii="Cambria Math" w:eastAsia="Calibri" w:hAnsi="Cambria Math" w:cs="Times New Roman"/>
                    <w:color w:val="003D4D"/>
                  </w:rPr>
                  <m:t>5(x+1)</m:t>
                </m:r>
              </m:oMath>
            </m:oMathPara>
          </w:p>
        </w:tc>
        <w:tc>
          <w:tcPr>
            <w:tcW w:w="7195" w:type="dxa"/>
          </w:tcPr>
          <w:p w14:paraId="400C43A2" w14:textId="69F811FA" w:rsidR="00394DE4" w:rsidRPr="00BF1F90" w:rsidRDefault="00DB5FA6" w:rsidP="00591E96">
            <w:pPr>
              <w:rPr>
                <w:color w:val="003D4D"/>
              </w:rPr>
            </w:pPr>
            <w:r w:rsidRPr="00BF1F90">
              <w:rPr>
                <w:color w:val="003D4D"/>
              </w:rPr>
              <w:t>Five open par</w:t>
            </w:r>
            <w:r w:rsidR="00872137" w:rsidRPr="00BF1F90">
              <w:rPr>
                <w:color w:val="003D4D"/>
              </w:rPr>
              <w:t>enthesis x plus one close</w:t>
            </w:r>
            <w:r w:rsidR="00E63F18">
              <w:rPr>
                <w:color w:val="003D4D"/>
              </w:rPr>
              <w:t>d</w:t>
            </w:r>
            <w:r w:rsidR="00872137" w:rsidRPr="00BF1F90">
              <w:rPr>
                <w:color w:val="003D4D"/>
              </w:rPr>
              <w:t xml:space="preserve"> parenthesis</w:t>
            </w:r>
          </w:p>
        </w:tc>
      </w:tr>
    </w:tbl>
    <w:p w14:paraId="34DCEA65" w14:textId="77777777" w:rsidR="008323F3" w:rsidRPr="00E63F18" w:rsidRDefault="008323F3" w:rsidP="000974A6">
      <w:pPr>
        <w:pStyle w:val="Heading3"/>
        <w:ind w:left="0" w:firstLine="0"/>
        <w:rPr>
          <w:rFonts w:ascii="Relative Book" w:hAnsi="Relative Book" w:cstheme="minorHAnsi"/>
          <w:color w:val="003D4D"/>
        </w:rPr>
      </w:pPr>
    </w:p>
    <w:p w14:paraId="6CC4E3CE" w14:textId="277098A6" w:rsidR="008323F3" w:rsidRPr="00D0227C" w:rsidRDefault="008323F3" w:rsidP="00F647C3">
      <w:pPr>
        <w:pStyle w:val="Heading2"/>
        <w:rPr>
          <w:color w:val="003D4D"/>
        </w:rPr>
      </w:pPr>
      <w:bookmarkStart w:id="129" w:name="_Toc56610311"/>
      <w:r w:rsidRPr="00D0227C">
        <w:rPr>
          <w:color w:val="003D4D"/>
        </w:rPr>
        <w:t>Addition</w:t>
      </w:r>
      <w:bookmarkEnd w:id="129"/>
    </w:p>
    <w:p w14:paraId="7ADB2C7B" w14:textId="77777777" w:rsidR="008323F3" w:rsidRPr="00E63F18" w:rsidRDefault="008323F3" w:rsidP="002D6D6E">
      <w:pPr>
        <w:rPr>
          <w:b/>
          <w:bCs/>
          <w:color w:val="003D4D"/>
        </w:rPr>
      </w:pPr>
      <w:r w:rsidRPr="00E63F18">
        <w:rPr>
          <w:b/>
          <w:bCs/>
          <w:color w:val="003D4D"/>
        </w:rPr>
        <w:t>Audio Guideline</w:t>
      </w:r>
    </w:p>
    <w:p w14:paraId="45466172" w14:textId="46C1FCB8" w:rsidR="008323F3" w:rsidRPr="00E63F18" w:rsidRDefault="008323F3" w:rsidP="002D6D6E">
      <w:pPr>
        <w:rPr>
          <w:color w:val="003D4D"/>
        </w:rPr>
      </w:pPr>
      <w:r w:rsidRPr="00E63F18">
        <w:rPr>
          <w:color w:val="003D4D"/>
        </w:rPr>
        <w:t>Read as “plus.”</w:t>
      </w:r>
    </w:p>
    <w:tbl>
      <w:tblPr>
        <w:tblStyle w:val="TableGrid"/>
        <w:tblW w:w="0" w:type="auto"/>
        <w:tblLook w:val="04A0" w:firstRow="1" w:lastRow="0" w:firstColumn="1" w:lastColumn="0" w:noHBand="0" w:noVBand="1"/>
      </w:tblPr>
      <w:tblGrid>
        <w:gridCol w:w="5755"/>
        <w:gridCol w:w="7195"/>
      </w:tblGrid>
      <w:tr w:rsidR="003C650C" w:rsidRPr="00D0227C" w14:paraId="048D5553" w14:textId="77777777" w:rsidTr="00591E96">
        <w:trPr>
          <w:trHeight w:val="350"/>
        </w:trPr>
        <w:tc>
          <w:tcPr>
            <w:tcW w:w="5755" w:type="dxa"/>
            <w:shd w:val="clear" w:color="auto" w:fill="F2F2F2" w:themeFill="background1" w:themeFillShade="F2"/>
          </w:tcPr>
          <w:p w14:paraId="07FA45BA" w14:textId="77777777" w:rsidR="00AB109D" w:rsidRPr="00E63F18" w:rsidRDefault="00AB109D" w:rsidP="00591E96">
            <w:pPr>
              <w:rPr>
                <w:b/>
                <w:bCs/>
                <w:color w:val="003D4D"/>
              </w:rPr>
            </w:pPr>
            <w:r w:rsidRPr="00E63F18">
              <w:rPr>
                <w:b/>
                <w:bCs/>
                <w:color w:val="003D4D"/>
              </w:rPr>
              <w:t>Example</w:t>
            </w:r>
          </w:p>
        </w:tc>
        <w:tc>
          <w:tcPr>
            <w:tcW w:w="7195" w:type="dxa"/>
            <w:shd w:val="clear" w:color="auto" w:fill="F2F2F2" w:themeFill="background1" w:themeFillShade="F2"/>
          </w:tcPr>
          <w:p w14:paraId="2751B4AF" w14:textId="77777777" w:rsidR="00AB109D" w:rsidRPr="00E63F18" w:rsidRDefault="00AB109D" w:rsidP="00591E96">
            <w:pPr>
              <w:rPr>
                <w:b/>
                <w:bCs/>
                <w:color w:val="003D4D"/>
              </w:rPr>
            </w:pPr>
            <w:r w:rsidRPr="00E63F18">
              <w:rPr>
                <w:b/>
                <w:bCs/>
                <w:color w:val="003D4D"/>
              </w:rPr>
              <w:t>Application of Audio Guidelines</w:t>
            </w:r>
          </w:p>
        </w:tc>
      </w:tr>
      <w:tr w:rsidR="003C650C" w:rsidRPr="00D0227C" w14:paraId="79F6D469" w14:textId="77777777" w:rsidTr="00591E96">
        <w:trPr>
          <w:trHeight w:val="233"/>
        </w:trPr>
        <w:tc>
          <w:tcPr>
            <w:tcW w:w="5755" w:type="dxa"/>
          </w:tcPr>
          <w:p w14:paraId="3D0F0A06" w14:textId="2BF84A10" w:rsidR="00AB109D" w:rsidRPr="00E63F18" w:rsidRDefault="002D6D6E" w:rsidP="00591E96">
            <w:pPr>
              <w:rPr>
                <w:color w:val="003D4D"/>
              </w:rPr>
            </w:pPr>
            <m:oMathPara>
              <m:oMathParaPr>
                <m:jc m:val="left"/>
              </m:oMathParaPr>
              <m:oMath>
                <m:r>
                  <w:rPr>
                    <w:rFonts w:ascii="Cambria Math" w:hAnsi="Cambria Math"/>
                    <w:color w:val="003D4D"/>
                  </w:rPr>
                  <m:t>4+2+3</m:t>
                </m:r>
              </m:oMath>
            </m:oMathPara>
          </w:p>
        </w:tc>
        <w:tc>
          <w:tcPr>
            <w:tcW w:w="7195" w:type="dxa"/>
          </w:tcPr>
          <w:p w14:paraId="05005CDA" w14:textId="73406BCA" w:rsidR="00AB109D" w:rsidRPr="00E63F18" w:rsidRDefault="002D6D6E" w:rsidP="00591E96">
            <w:pPr>
              <w:rPr>
                <w:color w:val="003D4D"/>
              </w:rPr>
            </w:pPr>
            <w:r w:rsidRPr="00E63F18">
              <w:rPr>
                <w:color w:val="003D4D"/>
              </w:rPr>
              <w:t>Four plus two plus three</w:t>
            </w:r>
          </w:p>
        </w:tc>
      </w:tr>
    </w:tbl>
    <w:p w14:paraId="3FDE9A60" w14:textId="77777777" w:rsidR="008323F3" w:rsidRPr="00E63F18" w:rsidRDefault="008323F3" w:rsidP="000974A6">
      <w:pPr>
        <w:pStyle w:val="ListParagraph"/>
        <w:ind w:left="0"/>
        <w:rPr>
          <w:rFonts w:ascii="Relative Book" w:hAnsi="Relative Book" w:cstheme="minorHAnsi"/>
          <w:color w:val="003D4D"/>
        </w:rPr>
      </w:pPr>
    </w:p>
    <w:p w14:paraId="59D536BB" w14:textId="77777777" w:rsidR="008323F3" w:rsidRPr="00D0227C" w:rsidRDefault="008323F3" w:rsidP="00F647C3">
      <w:pPr>
        <w:pStyle w:val="Heading2"/>
        <w:rPr>
          <w:color w:val="003D4D"/>
        </w:rPr>
      </w:pPr>
      <w:bookmarkStart w:id="130" w:name="_Toc377391525"/>
      <w:bookmarkStart w:id="131" w:name="_Toc56610312"/>
      <w:r w:rsidRPr="00D0227C">
        <w:rPr>
          <w:color w:val="003D4D"/>
        </w:rPr>
        <w:t>Subtraction</w:t>
      </w:r>
      <w:bookmarkEnd w:id="130"/>
      <w:bookmarkEnd w:id="131"/>
    </w:p>
    <w:p w14:paraId="1990A2DF" w14:textId="77777777" w:rsidR="008323F3" w:rsidRPr="00E63F18" w:rsidRDefault="008323F3" w:rsidP="0079219F">
      <w:pPr>
        <w:rPr>
          <w:b/>
          <w:bCs/>
          <w:color w:val="003D4D"/>
        </w:rPr>
      </w:pPr>
      <w:r w:rsidRPr="00E63F18">
        <w:rPr>
          <w:b/>
          <w:bCs/>
          <w:color w:val="003D4D"/>
        </w:rPr>
        <w:t>Audio Guideline</w:t>
      </w:r>
    </w:p>
    <w:p w14:paraId="5CC51795" w14:textId="77777777" w:rsidR="008323F3" w:rsidRPr="00E63F18" w:rsidRDefault="008323F3" w:rsidP="00FD3C51">
      <w:pPr>
        <w:rPr>
          <w:color w:val="003D4D"/>
        </w:rPr>
      </w:pPr>
      <w:r w:rsidRPr="00E63F18">
        <w:rPr>
          <w:color w:val="003D4D"/>
        </w:rPr>
        <w:t>Read as “minus.”</w:t>
      </w:r>
    </w:p>
    <w:tbl>
      <w:tblPr>
        <w:tblStyle w:val="TableGrid"/>
        <w:tblW w:w="0" w:type="auto"/>
        <w:tblLook w:val="04A0" w:firstRow="1" w:lastRow="0" w:firstColumn="1" w:lastColumn="0" w:noHBand="0" w:noVBand="1"/>
      </w:tblPr>
      <w:tblGrid>
        <w:gridCol w:w="5755"/>
        <w:gridCol w:w="7195"/>
      </w:tblGrid>
      <w:tr w:rsidR="003C650C" w:rsidRPr="00D0227C" w14:paraId="2FBAA6F7" w14:textId="77777777" w:rsidTr="00591E96">
        <w:trPr>
          <w:trHeight w:val="350"/>
        </w:trPr>
        <w:tc>
          <w:tcPr>
            <w:tcW w:w="5755" w:type="dxa"/>
            <w:shd w:val="clear" w:color="auto" w:fill="F2F2F2" w:themeFill="background1" w:themeFillShade="F2"/>
          </w:tcPr>
          <w:p w14:paraId="2F42C1DD" w14:textId="77777777" w:rsidR="0079219F" w:rsidRPr="00E63F18" w:rsidRDefault="0079219F" w:rsidP="00591E96">
            <w:pPr>
              <w:rPr>
                <w:b/>
                <w:bCs/>
                <w:color w:val="003D4D"/>
              </w:rPr>
            </w:pPr>
            <w:r w:rsidRPr="00E63F18">
              <w:rPr>
                <w:b/>
                <w:bCs/>
                <w:color w:val="003D4D"/>
              </w:rPr>
              <w:t>Example</w:t>
            </w:r>
          </w:p>
        </w:tc>
        <w:tc>
          <w:tcPr>
            <w:tcW w:w="7195" w:type="dxa"/>
            <w:shd w:val="clear" w:color="auto" w:fill="F2F2F2" w:themeFill="background1" w:themeFillShade="F2"/>
          </w:tcPr>
          <w:p w14:paraId="2F14101B" w14:textId="77777777" w:rsidR="0079219F" w:rsidRPr="00E63F18" w:rsidRDefault="0079219F" w:rsidP="00591E96">
            <w:pPr>
              <w:rPr>
                <w:b/>
                <w:bCs/>
                <w:color w:val="003D4D"/>
              </w:rPr>
            </w:pPr>
            <w:r w:rsidRPr="00E63F18">
              <w:rPr>
                <w:b/>
                <w:bCs/>
                <w:color w:val="003D4D"/>
              </w:rPr>
              <w:t>Application of Audio Guidelines</w:t>
            </w:r>
          </w:p>
        </w:tc>
      </w:tr>
      <w:tr w:rsidR="003C650C" w:rsidRPr="00D0227C" w14:paraId="1C21101A" w14:textId="77777777" w:rsidTr="00591E96">
        <w:trPr>
          <w:trHeight w:val="233"/>
        </w:trPr>
        <w:tc>
          <w:tcPr>
            <w:tcW w:w="5755" w:type="dxa"/>
          </w:tcPr>
          <w:p w14:paraId="26A40C54" w14:textId="0E75FBEE" w:rsidR="0079219F" w:rsidRPr="00E63F18" w:rsidRDefault="0079219F" w:rsidP="00591E96">
            <w:pPr>
              <w:rPr>
                <w:color w:val="003D4D"/>
              </w:rPr>
            </w:pPr>
            <m:oMathPara>
              <m:oMathParaPr>
                <m:jc m:val="left"/>
              </m:oMathParaPr>
              <m:oMath>
                <m:r>
                  <w:rPr>
                    <w:rFonts w:ascii="Cambria Math" w:hAnsi="Cambria Math"/>
                    <w:color w:val="003D4D"/>
                  </w:rPr>
                  <m:t>5-3</m:t>
                </m:r>
              </m:oMath>
            </m:oMathPara>
          </w:p>
        </w:tc>
        <w:tc>
          <w:tcPr>
            <w:tcW w:w="7195" w:type="dxa"/>
          </w:tcPr>
          <w:p w14:paraId="7E79A7A3" w14:textId="66DD7A03" w:rsidR="0079219F" w:rsidRPr="00E63F18" w:rsidRDefault="0079219F" w:rsidP="00591E96">
            <w:pPr>
              <w:rPr>
                <w:color w:val="003D4D"/>
              </w:rPr>
            </w:pPr>
            <w:r w:rsidRPr="00E63F18">
              <w:rPr>
                <w:color w:val="003D4D"/>
              </w:rPr>
              <w:t>Five minus three</w:t>
            </w:r>
          </w:p>
        </w:tc>
      </w:tr>
    </w:tbl>
    <w:p w14:paraId="0BE4C231" w14:textId="77777777" w:rsidR="008323F3" w:rsidRPr="00E63F18" w:rsidRDefault="008323F3" w:rsidP="000974A6">
      <w:pPr>
        <w:pStyle w:val="ListParagraph"/>
        <w:ind w:left="0"/>
        <w:rPr>
          <w:rFonts w:ascii="Relative Book" w:hAnsi="Relative Book" w:cstheme="minorHAnsi"/>
          <w:color w:val="003D4D"/>
        </w:rPr>
      </w:pPr>
    </w:p>
    <w:p w14:paraId="7039E586" w14:textId="77777777" w:rsidR="0052621D" w:rsidRPr="00D0227C" w:rsidRDefault="008323F3" w:rsidP="00F647C3">
      <w:pPr>
        <w:pStyle w:val="Heading2"/>
        <w:rPr>
          <w:color w:val="003D4D"/>
        </w:rPr>
      </w:pPr>
      <w:bookmarkStart w:id="132" w:name="_Toc377391526"/>
      <w:bookmarkStart w:id="133" w:name="_Toc56610313"/>
      <w:r w:rsidRPr="00D0227C">
        <w:rPr>
          <w:color w:val="003D4D"/>
        </w:rPr>
        <w:t>Division</w:t>
      </w:r>
      <w:bookmarkEnd w:id="132"/>
      <w:bookmarkEnd w:id="133"/>
    </w:p>
    <w:p w14:paraId="4EC5A80A" w14:textId="00810217" w:rsidR="008323F3" w:rsidRPr="00E63F18" w:rsidRDefault="008323F3" w:rsidP="0052621D">
      <w:pPr>
        <w:rPr>
          <w:b/>
          <w:bCs/>
          <w:color w:val="003D4D"/>
        </w:rPr>
      </w:pPr>
      <w:r w:rsidRPr="00E63F18">
        <w:rPr>
          <w:b/>
          <w:bCs/>
          <w:color w:val="003D4D"/>
        </w:rPr>
        <w:t>Audio Guideline</w:t>
      </w:r>
    </w:p>
    <w:p w14:paraId="0FCC7974" w14:textId="77777777" w:rsidR="008323F3" w:rsidRPr="00E63F18" w:rsidRDefault="008323F3" w:rsidP="00F17772">
      <w:pPr>
        <w:rPr>
          <w:color w:val="003D4D"/>
        </w:rPr>
      </w:pPr>
      <w:r w:rsidRPr="00E63F18">
        <w:rPr>
          <w:color w:val="003D4D"/>
        </w:rPr>
        <w:t>Read as “divided by.”</w:t>
      </w:r>
    </w:p>
    <w:p w14:paraId="325C073F" w14:textId="77777777" w:rsidR="008323F3" w:rsidRPr="00E63F18" w:rsidRDefault="008323F3" w:rsidP="00F17772">
      <w:pPr>
        <w:rPr>
          <w:color w:val="003D4D"/>
        </w:rPr>
      </w:pPr>
      <w:r w:rsidRPr="00E63F18">
        <w:rPr>
          <w:color w:val="003D4D"/>
        </w:rPr>
        <w:t>If the item presents the remainder as “R” read as “remainder” unless the item is measuring the meaning of “R.” In this case, read it as “R.”</w:t>
      </w:r>
    </w:p>
    <w:tbl>
      <w:tblPr>
        <w:tblStyle w:val="TableGrid"/>
        <w:tblW w:w="0" w:type="auto"/>
        <w:tblLook w:val="04A0" w:firstRow="1" w:lastRow="0" w:firstColumn="1" w:lastColumn="0" w:noHBand="0" w:noVBand="1"/>
      </w:tblPr>
      <w:tblGrid>
        <w:gridCol w:w="5755"/>
        <w:gridCol w:w="7195"/>
      </w:tblGrid>
      <w:tr w:rsidR="003C650C" w:rsidRPr="00D0227C" w14:paraId="304305C7" w14:textId="77777777" w:rsidTr="00591E96">
        <w:trPr>
          <w:trHeight w:val="350"/>
        </w:trPr>
        <w:tc>
          <w:tcPr>
            <w:tcW w:w="5755" w:type="dxa"/>
            <w:shd w:val="clear" w:color="auto" w:fill="F2F2F2" w:themeFill="background1" w:themeFillShade="F2"/>
          </w:tcPr>
          <w:p w14:paraId="2FBF1496" w14:textId="77777777" w:rsidR="00F17772" w:rsidRPr="00E63F18" w:rsidRDefault="00F17772" w:rsidP="00591E96">
            <w:pPr>
              <w:rPr>
                <w:b/>
                <w:bCs/>
                <w:color w:val="003D4D"/>
              </w:rPr>
            </w:pPr>
            <w:r w:rsidRPr="00E63F18">
              <w:rPr>
                <w:b/>
                <w:bCs/>
                <w:color w:val="003D4D"/>
              </w:rPr>
              <w:t>Example</w:t>
            </w:r>
          </w:p>
        </w:tc>
        <w:tc>
          <w:tcPr>
            <w:tcW w:w="7195" w:type="dxa"/>
            <w:shd w:val="clear" w:color="auto" w:fill="F2F2F2" w:themeFill="background1" w:themeFillShade="F2"/>
          </w:tcPr>
          <w:p w14:paraId="508598C8" w14:textId="77777777" w:rsidR="00F17772" w:rsidRPr="00E63F18" w:rsidRDefault="00F17772" w:rsidP="00591E96">
            <w:pPr>
              <w:rPr>
                <w:b/>
                <w:bCs/>
                <w:color w:val="003D4D"/>
              </w:rPr>
            </w:pPr>
            <w:r w:rsidRPr="00E63F18">
              <w:rPr>
                <w:b/>
                <w:bCs/>
                <w:color w:val="003D4D"/>
              </w:rPr>
              <w:t>Application of Audio Guidelines</w:t>
            </w:r>
          </w:p>
        </w:tc>
      </w:tr>
      <w:tr w:rsidR="003C650C" w:rsidRPr="00D0227C" w14:paraId="7294EB4E" w14:textId="77777777" w:rsidTr="00591E96">
        <w:trPr>
          <w:trHeight w:val="233"/>
        </w:trPr>
        <w:tc>
          <w:tcPr>
            <w:tcW w:w="5755" w:type="dxa"/>
          </w:tcPr>
          <w:p w14:paraId="164163F5" w14:textId="43336D69" w:rsidR="00F17772" w:rsidRPr="00E63F18" w:rsidRDefault="00F17772" w:rsidP="00591E96">
            <w:pPr>
              <w:rPr>
                <w:color w:val="003D4D"/>
              </w:rPr>
            </w:pPr>
            <m:oMathPara>
              <m:oMathParaPr>
                <m:jc m:val="left"/>
              </m:oMathParaPr>
              <m:oMath>
                <m:r>
                  <w:rPr>
                    <w:rFonts w:ascii="Cambria Math" w:hAnsi="Cambria Math"/>
                    <w:color w:val="003D4D"/>
                  </w:rPr>
                  <m:t>12÷4</m:t>
                </m:r>
              </m:oMath>
            </m:oMathPara>
          </w:p>
        </w:tc>
        <w:tc>
          <w:tcPr>
            <w:tcW w:w="7195" w:type="dxa"/>
          </w:tcPr>
          <w:p w14:paraId="65A47E7A" w14:textId="191CDD21" w:rsidR="00F17772" w:rsidRPr="00E63F18" w:rsidRDefault="000634B6" w:rsidP="00591E96">
            <w:pPr>
              <w:rPr>
                <w:color w:val="003D4D"/>
              </w:rPr>
            </w:pPr>
            <w:r w:rsidRPr="00E63F18">
              <w:rPr>
                <w:color w:val="003D4D"/>
              </w:rPr>
              <w:t>Twelve divided by four</w:t>
            </w:r>
          </w:p>
        </w:tc>
      </w:tr>
      <w:tr w:rsidR="003C650C" w:rsidRPr="00D0227C" w14:paraId="566F4B41" w14:textId="77777777" w:rsidTr="00591E96">
        <w:trPr>
          <w:trHeight w:val="233"/>
        </w:trPr>
        <w:tc>
          <w:tcPr>
            <w:tcW w:w="5755" w:type="dxa"/>
          </w:tcPr>
          <w:p w14:paraId="1C18F407" w14:textId="0C999C35" w:rsidR="000634B6" w:rsidRPr="00E63F18" w:rsidRDefault="000634B6" w:rsidP="000634B6">
            <w:pPr>
              <w:ind w:hanging="18"/>
              <w:rPr>
                <w:color w:val="003D4D"/>
              </w:rPr>
            </w:pPr>
            <w:r w:rsidRPr="00E63F18">
              <w:rPr>
                <w:color w:val="003D4D"/>
              </w:rPr>
              <w:t xml:space="preserve">What is </w:t>
            </w:r>
            <m:oMath>
              <m:r>
                <w:rPr>
                  <w:rFonts w:ascii="Cambria Math" w:hAnsi="Cambria Math"/>
                  <w:color w:val="003D4D"/>
                </w:rPr>
                <m:t>57÷5?</m:t>
              </m:r>
            </m:oMath>
          </w:p>
          <w:p w14:paraId="04567422" w14:textId="05ED6A15" w:rsidR="000634B6" w:rsidRPr="00E63F18" w:rsidRDefault="000634B6" w:rsidP="000634B6">
            <w:pPr>
              <w:rPr>
                <w:color w:val="003D4D"/>
              </w:rPr>
            </w:pPr>
            <w:r w:rsidRPr="00E63F18">
              <w:rPr>
                <w:color w:val="003D4D"/>
              </w:rPr>
              <w:t>A:  10 R7</w:t>
            </w:r>
          </w:p>
          <w:p w14:paraId="03B1E9B0" w14:textId="1431638A" w:rsidR="000634B6" w:rsidRPr="00E63F18" w:rsidRDefault="000634B6" w:rsidP="000634B6">
            <w:pPr>
              <w:rPr>
                <w:color w:val="003D4D"/>
              </w:rPr>
            </w:pPr>
            <w:r w:rsidRPr="00E63F18">
              <w:rPr>
                <w:color w:val="003D4D"/>
              </w:rPr>
              <w:lastRenderedPageBreak/>
              <w:t>B:  11 R2</w:t>
            </w:r>
          </w:p>
          <w:p w14:paraId="2A1AD658" w14:textId="3AB99E12" w:rsidR="00F17772" w:rsidRPr="00E63F18" w:rsidRDefault="000634B6" w:rsidP="00591E96">
            <w:pPr>
              <w:rPr>
                <w:color w:val="003D4D"/>
              </w:rPr>
            </w:pPr>
            <w:r w:rsidRPr="00E63F18">
              <w:rPr>
                <w:color w:val="003D4D"/>
              </w:rPr>
              <w:t>C:  12</w:t>
            </w:r>
          </w:p>
        </w:tc>
        <w:tc>
          <w:tcPr>
            <w:tcW w:w="7195" w:type="dxa"/>
          </w:tcPr>
          <w:p w14:paraId="44DD4841" w14:textId="77777777" w:rsidR="000634B6" w:rsidRPr="00E63F18" w:rsidRDefault="000634B6" w:rsidP="000634B6">
            <w:pPr>
              <w:rPr>
                <w:color w:val="003D4D"/>
              </w:rPr>
            </w:pPr>
            <w:r w:rsidRPr="00E63F18">
              <w:rPr>
                <w:color w:val="003D4D"/>
              </w:rPr>
              <w:lastRenderedPageBreak/>
              <w:t>What is fifty-seven divided by five?</w:t>
            </w:r>
          </w:p>
          <w:p w14:paraId="7829AD77" w14:textId="6E73B44B" w:rsidR="000634B6" w:rsidRPr="00E63F18" w:rsidRDefault="000634B6" w:rsidP="000634B6">
            <w:pPr>
              <w:rPr>
                <w:color w:val="003D4D"/>
              </w:rPr>
            </w:pPr>
            <w:r w:rsidRPr="00E63F18">
              <w:rPr>
                <w:color w:val="003D4D"/>
              </w:rPr>
              <w:t>A:  ten, remainder seven</w:t>
            </w:r>
          </w:p>
          <w:p w14:paraId="71F0B5D9" w14:textId="4340C043" w:rsidR="000634B6" w:rsidRPr="00E63F18" w:rsidRDefault="000634B6" w:rsidP="000634B6">
            <w:pPr>
              <w:rPr>
                <w:color w:val="003D4D"/>
              </w:rPr>
            </w:pPr>
            <w:r w:rsidRPr="00E63F18">
              <w:rPr>
                <w:color w:val="003D4D"/>
              </w:rPr>
              <w:lastRenderedPageBreak/>
              <w:t>B:  eleven, remainder two</w:t>
            </w:r>
          </w:p>
          <w:p w14:paraId="629DAFD4" w14:textId="51613F1F" w:rsidR="00F17772" w:rsidRPr="00E63F18" w:rsidRDefault="000634B6" w:rsidP="00591E96">
            <w:pPr>
              <w:rPr>
                <w:color w:val="003D4D"/>
              </w:rPr>
            </w:pPr>
            <w:r w:rsidRPr="00E63F18">
              <w:rPr>
                <w:color w:val="003D4D"/>
              </w:rPr>
              <w:t>C:  twelve</w:t>
            </w:r>
          </w:p>
        </w:tc>
      </w:tr>
    </w:tbl>
    <w:p w14:paraId="3955BA85" w14:textId="77777777" w:rsidR="008323F3" w:rsidRPr="00E63F18" w:rsidRDefault="008323F3" w:rsidP="000974A6">
      <w:pPr>
        <w:pStyle w:val="ListParagraph"/>
        <w:ind w:left="0"/>
        <w:rPr>
          <w:rFonts w:ascii="Relative Book" w:hAnsi="Relative Book" w:cstheme="minorHAnsi"/>
          <w:color w:val="003D4D"/>
        </w:rPr>
      </w:pPr>
    </w:p>
    <w:p w14:paraId="3E5ED154" w14:textId="7A53871E" w:rsidR="008323F3" w:rsidRPr="00D0227C" w:rsidRDefault="008323F3" w:rsidP="00F647C3">
      <w:pPr>
        <w:pStyle w:val="Heading2"/>
        <w:rPr>
          <w:color w:val="003D4D"/>
        </w:rPr>
      </w:pPr>
      <w:bookmarkStart w:id="134" w:name="_Parentheses"/>
      <w:bookmarkStart w:id="135" w:name="_Toc377391527"/>
      <w:bookmarkStart w:id="136" w:name="_Toc56610314"/>
      <w:bookmarkEnd w:id="134"/>
      <w:r w:rsidRPr="00D0227C">
        <w:rPr>
          <w:color w:val="003D4D"/>
        </w:rPr>
        <w:t>Parentheses</w:t>
      </w:r>
      <w:bookmarkStart w:id="137" w:name="_Audio_Guideline"/>
      <w:bookmarkEnd w:id="135"/>
      <w:bookmarkEnd w:id="136"/>
      <w:bookmarkEnd w:id="137"/>
    </w:p>
    <w:p w14:paraId="569169A4" w14:textId="77777777" w:rsidR="008323F3" w:rsidRPr="00E63F18" w:rsidRDefault="008323F3" w:rsidP="000B5896">
      <w:pPr>
        <w:rPr>
          <w:b/>
          <w:bCs/>
          <w:color w:val="003D4D"/>
        </w:rPr>
      </w:pPr>
      <w:r w:rsidRPr="00E63F18">
        <w:rPr>
          <w:b/>
          <w:bCs/>
          <w:color w:val="003D4D"/>
        </w:rPr>
        <w:t>Audio Guideline</w:t>
      </w:r>
    </w:p>
    <w:p w14:paraId="238EA886" w14:textId="73D3F13F" w:rsidR="008323F3" w:rsidRPr="00E63F18" w:rsidRDefault="008323F3" w:rsidP="000B5896">
      <w:pPr>
        <w:rPr>
          <w:color w:val="003D4D"/>
        </w:rPr>
      </w:pPr>
      <w:r w:rsidRPr="00E63F18">
        <w:rPr>
          <w:color w:val="003D4D"/>
        </w:rPr>
        <w:t>Read the parentheses by referring to the opening of the parentheses using the language “open parenthesis” and the closing of the parentheses using the language “close</w:t>
      </w:r>
      <w:r w:rsidR="002556CA">
        <w:rPr>
          <w:color w:val="003D4D"/>
        </w:rPr>
        <w:t>d</w:t>
      </w:r>
      <w:r w:rsidRPr="00E63F18">
        <w:rPr>
          <w:color w:val="003D4D"/>
        </w:rPr>
        <w:t xml:space="preserve"> parenthesis.”</w:t>
      </w:r>
    </w:p>
    <w:p w14:paraId="32E3DE65" w14:textId="77777777" w:rsidR="008323F3" w:rsidRPr="00E63F18" w:rsidRDefault="008323F3" w:rsidP="000B5896">
      <w:pPr>
        <w:rPr>
          <w:color w:val="003D4D"/>
        </w:rPr>
      </w:pPr>
      <w:r w:rsidRPr="00E63F18">
        <w:rPr>
          <w:color w:val="003D4D"/>
        </w:rPr>
        <w:t>It is important to reference the close of the parentheses to be clear on when the parenthetical expression ends.</w:t>
      </w:r>
    </w:p>
    <w:p w14:paraId="6AD787A1" w14:textId="77777777" w:rsidR="008323F3" w:rsidRPr="00E63F18" w:rsidRDefault="008323F3" w:rsidP="000B5896">
      <w:pPr>
        <w:rPr>
          <w:color w:val="003D4D"/>
        </w:rPr>
      </w:pPr>
      <w:r w:rsidRPr="00E63F18">
        <w:rPr>
          <w:color w:val="003D4D"/>
        </w:rPr>
        <w:t>When reading an equation or expression with multiple parts and sets of parentheses, pause to help differentiate between sections.</w:t>
      </w:r>
    </w:p>
    <w:p w14:paraId="32DB12FC" w14:textId="2F3C5DD8" w:rsidR="008323F3" w:rsidRPr="00E63F18" w:rsidRDefault="008323F3" w:rsidP="000B5896">
      <w:pPr>
        <w:rPr>
          <w:color w:val="003D4D"/>
        </w:rPr>
      </w:pPr>
      <w:r w:rsidRPr="00E63F18">
        <w:rPr>
          <w:color w:val="003D4D"/>
        </w:rPr>
        <w:t>Read brackets using the same language as parentheses in the first guideline.</w:t>
      </w:r>
    </w:p>
    <w:tbl>
      <w:tblPr>
        <w:tblStyle w:val="TableGrid"/>
        <w:tblW w:w="0" w:type="auto"/>
        <w:tblLook w:val="04A0" w:firstRow="1" w:lastRow="0" w:firstColumn="1" w:lastColumn="0" w:noHBand="0" w:noVBand="1"/>
      </w:tblPr>
      <w:tblGrid>
        <w:gridCol w:w="5755"/>
        <w:gridCol w:w="7195"/>
      </w:tblGrid>
      <w:tr w:rsidR="003C650C" w:rsidRPr="00D0227C" w14:paraId="755768BF" w14:textId="77777777" w:rsidTr="0C3C8CED">
        <w:trPr>
          <w:trHeight w:val="350"/>
        </w:trPr>
        <w:tc>
          <w:tcPr>
            <w:tcW w:w="5755" w:type="dxa"/>
            <w:shd w:val="clear" w:color="auto" w:fill="F2F2F2" w:themeFill="background1" w:themeFillShade="F2"/>
          </w:tcPr>
          <w:p w14:paraId="22CBB41C" w14:textId="1E6C11A7" w:rsidR="0076165D" w:rsidRPr="00E63F18" w:rsidRDefault="0076165D" w:rsidP="00591E96">
            <w:pPr>
              <w:rPr>
                <w:b/>
                <w:bCs/>
                <w:color w:val="003D4D"/>
              </w:rPr>
            </w:pPr>
            <w:r w:rsidRPr="00E63F18">
              <w:rPr>
                <w:b/>
                <w:bCs/>
                <w:color w:val="003D4D"/>
              </w:rPr>
              <w:t>Example</w:t>
            </w:r>
          </w:p>
        </w:tc>
        <w:tc>
          <w:tcPr>
            <w:tcW w:w="7195" w:type="dxa"/>
            <w:shd w:val="clear" w:color="auto" w:fill="F2F2F2" w:themeFill="background1" w:themeFillShade="F2"/>
          </w:tcPr>
          <w:p w14:paraId="7BC951E3" w14:textId="77777777" w:rsidR="0076165D" w:rsidRPr="00E63F18" w:rsidRDefault="0076165D" w:rsidP="00591E96">
            <w:pPr>
              <w:rPr>
                <w:b/>
                <w:bCs/>
                <w:color w:val="003D4D"/>
              </w:rPr>
            </w:pPr>
            <w:r w:rsidRPr="00E63F18">
              <w:rPr>
                <w:b/>
                <w:bCs/>
                <w:color w:val="003D4D"/>
              </w:rPr>
              <w:t>Application of Audio Guidelines</w:t>
            </w:r>
          </w:p>
        </w:tc>
      </w:tr>
      <w:tr w:rsidR="003C650C" w:rsidRPr="00D0227C" w14:paraId="1D2AA3AF" w14:textId="77777777" w:rsidTr="0C3C8CED">
        <w:trPr>
          <w:trHeight w:val="233"/>
        </w:trPr>
        <w:tc>
          <w:tcPr>
            <w:tcW w:w="5755" w:type="dxa"/>
          </w:tcPr>
          <w:p w14:paraId="355A6E2F" w14:textId="2884BC7F" w:rsidR="0076165D" w:rsidRPr="00E63F18" w:rsidRDefault="0076165D" w:rsidP="00591E96">
            <w:pPr>
              <w:rPr>
                <w:color w:val="003D4D"/>
              </w:rPr>
            </w:pPr>
            <m:oMathPara>
              <m:oMathParaPr>
                <m:jc m:val="left"/>
              </m:oMathParaPr>
              <m:oMath>
                <m:r>
                  <w:rPr>
                    <w:rFonts w:ascii="Cambria Math" w:hAnsi="Cambria Math"/>
                    <w:color w:val="003D4D"/>
                  </w:rPr>
                  <m:t>3(​x+y​)=6</m:t>
                </m:r>
              </m:oMath>
            </m:oMathPara>
          </w:p>
        </w:tc>
        <w:tc>
          <w:tcPr>
            <w:tcW w:w="7195" w:type="dxa"/>
          </w:tcPr>
          <w:p w14:paraId="6941D238" w14:textId="17BDAE7E" w:rsidR="0076165D" w:rsidRPr="00E63F18" w:rsidRDefault="00611288" w:rsidP="00611288">
            <w:pPr>
              <w:rPr>
                <w:color w:val="003D4D"/>
              </w:rPr>
            </w:pPr>
            <w:r w:rsidRPr="00E63F18">
              <w:rPr>
                <w:color w:val="003D4D"/>
              </w:rPr>
              <w:t>Three (pause) open parenthesis x plus y close</w:t>
            </w:r>
            <w:r w:rsidR="00930A1E">
              <w:rPr>
                <w:color w:val="003D4D"/>
              </w:rPr>
              <w:t>d</w:t>
            </w:r>
            <w:r w:rsidRPr="00E63F18">
              <w:rPr>
                <w:color w:val="003D4D"/>
              </w:rPr>
              <w:t xml:space="preserve"> parenthesis (pause) equals six.</w:t>
            </w:r>
          </w:p>
        </w:tc>
      </w:tr>
      <w:tr w:rsidR="003C650C" w:rsidRPr="00D0227C" w14:paraId="428A6295" w14:textId="77777777" w:rsidTr="0C3C8CED">
        <w:trPr>
          <w:trHeight w:val="233"/>
        </w:trPr>
        <w:tc>
          <w:tcPr>
            <w:tcW w:w="5755" w:type="dxa"/>
          </w:tcPr>
          <w:p w14:paraId="634A772E" w14:textId="613AEE1C" w:rsidR="0076165D" w:rsidRPr="00E63F18" w:rsidRDefault="0076165D" w:rsidP="0076165D">
            <w:pPr>
              <w:spacing w:line="276" w:lineRule="auto"/>
              <w:rPr>
                <w:rFonts w:eastAsia="Calibri" w:cs="Times New Roman"/>
                <w:color w:val="003D4D"/>
              </w:rPr>
            </w:pPr>
            <m:oMathPara>
              <m:oMathParaPr>
                <m:jc m:val="left"/>
              </m:oMathParaPr>
              <m:oMath>
                <m:r>
                  <w:rPr>
                    <w:rFonts w:ascii="Cambria Math" w:hAnsi="Cambria Math"/>
                    <w:color w:val="003D4D"/>
                  </w:rPr>
                  <m:t>2(​x+3​)+</m:t>
                </m:r>
                <m:f>
                  <m:fPr>
                    <m:ctrlPr>
                      <w:rPr>
                        <w:rFonts w:ascii="Cambria Math" w:hAnsi="Cambria Math"/>
                        <w:i/>
                        <w:color w:val="003D4D"/>
                      </w:rPr>
                    </m:ctrlPr>
                  </m:fPr>
                  <m:num>
                    <m:r>
                      <w:rPr>
                        <w:rFonts w:ascii="Cambria Math" w:hAnsi="Cambria Math"/>
                        <w:color w:val="003D4D"/>
                      </w:rPr>
                      <m:t>(y-2)</m:t>
                    </m:r>
                  </m:num>
                  <m:den>
                    <m:r>
                      <w:rPr>
                        <w:rFonts w:ascii="Cambria Math" w:hAnsi="Cambria Math"/>
                        <w:color w:val="003D4D"/>
                      </w:rPr>
                      <m:t>3</m:t>
                    </m:r>
                  </m:den>
                </m:f>
                <m:r>
                  <w:rPr>
                    <w:rFonts w:ascii="Cambria Math" w:hAnsi="Cambria Math"/>
                    <w:color w:val="003D4D"/>
                  </w:rPr>
                  <m:t>=9</m:t>
                </m:r>
              </m:oMath>
            </m:oMathPara>
          </w:p>
        </w:tc>
        <w:tc>
          <w:tcPr>
            <w:tcW w:w="7195" w:type="dxa"/>
          </w:tcPr>
          <w:p w14:paraId="59DE5C5E" w14:textId="244F631A" w:rsidR="0076165D" w:rsidRPr="00E63F18" w:rsidRDefault="76C51AED" w:rsidP="00611288">
            <w:pPr>
              <w:rPr>
                <w:color w:val="003D4D"/>
              </w:rPr>
            </w:pPr>
            <w:r w:rsidRPr="00E63F18">
              <w:rPr>
                <w:color w:val="003D4D"/>
              </w:rPr>
              <w:t>Two (pause) open parenthesis x plus three close</w:t>
            </w:r>
            <w:r w:rsidR="00E63F18">
              <w:rPr>
                <w:color w:val="003D4D"/>
              </w:rPr>
              <w:t>d</w:t>
            </w:r>
            <w:r w:rsidRPr="00E63F18">
              <w:rPr>
                <w:color w:val="003D4D"/>
              </w:rPr>
              <w:t xml:space="preserve"> parenthesis (pause) plus (pause) fraction with numerator of open parenthesis y minus two close</w:t>
            </w:r>
            <w:r w:rsidR="009A6544">
              <w:rPr>
                <w:color w:val="003D4D"/>
              </w:rPr>
              <w:t>d</w:t>
            </w:r>
            <w:r w:rsidRPr="00E63F18">
              <w:rPr>
                <w:color w:val="003D4D"/>
              </w:rPr>
              <w:t xml:space="preserve"> parenthesis (pause) and denominator of three (pause) equals nine.</w:t>
            </w:r>
          </w:p>
        </w:tc>
      </w:tr>
      <w:tr w:rsidR="003C650C" w:rsidRPr="00D0227C" w14:paraId="55481A10" w14:textId="77777777" w:rsidTr="0C3C8CED">
        <w:trPr>
          <w:trHeight w:val="233"/>
        </w:trPr>
        <w:tc>
          <w:tcPr>
            <w:tcW w:w="5755" w:type="dxa"/>
          </w:tcPr>
          <w:p w14:paraId="5F095267" w14:textId="5161F7AA" w:rsidR="0076165D" w:rsidRPr="00E63F18" w:rsidRDefault="0076165D" w:rsidP="00591E96">
            <w:pPr>
              <w:rPr>
                <w:rFonts w:eastAsia="Calibri" w:cs="Times New Roman"/>
                <w:color w:val="003D4D"/>
              </w:rPr>
            </w:pPr>
            <m:oMathPara>
              <m:oMathParaPr>
                <m:jc m:val="left"/>
              </m:oMathParaPr>
              <m:oMath>
                <m:r>
                  <w:rPr>
                    <w:rFonts w:ascii="Cambria Math" w:hAnsi="Cambria Math"/>
                    <w:color w:val="003D4D"/>
                  </w:rPr>
                  <m:t>(​x+4​)</m:t>
                </m:r>
                <m:d>
                  <m:dPr>
                    <m:begChr m:val="["/>
                    <m:endChr m:val="]"/>
                    <m:ctrlPr>
                      <w:rPr>
                        <w:rFonts w:ascii="Cambria Math" w:hAnsi="Cambria Math"/>
                        <w:i/>
                        <w:color w:val="003D4D"/>
                      </w:rPr>
                    </m:ctrlPr>
                  </m:dPr>
                  <m:e>
                    <m:r>
                      <w:rPr>
                        <w:rFonts w:ascii="Cambria Math" w:hAnsi="Cambria Math"/>
                        <w:color w:val="003D4D"/>
                      </w:rPr>
                      <m:t>(​x+4​)-(​x-2​)</m:t>
                    </m:r>
                  </m:e>
                </m:d>
              </m:oMath>
            </m:oMathPara>
          </w:p>
        </w:tc>
        <w:tc>
          <w:tcPr>
            <w:tcW w:w="7195" w:type="dxa"/>
          </w:tcPr>
          <w:p w14:paraId="03AB14C2" w14:textId="21CB5ACF" w:rsidR="0076165D" w:rsidRPr="00E63F18" w:rsidRDefault="00611288" w:rsidP="00611288">
            <w:pPr>
              <w:rPr>
                <w:color w:val="003D4D"/>
              </w:rPr>
            </w:pPr>
            <w:r w:rsidRPr="0C3C8CED">
              <w:rPr>
                <w:color w:val="003D4D"/>
              </w:rPr>
              <w:t>Open parenthesis x plus four close</w:t>
            </w:r>
            <w:r w:rsidR="002556CA" w:rsidRPr="0C3C8CED">
              <w:rPr>
                <w:color w:val="003D4D"/>
              </w:rPr>
              <w:t>d</w:t>
            </w:r>
            <w:r w:rsidRPr="0C3C8CED">
              <w:rPr>
                <w:color w:val="003D4D"/>
              </w:rPr>
              <w:t xml:space="preserve"> parenthesis</w:t>
            </w:r>
            <w:r w:rsidR="009943FF" w:rsidRPr="0C3C8CED">
              <w:rPr>
                <w:color w:val="003D4D"/>
              </w:rPr>
              <w:t xml:space="preserve"> </w:t>
            </w:r>
            <w:r w:rsidR="00BF3796">
              <w:rPr>
                <w:color w:val="003D4D"/>
              </w:rPr>
              <w:t>(</w:t>
            </w:r>
            <w:r w:rsidR="009943FF" w:rsidRPr="0C3C8CED">
              <w:rPr>
                <w:color w:val="003D4D"/>
              </w:rPr>
              <w:t>pause</w:t>
            </w:r>
            <w:r w:rsidR="00BF3796">
              <w:rPr>
                <w:color w:val="003D4D"/>
              </w:rPr>
              <w:t>)</w:t>
            </w:r>
            <w:r w:rsidRPr="0C3C8CED">
              <w:rPr>
                <w:color w:val="003D4D"/>
              </w:rPr>
              <w:t xml:space="preserve"> open bracket, open parenthesis, x plus four close</w:t>
            </w:r>
            <w:r w:rsidR="002556CA" w:rsidRPr="0C3C8CED">
              <w:rPr>
                <w:color w:val="003D4D"/>
              </w:rPr>
              <w:t>d</w:t>
            </w:r>
            <w:r w:rsidRPr="0C3C8CED">
              <w:rPr>
                <w:color w:val="003D4D"/>
              </w:rPr>
              <w:t xml:space="preserve"> parenthesis </w:t>
            </w:r>
            <w:r w:rsidR="00BF3796">
              <w:rPr>
                <w:color w:val="003D4D"/>
              </w:rPr>
              <w:t>(</w:t>
            </w:r>
            <w:r w:rsidR="00261295" w:rsidRPr="0C3C8CED">
              <w:rPr>
                <w:color w:val="003D4D"/>
              </w:rPr>
              <w:t>pause</w:t>
            </w:r>
            <w:r w:rsidR="00BF3796">
              <w:rPr>
                <w:color w:val="003D4D"/>
              </w:rPr>
              <w:t>)</w:t>
            </w:r>
            <w:r w:rsidR="00261295" w:rsidRPr="0C3C8CED">
              <w:rPr>
                <w:color w:val="003D4D"/>
              </w:rPr>
              <w:t xml:space="preserve"> </w:t>
            </w:r>
            <w:r w:rsidRPr="0C3C8CED">
              <w:rPr>
                <w:color w:val="003D4D"/>
              </w:rPr>
              <w:t>minus open parenthesis x minus two close</w:t>
            </w:r>
            <w:r w:rsidR="002556CA" w:rsidRPr="0C3C8CED">
              <w:rPr>
                <w:color w:val="003D4D"/>
              </w:rPr>
              <w:t>d</w:t>
            </w:r>
            <w:r w:rsidRPr="0C3C8CED">
              <w:rPr>
                <w:color w:val="003D4D"/>
              </w:rPr>
              <w:t xml:space="preserve"> parenthesis</w:t>
            </w:r>
            <w:r w:rsidR="00261295" w:rsidRPr="0C3C8CED">
              <w:rPr>
                <w:color w:val="003D4D"/>
              </w:rPr>
              <w:t xml:space="preserve"> </w:t>
            </w:r>
            <w:r w:rsidR="002F3729">
              <w:rPr>
                <w:color w:val="003D4D"/>
              </w:rPr>
              <w:t>(</w:t>
            </w:r>
            <w:r w:rsidR="00261295" w:rsidRPr="0C3C8CED">
              <w:rPr>
                <w:color w:val="003D4D"/>
              </w:rPr>
              <w:t>pause</w:t>
            </w:r>
            <w:r w:rsidR="002F3729">
              <w:rPr>
                <w:color w:val="003D4D"/>
              </w:rPr>
              <w:t>)</w:t>
            </w:r>
            <w:r w:rsidRPr="0C3C8CED">
              <w:rPr>
                <w:color w:val="003D4D"/>
              </w:rPr>
              <w:t xml:space="preserve"> close bracket.</w:t>
            </w:r>
          </w:p>
        </w:tc>
      </w:tr>
    </w:tbl>
    <w:p w14:paraId="4F7CE318" w14:textId="0B302757" w:rsidR="0076165D" w:rsidRPr="00E63F18" w:rsidRDefault="0076165D" w:rsidP="000974A6">
      <w:pPr>
        <w:rPr>
          <w:color w:val="003D4D"/>
        </w:rPr>
      </w:pPr>
    </w:p>
    <w:p w14:paraId="1341EC96" w14:textId="6E6A450D" w:rsidR="008323F3" w:rsidRPr="00FF605B" w:rsidRDefault="008323F3" w:rsidP="00CF1CEE">
      <w:pPr>
        <w:spacing w:after="0"/>
        <w:rPr>
          <w:b/>
          <w:bCs/>
          <w:color w:val="003D4D"/>
        </w:rPr>
      </w:pPr>
      <w:bookmarkStart w:id="138" w:name="_Mathematical_Exponents_()"/>
      <w:bookmarkStart w:id="139" w:name="_Toc56610315"/>
      <w:bookmarkStart w:id="140" w:name="_Toc377391528"/>
      <w:bookmarkEnd w:id="138"/>
      <w:r w:rsidRPr="00D0227C">
        <w:rPr>
          <w:rStyle w:val="Heading2Char"/>
          <w:color w:val="003D4D"/>
        </w:rPr>
        <w:t>Mathematical Exponents</w:t>
      </w:r>
      <w:bookmarkEnd w:id="139"/>
      <w:r w:rsidRPr="00E63F18">
        <w:rPr>
          <w:b/>
          <w:bCs/>
          <w:color w:val="003D4D"/>
        </w:rPr>
        <w:t xml:space="preserve"> </w:t>
      </w:r>
      <w:bookmarkEnd w:id="140"/>
    </w:p>
    <w:p w14:paraId="498A91FA" w14:textId="1777E58E" w:rsidR="00CF1CEE" w:rsidRPr="00FF605B" w:rsidRDefault="00CF1CEE" w:rsidP="00CF1CEE">
      <w:pPr>
        <w:rPr>
          <w:b/>
          <w:bCs/>
          <w:color w:val="003D4D"/>
        </w:rPr>
      </w:pPr>
      <w:r w:rsidRPr="00FF605B">
        <w:rPr>
          <w:b/>
          <w:bCs/>
          <w:color w:val="003D4D"/>
        </w:rPr>
        <w:t>Audio Guideline</w:t>
      </w:r>
    </w:p>
    <w:p w14:paraId="640EFC89" w14:textId="38BCED4D" w:rsidR="00CF1CEE" w:rsidRPr="00FF605B" w:rsidRDefault="00CF1CEE" w:rsidP="00CF1CEE">
      <w:pPr>
        <w:rPr>
          <w:color w:val="003D4D"/>
        </w:rPr>
      </w:pPr>
      <w:r w:rsidRPr="0C3C8CED">
        <w:rPr>
          <w:color w:val="003D4D"/>
        </w:rPr>
        <w:t xml:space="preserve">Read the base first—the base can be either a numeral or </w:t>
      </w:r>
      <w:r w:rsidR="003271C4">
        <w:rPr>
          <w:color w:val="003D4D"/>
        </w:rPr>
        <w:t>a</w:t>
      </w:r>
      <w:r w:rsidRPr="0C3C8CED">
        <w:rPr>
          <w:color w:val="003D4D"/>
        </w:rPr>
        <w:t xml:space="preserve"> variable.</w:t>
      </w:r>
    </w:p>
    <w:p w14:paraId="2DFAF002" w14:textId="77777777" w:rsidR="00CF1CEE" w:rsidRPr="00FF605B" w:rsidRDefault="00CF1CEE" w:rsidP="00CF1CEE">
      <w:pPr>
        <w:rPr>
          <w:color w:val="003D4D"/>
        </w:rPr>
      </w:pPr>
      <w:r w:rsidRPr="00FF605B">
        <w:rPr>
          <w:color w:val="003D4D"/>
        </w:rPr>
        <w:lastRenderedPageBreak/>
        <w:t>If the exponent has a value of 2, then read “squared.” If the exponent has a value of 3, read “cubed;” otherwise, read “raised to the ___ power” where ___ denotes either the ordinal of the number (fourth, fifth, negative seventy-fifth, etc.) if the exponent is an integer or the expression, as specified elsewhere in these guidelines, if the exponent is anything other than an integer.</w:t>
      </w:r>
    </w:p>
    <w:p w14:paraId="0ED64735" w14:textId="77777777" w:rsidR="00CF1CEE" w:rsidRPr="00FF605B" w:rsidRDefault="00CF1CEE" w:rsidP="00CF1CEE">
      <w:pPr>
        <w:rPr>
          <w:color w:val="003D4D"/>
        </w:rPr>
      </w:pPr>
      <w:r w:rsidRPr="00FF605B">
        <w:rPr>
          <w:color w:val="003D4D"/>
        </w:rPr>
        <w:t>To indicate a return to the base, use a pause.</w:t>
      </w:r>
    </w:p>
    <w:p w14:paraId="4D7684DC" w14:textId="77777777" w:rsidR="00CF1CEE" w:rsidRPr="00FF605B" w:rsidRDefault="00CF1CEE" w:rsidP="00CF1CEE">
      <w:pPr>
        <w:rPr>
          <w:color w:val="003D4D"/>
        </w:rPr>
      </w:pPr>
      <w:r w:rsidRPr="00FF605B">
        <w:rPr>
          <w:color w:val="003D4D"/>
        </w:rPr>
        <w:t>Read fraction exponents following the fractions rule.</w:t>
      </w:r>
    </w:p>
    <w:tbl>
      <w:tblPr>
        <w:tblStyle w:val="TableGrid"/>
        <w:tblW w:w="0" w:type="auto"/>
        <w:tblLook w:val="04A0" w:firstRow="1" w:lastRow="0" w:firstColumn="1" w:lastColumn="0" w:noHBand="0" w:noVBand="1"/>
      </w:tblPr>
      <w:tblGrid>
        <w:gridCol w:w="5755"/>
        <w:gridCol w:w="7195"/>
      </w:tblGrid>
      <w:tr w:rsidR="003C650C" w:rsidRPr="00D0227C" w14:paraId="68792CF4" w14:textId="77777777" w:rsidTr="00591E96">
        <w:trPr>
          <w:trHeight w:val="350"/>
        </w:trPr>
        <w:tc>
          <w:tcPr>
            <w:tcW w:w="5755" w:type="dxa"/>
            <w:shd w:val="clear" w:color="auto" w:fill="F2F2F2" w:themeFill="background1" w:themeFillShade="F2"/>
          </w:tcPr>
          <w:p w14:paraId="6084986E" w14:textId="77F573E5" w:rsidR="007F5958" w:rsidRPr="00FF605B" w:rsidRDefault="007F5958" w:rsidP="00591E96">
            <w:pPr>
              <w:rPr>
                <w:b/>
                <w:bCs/>
                <w:color w:val="003D4D"/>
              </w:rPr>
            </w:pPr>
            <w:r w:rsidRPr="00FF605B">
              <w:rPr>
                <w:b/>
                <w:bCs/>
                <w:color w:val="003D4D"/>
              </w:rPr>
              <w:t>Example</w:t>
            </w:r>
          </w:p>
        </w:tc>
        <w:tc>
          <w:tcPr>
            <w:tcW w:w="7195" w:type="dxa"/>
            <w:shd w:val="clear" w:color="auto" w:fill="F2F2F2" w:themeFill="background1" w:themeFillShade="F2"/>
          </w:tcPr>
          <w:p w14:paraId="59D8AD32" w14:textId="77777777" w:rsidR="007F5958" w:rsidRPr="00FF605B" w:rsidRDefault="007F5958" w:rsidP="00591E96">
            <w:pPr>
              <w:rPr>
                <w:b/>
                <w:bCs/>
                <w:color w:val="003D4D"/>
              </w:rPr>
            </w:pPr>
            <w:r w:rsidRPr="00FF605B">
              <w:rPr>
                <w:b/>
                <w:bCs/>
                <w:color w:val="003D4D"/>
              </w:rPr>
              <w:t>Application of Audio Guidelines</w:t>
            </w:r>
          </w:p>
        </w:tc>
      </w:tr>
      <w:tr w:rsidR="003C650C" w:rsidRPr="00D0227C" w14:paraId="4C8E0DAB" w14:textId="77777777" w:rsidTr="00591E96">
        <w:trPr>
          <w:trHeight w:val="233"/>
        </w:trPr>
        <w:tc>
          <w:tcPr>
            <w:tcW w:w="5755" w:type="dxa"/>
          </w:tcPr>
          <w:p w14:paraId="0BBE8C06" w14:textId="12E5A05E" w:rsidR="007F5958" w:rsidRPr="00E63F18" w:rsidRDefault="007F5958" w:rsidP="008F5024">
            <w:pPr>
              <w:spacing w:line="276" w:lineRule="auto"/>
              <w:rPr>
                <w:color w:val="003D4D"/>
              </w:rPr>
            </w:pPr>
            <m:oMathPara>
              <m:oMathParaPr>
                <m:jc m:val="left"/>
              </m:oMathParaPr>
              <m:oMath>
                <m:r>
                  <w:rPr>
                    <w:rFonts w:ascii="Cambria Math" w:hAnsi="Cambria Math"/>
                    <w:color w:val="003D4D"/>
                  </w:rPr>
                  <m:t>y=</m:t>
                </m:r>
                <m:sSup>
                  <m:sSupPr>
                    <m:ctrlPr>
                      <w:rPr>
                        <w:rFonts w:ascii="Cambria Math" w:hAnsi="Cambria Math"/>
                        <w:i/>
                        <w:color w:val="003D4D"/>
                      </w:rPr>
                    </m:ctrlPr>
                  </m:sSupPr>
                  <m:e>
                    <m:r>
                      <w:rPr>
                        <w:rFonts w:ascii="Cambria Math" w:hAnsi="Cambria Math"/>
                        <w:color w:val="003D4D"/>
                      </w:rPr>
                      <m:t>x</m:t>
                    </m:r>
                  </m:e>
                  <m:sup>
                    <m:r>
                      <w:rPr>
                        <w:rFonts w:ascii="Cambria Math" w:hAnsi="Cambria Math"/>
                        <w:color w:val="003D4D"/>
                      </w:rPr>
                      <m:t>2</m:t>
                    </m:r>
                  </m:sup>
                </m:sSup>
              </m:oMath>
            </m:oMathPara>
          </w:p>
        </w:tc>
        <w:tc>
          <w:tcPr>
            <w:tcW w:w="7195" w:type="dxa"/>
          </w:tcPr>
          <w:p w14:paraId="280E6D91" w14:textId="7BBBB4D1" w:rsidR="007F5958" w:rsidRPr="00E63F18" w:rsidRDefault="008F5024" w:rsidP="008F5024">
            <w:pPr>
              <w:rPr>
                <w:color w:val="003D4D"/>
              </w:rPr>
            </w:pPr>
            <w:r w:rsidRPr="00E63F18">
              <w:rPr>
                <w:color w:val="003D4D"/>
              </w:rPr>
              <w:t>y</w:t>
            </w:r>
            <w:r w:rsidR="002135AB" w:rsidRPr="00E63F18">
              <w:rPr>
                <w:color w:val="003D4D"/>
              </w:rPr>
              <w:t xml:space="preserve"> equals x squared.</w:t>
            </w:r>
          </w:p>
        </w:tc>
      </w:tr>
      <w:tr w:rsidR="003C650C" w:rsidRPr="00D0227C" w14:paraId="229E1901" w14:textId="77777777" w:rsidTr="00591E96">
        <w:trPr>
          <w:trHeight w:val="233"/>
        </w:trPr>
        <w:tc>
          <w:tcPr>
            <w:tcW w:w="5755" w:type="dxa"/>
          </w:tcPr>
          <w:p w14:paraId="00AF4998" w14:textId="3A5C6567" w:rsidR="007F5958" w:rsidRPr="00E63F18" w:rsidRDefault="007F5958" w:rsidP="008F5024">
            <w:pPr>
              <w:spacing w:line="276" w:lineRule="auto"/>
              <w:rPr>
                <w:rFonts w:eastAsia="Calibri" w:cs="Times New Roman"/>
                <w:color w:val="003D4D"/>
              </w:rPr>
            </w:pPr>
            <m:oMathPara>
              <m:oMathParaPr>
                <m:jc m:val="left"/>
              </m:oMathParaPr>
              <m:oMath>
                <m:r>
                  <w:rPr>
                    <w:rFonts w:ascii="Cambria Math" w:hAnsi="Cambria Math"/>
                    <w:color w:val="003D4D"/>
                  </w:rPr>
                  <m:t>y=</m:t>
                </m:r>
                <m:sSup>
                  <m:sSupPr>
                    <m:ctrlPr>
                      <w:rPr>
                        <w:rFonts w:ascii="Cambria Math" w:hAnsi="Cambria Math"/>
                        <w:i/>
                        <w:color w:val="003D4D"/>
                      </w:rPr>
                    </m:ctrlPr>
                  </m:sSupPr>
                  <m:e>
                    <m:r>
                      <w:rPr>
                        <w:rFonts w:ascii="Cambria Math" w:hAnsi="Cambria Math"/>
                        <w:color w:val="003D4D"/>
                      </w:rPr>
                      <m:t>4</m:t>
                    </m:r>
                  </m:e>
                  <m:sup>
                    <m:r>
                      <w:rPr>
                        <w:rFonts w:ascii="Cambria Math" w:hAnsi="Cambria Math"/>
                        <w:color w:val="003D4D"/>
                      </w:rPr>
                      <m:t>5</m:t>
                    </m:r>
                  </m:sup>
                </m:sSup>
                <m:r>
                  <w:rPr>
                    <w:rFonts w:ascii="Cambria Math" w:hAnsi="Cambria Math"/>
                    <w:color w:val="003D4D"/>
                  </w:rPr>
                  <m:t>+2</m:t>
                </m:r>
              </m:oMath>
            </m:oMathPara>
          </w:p>
        </w:tc>
        <w:tc>
          <w:tcPr>
            <w:tcW w:w="7195" w:type="dxa"/>
          </w:tcPr>
          <w:p w14:paraId="5FA6F1FB" w14:textId="0A49E86C" w:rsidR="007F5958" w:rsidRPr="00E63F18" w:rsidRDefault="008F5024" w:rsidP="00591E96">
            <w:pPr>
              <w:rPr>
                <w:color w:val="003D4D"/>
              </w:rPr>
            </w:pPr>
            <w:r w:rsidRPr="00E63F18">
              <w:rPr>
                <w:color w:val="003D4D"/>
              </w:rPr>
              <w:t>y equals four raised to the fifth power (pause) plus two.</w:t>
            </w:r>
          </w:p>
        </w:tc>
      </w:tr>
      <w:tr w:rsidR="003C650C" w:rsidRPr="00D0227C" w14:paraId="12E701C4" w14:textId="77777777" w:rsidTr="00591E96">
        <w:trPr>
          <w:trHeight w:val="233"/>
        </w:trPr>
        <w:tc>
          <w:tcPr>
            <w:tcW w:w="5755" w:type="dxa"/>
          </w:tcPr>
          <w:p w14:paraId="2632131B" w14:textId="2B1E63A5" w:rsidR="007F5958" w:rsidRPr="00E63F18" w:rsidRDefault="007F5958" w:rsidP="008F5024">
            <w:pPr>
              <w:spacing w:line="276" w:lineRule="auto"/>
              <w:rPr>
                <w:rFonts w:eastAsia="Calibri" w:cs="Times New Roman"/>
                <w:color w:val="003D4D"/>
              </w:rPr>
            </w:pPr>
            <m:oMathPara>
              <m:oMathParaPr>
                <m:jc m:val="left"/>
              </m:oMathParaPr>
              <m:oMath>
                <m:r>
                  <w:rPr>
                    <w:rFonts w:ascii="Cambria Math" w:hAnsi="Cambria Math"/>
                    <w:color w:val="003D4D"/>
                  </w:rPr>
                  <m:t>y=</m:t>
                </m:r>
                <m:sSup>
                  <m:sSupPr>
                    <m:ctrlPr>
                      <w:rPr>
                        <w:rFonts w:ascii="Cambria Math" w:hAnsi="Cambria Math"/>
                        <w:i/>
                        <w:color w:val="003D4D"/>
                      </w:rPr>
                    </m:ctrlPr>
                  </m:sSupPr>
                  <m:e>
                    <m:r>
                      <w:rPr>
                        <w:rFonts w:ascii="Cambria Math" w:hAnsi="Cambria Math"/>
                        <w:color w:val="003D4D"/>
                      </w:rPr>
                      <m:t>2</m:t>
                    </m:r>
                  </m:e>
                  <m:sup>
                    <m:r>
                      <w:rPr>
                        <w:rFonts w:ascii="Cambria Math" w:hAnsi="Cambria Math"/>
                        <w:color w:val="003D4D"/>
                      </w:rPr>
                      <m:t>x+5</m:t>
                    </m:r>
                  </m:sup>
                </m:sSup>
                <m:r>
                  <w:rPr>
                    <w:rFonts w:ascii="Cambria Math" w:hAnsi="Cambria Math"/>
                    <w:color w:val="003D4D"/>
                  </w:rPr>
                  <m:t>+3</m:t>
                </m:r>
              </m:oMath>
            </m:oMathPara>
          </w:p>
        </w:tc>
        <w:tc>
          <w:tcPr>
            <w:tcW w:w="7195" w:type="dxa"/>
          </w:tcPr>
          <w:p w14:paraId="6A13C12E" w14:textId="27020036" w:rsidR="007F5958" w:rsidRPr="00E63F18" w:rsidRDefault="008F5024" w:rsidP="00591E96">
            <w:pPr>
              <w:rPr>
                <w:color w:val="003D4D"/>
              </w:rPr>
            </w:pPr>
            <w:r w:rsidRPr="00E63F18">
              <w:rPr>
                <w:color w:val="003D4D"/>
              </w:rPr>
              <w:t>y equals two raised to the x plus five power (pause) plus three.</w:t>
            </w:r>
          </w:p>
        </w:tc>
      </w:tr>
      <w:tr w:rsidR="003C650C" w:rsidRPr="00D0227C" w14:paraId="32A154CB" w14:textId="77777777" w:rsidTr="00591E96">
        <w:trPr>
          <w:trHeight w:val="233"/>
        </w:trPr>
        <w:tc>
          <w:tcPr>
            <w:tcW w:w="5755" w:type="dxa"/>
          </w:tcPr>
          <w:p w14:paraId="564AA997" w14:textId="11622588" w:rsidR="007F5958" w:rsidRPr="00E63F18" w:rsidRDefault="007F5958" w:rsidP="008F5024">
            <w:pPr>
              <w:spacing w:line="276" w:lineRule="auto"/>
              <w:rPr>
                <w:rFonts w:eastAsia="Calibri" w:cs="Times New Roman"/>
                <w:color w:val="003D4D"/>
              </w:rPr>
            </w:pPr>
            <m:oMathPara>
              <m:oMathParaPr>
                <m:jc m:val="left"/>
              </m:oMathParaPr>
              <m:oMath>
                <m:r>
                  <w:rPr>
                    <w:rFonts w:ascii="Cambria Math" w:hAnsi="Cambria Math"/>
                    <w:color w:val="003D4D"/>
                  </w:rPr>
                  <m:t>1</m:t>
                </m:r>
                <m:sSup>
                  <m:sSupPr>
                    <m:ctrlPr>
                      <w:rPr>
                        <w:rFonts w:ascii="Cambria Math" w:hAnsi="Cambria Math"/>
                        <w:i/>
                        <w:color w:val="003D4D"/>
                      </w:rPr>
                    </m:ctrlPr>
                  </m:sSupPr>
                  <m:e>
                    <m:r>
                      <w:rPr>
                        <w:rFonts w:ascii="Cambria Math" w:hAnsi="Cambria Math"/>
                        <w:color w:val="003D4D"/>
                      </w:rPr>
                      <m:t>6</m:t>
                    </m:r>
                  </m:e>
                  <m:sup>
                    <m:f>
                      <m:fPr>
                        <m:ctrlPr>
                          <w:rPr>
                            <w:rFonts w:ascii="Cambria Math" w:hAnsi="Cambria Math"/>
                            <w:i/>
                            <w:color w:val="003D4D"/>
                          </w:rPr>
                        </m:ctrlPr>
                      </m:fPr>
                      <m:num>
                        <m:r>
                          <w:rPr>
                            <w:rFonts w:ascii="Cambria Math" w:hAnsi="Cambria Math"/>
                            <w:color w:val="003D4D"/>
                          </w:rPr>
                          <m:t>3</m:t>
                        </m:r>
                      </m:num>
                      <m:den>
                        <m:r>
                          <w:rPr>
                            <w:rFonts w:ascii="Cambria Math" w:hAnsi="Cambria Math"/>
                            <w:color w:val="003D4D"/>
                          </w:rPr>
                          <m:t>2</m:t>
                        </m:r>
                      </m:den>
                    </m:f>
                  </m:sup>
                </m:sSup>
                <m:r>
                  <w:rPr>
                    <w:rFonts w:ascii="Cambria Math" w:hAnsi="Cambria Math"/>
                    <w:color w:val="003D4D"/>
                  </w:rPr>
                  <m:t>=</m:t>
                </m:r>
                <m:sSup>
                  <m:sSupPr>
                    <m:ctrlPr>
                      <w:rPr>
                        <w:rFonts w:ascii="Cambria Math" w:hAnsi="Cambria Math"/>
                        <w:i/>
                        <w:color w:val="003D4D"/>
                      </w:rPr>
                    </m:ctrlPr>
                  </m:sSupPr>
                  <m:e>
                    <m:r>
                      <w:rPr>
                        <w:rFonts w:ascii="Cambria Math" w:hAnsi="Cambria Math"/>
                        <w:color w:val="003D4D"/>
                      </w:rPr>
                      <m:t>8</m:t>
                    </m:r>
                  </m:e>
                  <m:sup>
                    <m:r>
                      <w:rPr>
                        <w:rFonts w:ascii="Cambria Math" w:hAnsi="Cambria Math"/>
                        <w:color w:val="003D4D"/>
                      </w:rPr>
                      <m:t>2</m:t>
                    </m:r>
                  </m:sup>
                </m:sSup>
              </m:oMath>
            </m:oMathPara>
          </w:p>
        </w:tc>
        <w:tc>
          <w:tcPr>
            <w:tcW w:w="7195" w:type="dxa"/>
          </w:tcPr>
          <w:p w14:paraId="1CB21504" w14:textId="77777777" w:rsidR="008F5024" w:rsidRPr="00E63F18" w:rsidRDefault="008F5024" w:rsidP="008F5024">
            <w:pPr>
              <w:rPr>
                <w:color w:val="003D4D"/>
              </w:rPr>
            </w:pPr>
            <w:r w:rsidRPr="00E63F18">
              <w:rPr>
                <w:color w:val="003D4D"/>
              </w:rPr>
              <w:t>Sixteen raised to the three halves power equals eight squared.</w:t>
            </w:r>
          </w:p>
          <w:p w14:paraId="0958E6F7" w14:textId="77777777" w:rsidR="007F5958" w:rsidRPr="00E63F18" w:rsidRDefault="007F5958" w:rsidP="00591E96">
            <w:pPr>
              <w:rPr>
                <w:color w:val="003D4D"/>
              </w:rPr>
            </w:pPr>
          </w:p>
        </w:tc>
      </w:tr>
      <w:tr w:rsidR="003C650C" w:rsidRPr="00D0227C" w14:paraId="65D2689A" w14:textId="77777777" w:rsidTr="00591E96">
        <w:trPr>
          <w:trHeight w:val="233"/>
        </w:trPr>
        <w:tc>
          <w:tcPr>
            <w:tcW w:w="5755" w:type="dxa"/>
          </w:tcPr>
          <w:p w14:paraId="420BCF18" w14:textId="22F288F2" w:rsidR="002135AB" w:rsidRPr="00E63F18" w:rsidRDefault="00CA50EF" w:rsidP="008F5024">
            <w:pPr>
              <w:spacing w:line="276" w:lineRule="auto"/>
              <w:rPr>
                <w:rFonts w:eastAsia="Calibri" w:cs="Times New Roman"/>
                <w:color w:val="003D4D"/>
              </w:rPr>
            </w:pPr>
            <m:oMathPara>
              <m:oMathParaPr>
                <m:jc m:val="left"/>
              </m:oMathParaPr>
              <m:oMath>
                <m:sSup>
                  <m:sSupPr>
                    <m:ctrlPr>
                      <w:rPr>
                        <w:rFonts w:ascii="Cambria Math" w:hAnsi="Cambria Math"/>
                        <w:i/>
                        <w:color w:val="003D4D"/>
                      </w:rPr>
                    </m:ctrlPr>
                  </m:sSupPr>
                  <m:e>
                    <m:r>
                      <w:rPr>
                        <w:rFonts w:ascii="Cambria Math" w:hAnsi="Cambria Math"/>
                        <w:color w:val="003D4D"/>
                      </w:rPr>
                      <m:t>3</m:t>
                    </m:r>
                  </m:e>
                  <m:sup>
                    <m:r>
                      <w:rPr>
                        <w:rFonts w:ascii="Cambria Math" w:hAnsi="Cambria Math"/>
                        <w:color w:val="003D4D"/>
                      </w:rPr>
                      <m:t>5.5</m:t>
                    </m:r>
                  </m:sup>
                </m:sSup>
                <m:r>
                  <w:rPr>
                    <w:rFonts w:ascii="Cambria Math" w:hAnsi="Cambria Math"/>
                    <w:color w:val="003D4D"/>
                  </w:rPr>
                  <m:t>=</m:t>
                </m:r>
                <m:sSup>
                  <m:sSupPr>
                    <m:ctrlPr>
                      <w:rPr>
                        <w:rFonts w:ascii="Cambria Math" w:hAnsi="Cambria Math"/>
                        <w:i/>
                        <w:color w:val="003D4D"/>
                      </w:rPr>
                    </m:ctrlPr>
                  </m:sSupPr>
                  <m:e>
                    <m:r>
                      <w:rPr>
                        <w:rFonts w:ascii="Cambria Math" w:hAnsi="Cambria Math"/>
                        <w:color w:val="003D4D"/>
                      </w:rPr>
                      <m:t>(z+8)</m:t>
                    </m:r>
                  </m:e>
                  <m:sup>
                    <m:f>
                      <m:fPr>
                        <m:ctrlPr>
                          <w:rPr>
                            <w:rFonts w:ascii="Cambria Math" w:hAnsi="Cambria Math"/>
                            <w:i/>
                            <w:color w:val="003D4D"/>
                          </w:rPr>
                        </m:ctrlPr>
                      </m:fPr>
                      <m:num>
                        <m:r>
                          <w:rPr>
                            <w:rFonts w:ascii="Cambria Math" w:hAnsi="Cambria Math"/>
                            <w:color w:val="003D4D"/>
                          </w:rPr>
                          <m:t>x</m:t>
                        </m:r>
                      </m:num>
                      <m:den>
                        <m:r>
                          <w:rPr>
                            <w:rFonts w:ascii="Cambria Math" w:hAnsi="Cambria Math"/>
                            <w:color w:val="003D4D"/>
                          </w:rPr>
                          <m:t>2</m:t>
                        </m:r>
                      </m:den>
                    </m:f>
                  </m:sup>
                </m:sSup>
              </m:oMath>
            </m:oMathPara>
          </w:p>
        </w:tc>
        <w:tc>
          <w:tcPr>
            <w:tcW w:w="7195" w:type="dxa"/>
          </w:tcPr>
          <w:p w14:paraId="5A14AA34" w14:textId="1225BC77" w:rsidR="002135AB" w:rsidRPr="00E63F18" w:rsidRDefault="008F5024" w:rsidP="00591E96">
            <w:pPr>
              <w:rPr>
                <w:color w:val="003D4D"/>
              </w:rPr>
            </w:pPr>
            <w:r w:rsidRPr="00E63F18">
              <w:rPr>
                <w:color w:val="003D4D"/>
              </w:rPr>
              <w:t xml:space="preserve">Three raised to the </w:t>
            </w:r>
            <w:proofErr w:type="gramStart"/>
            <w:r w:rsidRPr="00E63F18">
              <w:rPr>
                <w:color w:val="003D4D"/>
              </w:rPr>
              <w:t>five point</w:t>
            </w:r>
            <w:proofErr w:type="gramEnd"/>
            <w:r w:rsidRPr="00E63F18">
              <w:rPr>
                <w:color w:val="003D4D"/>
              </w:rPr>
              <w:t xml:space="preserve"> five power equals open parenthesis Z plus 8 close</w:t>
            </w:r>
            <w:r w:rsidR="009A6544">
              <w:rPr>
                <w:color w:val="003D4D"/>
              </w:rPr>
              <w:t>d</w:t>
            </w:r>
            <w:r w:rsidRPr="00E63F18">
              <w:rPr>
                <w:color w:val="003D4D"/>
              </w:rPr>
              <w:t xml:space="preserve"> parenthesis, raised to the fraction with numerator of x </w:t>
            </w:r>
            <w:r w:rsidR="00366D42">
              <w:rPr>
                <w:color w:val="003D4D"/>
              </w:rPr>
              <w:t xml:space="preserve">(pause), </w:t>
            </w:r>
            <w:r w:rsidRPr="00E63F18">
              <w:rPr>
                <w:color w:val="003D4D"/>
              </w:rPr>
              <w:t>and denominator of 2 power.</w:t>
            </w:r>
          </w:p>
        </w:tc>
      </w:tr>
    </w:tbl>
    <w:p w14:paraId="64518B2A" w14:textId="77777777" w:rsidR="008323F3" w:rsidRPr="00E63F18" w:rsidRDefault="008323F3" w:rsidP="000974A6">
      <w:pPr>
        <w:rPr>
          <w:color w:val="003D4D"/>
        </w:rPr>
      </w:pPr>
    </w:p>
    <w:p w14:paraId="54015224" w14:textId="77777777" w:rsidR="00C65320" w:rsidRPr="00D0227C" w:rsidRDefault="00C65320" w:rsidP="00F647C3">
      <w:pPr>
        <w:pStyle w:val="Heading2"/>
        <w:rPr>
          <w:color w:val="003D4D"/>
        </w:rPr>
      </w:pPr>
      <w:bookmarkStart w:id="141" w:name="_Toc377391529"/>
      <w:bookmarkStart w:id="142" w:name="_Toc56610316"/>
      <w:r w:rsidRPr="00D0227C">
        <w:rPr>
          <w:color w:val="003D4D"/>
        </w:rPr>
        <w:t>Variables/Letters</w:t>
      </w:r>
      <w:bookmarkEnd w:id="141"/>
      <w:bookmarkEnd w:id="142"/>
    </w:p>
    <w:p w14:paraId="44EBC9F7" w14:textId="77777777" w:rsidR="00C65320" w:rsidRPr="00E63F18" w:rsidRDefault="00C65320" w:rsidP="001C6770">
      <w:pPr>
        <w:rPr>
          <w:b/>
          <w:bCs/>
          <w:color w:val="003D4D"/>
        </w:rPr>
      </w:pPr>
      <w:r w:rsidRPr="00E63F18">
        <w:rPr>
          <w:b/>
          <w:bCs/>
          <w:color w:val="003D4D"/>
        </w:rPr>
        <w:t>Audio Guideline</w:t>
      </w:r>
    </w:p>
    <w:p w14:paraId="24AFCF64" w14:textId="77777777" w:rsidR="00C65320" w:rsidRPr="00E63F18" w:rsidRDefault="00C65320" w:rsidP="001C6770">
      <w:pPr>
        <w:rPr>
          <w:color w:val="003D4D"/>
        </w:rPr>
      </w:pPr>
      <w:r w:rsidRPr="00E63F18">
        <w:rPr>
          <w:color w:val="003D4D"/>
        </w:rPr>
        <w:t>Read lowercase variables in a math item without referring to case.</w:t>
      </w:r>
    </w:p>
    <w:p w14:paraId="07B3EDD2" w14:textId="77777777" w:rsidR="00C65320" w:rsidRPr="00E63F18" w:rsidRDefault="00C65320" w:rsidP="001C6770">
      <w:pPr>
        <w:rPr>
          <w:color w:val="003D4D"/>
        </w:rPr>
      </w:pPr>
      <w:r w:rsidRPr="00E63F18">
        <w:rPr>
          <w:color w:val="003D4D"/>
        </w:rPr>
        <w:t>If uppercase variables are used in a math item along with lowercase variables, then specify both cases using the language “lowercase” and “uppercase.”</w:t>
      </w:r>
    </w:p>
    <w:p w14:paraId="1CB75780" w14:textId="77777777" w:rsidR="00C65320" w:rsidRPr="00E63F18" w:rsidRDefault="00C65320" w:rsidP="001C6770">
      <w:pPr>
        <w:rPr>
          <w:color w:val="003D4D"/>
        </w:rPr>
      </w:pPr>
      <w:r w:rsidRPr="0C3C8CED">
        <w:rPr>
          <w:color w:val="003D4D"/>
        </w:rPr>
        <w:t>If an uppercase variable appears in a math item without a lowercase variable, then do not specify uppercase.</w:t>
      </w:r>
    </w:p>
    <w:p w14:paraId="40A4848B" w14:textId="1D5E9C1F" w:rsidR="00C65320" w:rsidRPr="00E63F18" w:rsidRDefault="00C65320" w:rsidP="001C6770">
      <w:pPr>
        <w:rPr>
          <w:color w:val="003D4D"/>
        </w:rPr>
      </w:pPr>
      <w:r w:rsidRPr="00E63F18">
        <w:rPr>
          <w:color w:val="003D4D"/>
        </w:rPr>
        <w:t>If a variable is preceded by a negative sign, read as “opposite of”</w:t>
      </w:r>
      <w:r w:rsidR="000707B4" w:rsidRPr="00E63F18">
        <w:rPr>
          <w:color w:val="003D4D"/>
        </w:rPr>
        <w:t xml:space="preserve"> pause</w:t>
      </w:r>
      <w:r w:rsidRPr="00E63F18">
        <w:rPr>
          <w:color w:val="003D4D"/>
        </w:rPr>
        <w:t xml:space="preserve"> </w:t>
      </w:r>
      <w:r w:rsidR="00367956" w:rsidRPr="00E63F18">
        <w:rPr>
          <w:color w:val="003D4D"/>
        </w:rPr>
        <w:t xml:space="preserve">then read </w:t>
      </w:r>
      <w:r w:rsidRPr="00E63F18">
        <w:rPr>
          <w:color w:val="003D4D"/>
        </w:rPr>
        <w:t>the variable, rather than the “negative of” the variable.</w:t>
      </w:r>
    </w:p>
    <w:tbl>
      <w:tblPr>
        <w:tblStyle w:val="TableGrid"/>
        <w:tblW w:w="0" w:type="auto"/>
        <w:tblLook w:val="04A0" w:firstRow="1" w:lastRow="0" w:firstColumn="1" w:lastColumn="0" w:noHBand="0" w:noVBand="1"/>
      </w:tblPr>
      <w:tblGrid>
        <w:gridCol w:w="5755"/>
        <w:gridCol w:w="7195"/>
      </w:tblGrid>
      <w:tr w:rsidR="003C650C" w:rsidRPr="00D0227C" w14:paraId="07FB6C2D" w14:textId="77777777" w:rsidTr="6194B4E6">
        <w:trPr>
          <w:trHeight w:val="350"/>
        </w:trPr>
        <w:tc>
          <w:tcPr>
            <w:tcW w:w="5755" w:type="dxa"/>
            <w:shd w:val="clear" w:color="auto" w:fill="F2F2F2" w:themeFill="background1" w:themeFillShade="F2"/>
          </w:tcPr>
          <w:p w14:paraId="161BE381" w14:textId="65AB1736" w:rsidR="001C6770" w:rsidRPr="00E63F18" w:rsidRDefault="001C6770" w:rsidP="00591E96">
            <w:pPr>
              <w:rPr>
                <w:b/>
                <w:bCs/>
                <w:color w:val="003D4D"/>
              </w:rPr>
            </w:pPr>
            <w:r w:rsidRPr="00E63F18">
              <w:rPr>
                <w:b/>
                <w:bCs/>
                <w:color w:val="003D4D"/>
              </w:rPr>
              <w:t>Example</w:t>
            </w:r>
          </w:p>
        </w:tc>
        <w:tc>
          <w:tcPr>
            <w:tcW w:w="7195" w:type="dxa"/>
            <w:shd w:val="clear" w:color="auto" w:fill="F2F2F2" w:themeFill="background1" w:themeFillShade="F2"/>
          </w:tcPr>
          <w:p w14:paraId="46F389D4" w14:textId="77777777" w:rsidR="001C6770" w:rsidRPr="00E63F18" w:rsidRDefault="001C6770" w:rsidP="00591E96">
            <w:pPr>
              <w:rPr>
                <w:b/>
                <w:bCs/>
                <w:color w:val="003D4D"/>
              </w:rPr>
            </w:pPr>
            <w:r w:rsidRPr="00E63F18">
              <w:rPr>
                <w:b/>
                <w:bCs/>
                <w:color w:val="003D4D"/>
              </w:rPr>
              <w:t>Application of Audio Guidelines</w:t>
            </w:r>
          </w:p>
        </w:tc>
      </w:tr>
      <w:tr w:rsidR="003C650C" w:rsidRPr="00D0227C" w14:paraId="63B10D62" w14:textId="77777777" w:rsidTr="6194B4E6">
        <w:trPr>
          <w:trHeight w:val="233"/>
        </w:trPr>
        <w:tc>
          <w:tcPr>
            <w:tcW w:w="5755" w:type="dxa"/>
          </w:tcPr>
          <w:p w14:paraId="5371ABE0" w14:textId="0EA312B0" w:rsidR="001C6770" w:rsidRPr="00E53140" w:rsidRDefault="001C6770" w:rsidP="00591E96">
            <w:pPr>
              <w:spacing w:line="276" w:lineRule="auto"/>
              <w:rPr>
                <w:color w:val="003D4D"/>
              </w:rPr>
            </w:pPr>
            <m:oMathPara>
              <m:oMathParaPr>
                <m:jc m:val="left"/>
              </m:oMathParaPr>
              <m:oMath>
                <m:r>
                  <w:rPr>
                    <w:rFonts w:ascii="Cambria Math" w:hAnsi="Cambria Math"/>
                    <w:color w:val="003D4D"/>
                  </w:rPr>
                  <m:t>x+y=3</m:t>
                </m:r>
              </m:oMath>
            </m:oMathPara>
          </w:p>
        </w:tc>
        <w:tc>
          <w:tcPr>
            <w:tcW w:w="7195" w:type="dxa"/>
          </w:tcPr>
          <w:p w14:paraId="4ADB8CB0" w14:textId="1C534AB9" w:rsidR="001C6770" w:rsidRPr="00E53140" w:rsidRDefault="001C6770" w:rsidP="0039763C">
            <w:pPr>
              <w:rPr>
                <w:color w:val="003D4D"/>
              </w:rPr>
            </w:pPr>
            <w:r w:rsidRPr="00E53140">
              <w:rPr>
                <w:i/>
                <w:color w:val="003D4D"/>
              </w:rPr>
              <w:t xml:space="preserve">X </w:t>
            </w:r>
            <w:r w:rsidRPr="00E53140">
              <w:rPr>
                <w:color w:val="003D4D"/>
              </w:rPr>
              <w:t xml:space="preserve">plus </w:t>
            </w:r>
            <w:r w:rsidRPr="00E53140">
              <w:rPr>
                <w:i/>
                <w:color w:val="003D4D"/>
              </w:rPr>
              <w:t>y</w:t>
            </w:r>
            <w:r w:rsidRPr="00E53140">
              <w:rPr>
                <w:color w:val="003D4D"/>
              </w:rPr>
              <w:t xml:space="preserve"> equals three.</w:t>
            </w:r>
          </w:p>
        </w:tc>
      </w:tr>
      <w:tr w:rsidR="003C650C" w:rsidRPr="00D0227C" w14:paraId="774809C6" w14:textId="77777777" w:rsidTr="6194B4E6">
        <w:trPr>
          <w:trHeight w:val="233"/>
        </w:trPr>
        <w:tc>
          <w:tcPr>
            <w:tcW w:w="5755" w:type="dxa"/>
          </w:tcPr>
          <w:p w14:paraId="1A5B5374" w14:textId="73F56884" w:rsidR="001C6770" w:rsidRPr="00E53140" w:rsidRDefault="001C6770" w:rsidP="001C6770">
            <w:pPr>
              <w:rPr>
                <w:color w:val="003D4D"/>
              </w:rPr>
            </w:pPr>
            <w:r w:rsidRPr="00E53140">
              <w:rPr>
                <w:color w:val="003D4D"/>
              </w:rPr>
              <w:lastRenderedPageBreak/>
              <w:t>In the triangle, what is the measurement of angle A that is opposite side a?</w:t>
            </w:r>
          </w:p>
        </w:tc>
        <w:tc>
          <w:tcPr>
            <w:tcW w:w="7195" w:type="dxa"/>
          </w:tcPr>
          <w:p w14:paraId="3C9D3D5E" w14:textId="4BE17A13" w:rsidR="001C6770" w:rsidRPr="00E53140" w:rsidRDefault="001C6770" w:rsidP="00591E96">
            <w:pPr>
              <w:rPr>
                <w:color w:val="003D4D"/>
              </w:rPr>
            </w:pPr>
            <w:r w:rsidRPr="00E53140">
              <w:rPr>
                <w:color w:val="003D4D"/>
              </w:rPr>
              <w:t>In the triangle below, what is the measurement of angle uppercase A that is opposite side lowercase a?</w:t>
            </w:r>
          </w:p>
        </w:tc>
      </w:tr>
      <w:tr w:rsidR="003C650C" w:rsidRPr="00D0227C" w14:paraId="5521A740" w14:textId="77777777" w:rsidTr="6194B4E6">
        <w:trPr>
          <w:trHeight w:val="233"/>
        </w:trPr>
        <w:tc>
          <w:tcPr>
            <w:tcW w:w="5755" w:type="dxa"/>
          </w:tcPr>
          <w:p w14:paraId="21ABEDD6" w14:textId="1B87114D" w:rsidR="001C6770" w:rsidRPr="00E53140" w:rsidRDefault="001C6770" w:rsidP="00591E96">
            <w:pPr>
              <w:spacing w:line="276" w:lineRule="auto"/>
              <w:rPr>
                <w:rFonts w:eastAsia="Calibri" w:cs="Times New Roman"/>
                <w:color w:val="003D4D"/>
              </w:rPr>
            </w:pPr>
            <m:oMathPara>
              <m:oMathParaPr>
                <m:jc m:val="left"/>
              </m:oMathParaPr>
              <m:oMath>
                <m:r>
                  <w:rPr>
                    <w:rFonts w:ascii="Cambria Math" w:hAnsi="Cambria Math"/>
                    <w:color w:val="003D4D"/>
                  </w:rPr>
                  <m:t>N+4</m:t>
                </m:r>
              </m:oMath>
            </m:oMathPara>
          </w:p>
        </w:tc>
        <w:tc>
          <w:tcPr>
            <w:tcW w:w="7195" w:type="dxa"/>
          </w:tcPr>
          <w:p w14:paraId="5BCFFCCA" w14:textId="33440F60" w:rsidR="001C6770" w:rsidRPr="00E53140" w:rsidRDefault="0039763C" w:rsidP="00591E96">
            <w:pPr>
              <w:rPr>
                <w:color w:val="003D4D"/>
              </w:rPr>
            </w:pPr>
            <w:r w:rsidRPr="00E53140">
              <w:rPr>
                <w:i/>
                <w:color w:val="003D4D"/>
              </w:rPr>
              <w:t>N</w:t>
            </w:r>
            <w:r w:rsidRPr="00E53140">
              <w:rPr>
                <w:color w:val="003D4D"/>
              </w:rPr>
              <w:t xml:space="preserve"> plus four</w:t>
            </w:r>
          </w:p>
        </w:tc>
      </w:tr>
      <w:tr w:rsidR="003C650C" w:rsidRPr="00D0227C" w14:paraId="290870AE" w14:textId="77777777" w:rsidTr="6194B4E6">
        <w:trPr>
          <w:trHeight w:val="233"/>
        </w:trPr>
        <w:tc>
          <w:tcPr>
            <w:tcW w:w="5755" w:type="dxa"/>
          </w:tcPr>
          <w:p w14:paraId="071A223D" w14:textId="69817A7A" w:rsidR="001C6770" w:rsidRPr="00E53140" w:rsidRDefault="001C6770" w:rsidP="00591E96">
            <w:pPr>
              <w:spacing w:line="276" w:lineRule="auto"/>
              <w:rPr>
                <w:rFonts w:eastAsia="Calibri" w:cs="Times New Roman"/>
                <w:color w:val="003D4D"/>
              </w:rPr>
            </w:pPr>
            <m:oMathPara>
              <m:oMathParaPr>
                <m:jc m:val="left"/>
              </m:oMathParaPr>
              <m:oMath>
                <m:r>
                  <w:rPr>
                    <w:rFonts w:ascii="Cambria Math" w:hAnsi="Cambria Math" w:cs="Arial"/>
                    <w:color w:val="003D4D"/>
                  </w:rPr>
                  <m:t>-</m:t>
                </m:r>
                <m:sSup>
                  <m:sSupPr>
                    <m:ctrlPr>
                      <w:rPr>
                        <w:rFonts w:ascii="Cambria Math" w:hAnsi="Cambria Math" w:cs="Arial"/>
                        <w:i/>
                        <w:color w:val="003D4D"/>
                      </w:rPr>
                    </m:ctrlPr>
                  </m:sSupPr>
                  <m:e>
                    <m:r>
                      <w:rPr>
                        <w:rFonts w:ascii="Cambria Math" w:hAnsi="Cambria Math" w:cs="Arial"/>
                        <w:color w:val="003D4D"/>
                      </w:rPr>
                      <m:t>x</m:t>
                    </m:r>
                  </m:e>
                  <m:sup>
                    <m:r>
                      <w:rPr>
                        <w:rFonts w:ascii="Cambria Math" w:hAnsi="Cambria Math" w:cs="Arial"/>
                        <w:color w:val="003D4D"/>
                      </w:rPr>
                      <m:t>2</m:t>
                    </m:r>
                  </m:sup>
                </m:sSup>
              </m:oMath>
            </m:oMathPara>
          </w:p>
        </w:tc>
        <w:tc>
          <w:tcPr>
            <w:tcW w:w="7195" w:type="dxa"/>
          </w:tcPr>
          <w:p w14:paraId="6AC880F7" w14:textId="4E2FA792" w:rsidR="001C6770" w:rsidRPr="00E53140" w:rsidRDefault="195041E1" w:rsidP="00591E96">
            <w:pPr>
              <w:rPr>
                <w:color w:val="003D4D"/>
              </w:rPr>
            </w:pPr>
            <w:r w:rsidRPr="00E53140">
              <w:rPr>
                <w:color w:val="003D4D"/>
              </w:rPr>
              <w:t xml:space="preserve">Opposite of </w:t>
            </w:r>
            <w:r w:rsidR="00E53140">
              <w:rPr>
                <w:color w:val="003D4D"/>
              </w:rPr>
              <w:t>(</w:t>
            </w:r>
            <w:r w:rsidR="709C3013" w:rsidRPr="00E53140">
              <w:rPr>
                <w:color w:val="003D4D"/>
              </w:rPr>
              <w:t>pause</w:t>
            </w:r>
            <w:r w:rsidR="00E53140">
              <w:rPr>
                <w:color w:val="003D4D"/>
              </w:rPr>
              <w:t>)</w:t>
            </w:r>
            <w:r w:rsidR="709C3013" w:rsidRPr="00E53140">
              <w:rPr>
                <w:color w:val="003D4D"/>
              </w:rPr>
              <w:t xml:space="preserve"> </w:t>
            </w:r>
            <w:r w:rsidRPr="00E53140">
              <w:rPr>
                <w:color w:val="003D4D"/>
              </w:rPr>
              <w:t xml:space="preserve">x </w:t>
            </w:r>
            <w:r w:rsidR="085007AA" w:rsidRPr="00E53140">
              <w:rPr>
                <w:color w:val="003D4D"/>
              </w:rPr>
              <w:t>squared</w:t>
            </w:r>
          </w:p>
        </w:tc>
      </w:tr>
    </w:tbl>
    <w:p w14:paraId="27882A23" w14:textId="77777777" w:rsidR="00E66B3A" w:rsidRPr="00E53140" w:rsidRDefault="00E66B3A" w:rsidP="00E66B3A">
      <w:pPr>
        <w:rPr>
          <w:color w:val="003D4D"/>
        </w:rPr>
      </w:pPr>
      <w:bookmarkStart w:id="143" w:name="_Logs"/>
      <w:bookmarkStart w:id="144" w:name="_Toc377391530"/>
      <w:bookmarkEnd w:id="143"/>
    </w:p>
    <w:p w14:paraId="38D06B97" w14:textId="5F4CFCB9" w:rsidR="00C65320" w:rsidRPr="00D0227C" w:rsidRDefault="00C65320" w:rsidP="00F647C3">
      <w:pPr>
        <w:pStyle w:val="Heading2"/>
        <w:rPr>
          <w:color w:val="003D4D"/>
        </w:rPr>
      </w:pPr>
      <w:bookmarkStart w:id="145" w:name="_Toc56610317"/>
      <w:r w:rsidRPr="00D0227C">
        <w:rPr>
          <w:color w:val="003D4D"/>
        </w:rPr>
        <w:t>Logs</w:t>
      </w:r>
      <w:bookmarkEnd w:id="144"/>
      <w:bookmarkEnd w:id="145"/>
    </w:p>
    <w:p w14:paraId="24780FD5" w14:textId="6DAE416A" w:rsidR="00CF274C" w:rsidRPr="00E53140" w:rsidRDefault="00CF274C" w:rsidP="00CF274C">
      <w:pPr>
        <w:rPr>
          <w:b/>
          <w:bCs/>
          <w:color w:val="003D4D"/>
        </w:rPr>
      </w:pPr>
      <w:r w:rsidRPr="00E53140">
        <w:rPr>
          <w:b/>
          <w:bCs/>
          <w:color w:val="003D4D"/>
        </w:rPr>
        <w:t>Audio Guideline</w:t>
      </w:r>
    </w:p>
    <w:p w14:paraId="2D0412AE" w14:textId="77777777" w:rsidR="00CF274C" w:rsidRPr="00E53140" w:rsidRDefault="00CF274C" w:rsidP="00CF274C">
      <w:pPr>
        <w:rPr>
          <w:color w:val="003D4D"/>
        </w:rPr>
      </w:pPr>
      <w:r w:rsidRPr="00E53140">
        <w:rPr>
          <w:color w:val="003D4D"/>
        </w:rPr>
        <w:t>Read “log” followed by the base, the word “of,” and then the number or variable.</w:t>
      </w:r>
    </w:p>
    <w:p w14:paraId="104D6ED0" w14:textId="77777777" w:rsidR="00CF274C" w:rsidRPr="00E53140" w:rsidRDefault="00CF274C" w:rsidP="00CF274C">
      <w:pPr>
        <w:rPr>
          <w:color w:val="003D4D"/>
        </w:rPr>
      </w:pPr>
      <w:r w:rsidRPr="00E53140">
        <w:rPr>
          <w:color w:val="003D4D"/>
        </w:rPr>
        <w:t>If the log is shown without an explicit base, then read as “log” and the number or variable shown. Do not interpret the implied base of 10 if it is not written.</w:t>
      </w:r>
    </w:p>
    <w:p w14:paraId="05A0CDA0" w14:textId="77777777" w:rsidR="00CF274C" w:rsidRPr="00E53140" w:rsidRDefault="00CF274C" w:rsidP="00CF274C">
      <w:pPr>
        <w:rPr>
          <w:color w:val="003D4D"/>
        </w:rPr>
      </w:pPr>
      <w:r w:rsidRPr="00E53140">
        <w:rPr>
          <w:color w:val="003D4D"/>
        </w:rPr>
        <w:t>Read “ln x” as “natural log of x.”</w:t>
      </w:r>
    </w:p>
    <w:tbl>
      <w:tblPr>
        <w:tblStyle w:val="TableGrid"/>
        <w:tblW w:w="0" w:type="auto"/>
        <w:tblLook w:val="04A0" w:firstRow="1" w:lastRow="0" w:firstColumn="1" w:lastColumn="0" w:noHBand="0" w:noVBand="1"/>
      </w:tblPr>
      <w:tblGrid>
        <w:gridCol w:w="5766"/>
        <w:gridCol w:w="7184"/>
      </w:tblGrid>
      <w:tr w:rsidR="003C650C" w:rsidRPr="00D0227C" w14:paraId="550CAF91" w14:textId="77777777" w:rsidTr="5D6E6459">
        <w:trPr>
          <w:trHeight w:val="350"/>
        </w:trPr>
        <w:tc>
          <w:tcPr>
            <w:tcW w:w="5766" w:type="dxa"/>
            <w:shd w:val="clear" w:color="auto" w:fill="F2F2F2" w:themeFill="background1" w:themeFillShade="F2"/>
          </w:tcPr>
          <w:p w14:paraId="0151D78C" w14:textId="18F76359" w:rsidR="00110D1C" w:rsidRPr="00E53140" w:rsidRDefault="00110D1C" w:rsidP="00591E96">
            <w:pPr>
              <w:rPr>
                <w:b/>
                <w:bCs/>
                <w:color w:val="003D4D"/>
              </w:rPr>
            </w:pPr>
            <w:r w:rsidRPr="00E53140">
              <w:rPr>
                <w:b/>
                <w:bCs/>
                <w:color w:val="003D4D"/>
              </w:rPr>
              <w:t>Example</w:t>
            </w:r>
          </w:p>
        </w:tc>
        <w:tc>
          <w:tcPr>
            <w:tcW w:w="7184" w:type="dxa"/>
            <w:shd w:val="clear" w:color="auto" w:fill="F2F2F2" w:themeFill="background1" w:themeFillShade="F2"/>
          </w:tcPr>
          <w:p w14:paraId="3BC6CF54" w14:textId="77777777" w:rsidR="00110D1C" w:rsidRPr="00E53140" w:rsidRDefault="00110D1C" w:rsidP="00591E96">
            <w:pPr>
              <w:rPr>
                <w:b/>
                <w:bCs/>
                <w:color w:val="003D4D"/>
              </w:rPr>
            </w:pPr>
            <w:r w:rsidRPr="00E53140">
              <w:rPr>
                <w:b/>
                <w:bCs/>
                <w:color w:val="003D4D"/>
              </w:rPr>
              <w:t>Application of Audio Guidelines</w:t>
            </w:r>
          </w:p>
        </w:tc>
      </w:tr>
      <w:tr w:rsidR="003C650C" w:rsidRPr="00D0227C" w14:paraId="48B8DEB3" w14:textId="77777777" w:rsidTr="5D6E6459">
        <w:trPr>
          <w:trHeight w:val="233"/>
        </w:trPr>
        <w:tc>
          <w:tcPr>
            <w:tcW w:w="5766" w:type="dxa"/>
          </w:tcPr>
          <w:p w14:paraId="62B8421D" w14:textId="0ADE869D" w:rsidR="00110D1C" w:rsidRPr="00E53140" w:rsidRDefault="00110D1C" w:rsidP="00591E96">
            <w:pPr>
              <w:spacing w:line="276" w:lineRule="auto"/>
              <w:rPr>
                <w:color w:val="003D4D"/>
              </w:rPr>
            </w:pPr>
            <m:oMathPara>
              <m:oMathParaPr>
                <m:jc m:val="left"/>
              </m:oMathParaPr>
              <m:oMath>
                <m:r>
                  <w:rPr>
                    <w:rFonts w:ascii="Cambria Math" w:hAnsi="Cambria Math"/>
                    <w:color w:val="003D4D"/>
                  </w:rPr>
                  <m:t>Lo</m:t>
                </m:r>
                <m:sSub>
                  <m:sSubPr>
                    <m:ctrlPr>
                      <w:rPr>
                        <w:rFonts w:ascii="Cambria Math" w:hAnsi="Cambria Math"/>
                        <w:i/>
                        <w:color w:val="003D4D"/>
                      </w:rPr>
                    </m:ctrlPr>
                  </m:sSubPr>
                  <m:e>
                    <m:r>
                      <w:rPr>
                        <w:rFonts w:ascii="Cambria Math" w:hAnsi="Cambria Math"/>
                        <w:color w:val="003D4D"/>
                      </w:rPr>
                      <m:t>g</m:t>
                    </m:r>
                  </m:e>
                  <m:sub>
                    <m:r>
                      <w:rPr>
                        <w:rFonts w:ascii="Cambria Math" w:hAnsi="Cambria Math"/>
                        <w:color w:val="003D4D"/>
                      </w:rPr>
                      <m:t>10</m:t>
                    </m:r>
                  </m:sub>
                </m:sSub>
                <m:r>
                  <w:rPr>
                    <w:rFonts w:ascii="Cambria Math" w:hAnsi="Cambria Math"/>
                    <w:color w:val="003D4D"/>
                  </w:rPr>
                  <m:t>100=2</m:t>
                </m:r>
              </m:oMath>
            </m:oMathPara>
          </w:p>
        </w:tc>
        <w:tc>
          <w:tcPr>
            <w:tcW w:w="7184" w:type="dxa"/>
          </w:tcPr>
          <w:p w14:paraId="3FB0C027" w14:textId="77777777" w:rsidR="00133566" w:rsidRPr="00E53140" w:rsidRDefault="00133566" w:rsidP="00133566">
            <w:pPr>
              <w:rPr>
                <w:color w:val="003D4D"/>
              </w:rPr>
            </w:pPr>
            <w:r w:rsidRPr="00E53140">
              <w:rPr>
                <w:color w:val="003D4D"/>
              </w:rPr>
              <w:t>Log base ten of one hundred equals two.</w:t>
            </w:r>
          </w:p>
          <w:p w14:paraId="51CD36B7" w14:textId="4F2024BD" w:rsidR="00110D1C" w:rsidRPr="00E53140" w:rsidRDefault="00110D1C" w:rsidP="00591E96">
            <w:pPr>
              <w:rPr>
                <w:color w:val="003D4D"/>
              </w:rPr>
            </w:pPr>
          </w:p>
        </w:tc>
      </w:tr>
      <w:tr w:rsidR="003C650C" w:rsidRPr="00D0227C" w14:paraId="44644225" w14:textId="77777777" w:rsidTr="5D6E6459">
        <w:trPr>
          <w:trHeight w:val="233"/>
        </w:trPr>
        <w:tc>
          <w:tcPr>
            <w:tcW w:w="5766" w:type="dxa"/>
          </w:tcPr>
          <w:p w14:paraId="4FF1F530" w14:textId="1C4655D3" w:rsidR="00110D1C" w:rsidRPr="00D0227C" w:rsidRDefault="005838CE" w:rsidP="00591E96">
            <w:pPr>
              <w:rPr>
                <w:rFonts w:eastAsiaTheme="minorEastAsia"/>
                <w:color w:val="003D4D"/>
              </w:rPr>
            </w:pPr>
            <w:r w:rsidRPr="00D0227C">
              <w:rPr>
                <w:color w:val="003D4D"/>
              </w:rPr>
              <w:t xml:space="preserve">If log </w:t>
            </w:r>
            <w:r w:rsidR="00393CD2" w:rsidRPr="00D0227C">
              <w:rPr>
                <w:color w:val="003D4D"/>
              </w:rPr>
              <w:t xml:space="preserve">2  </w:t>
            </w:r>
            <m:oMath>
              <m:r>
                <w:rPr>
                  <w:rFonts w:ascii="Cambria Math" w:hAnsi="Cambria Math"/>
                  <w:color w:val="003D4D"/>
                </w:rPr>
                <m:t xml:space="preserve">≈ </m:t>
              </m:r>
            </m:oMath>
            <w:r w:rsidR="00393CD2" w:rsidRPr="00D0227C">
              <w:rPr>
                <w:rFonts w:eastAsiaTheme="minorEastAsia"/>
                <w:color w:val="003D4D"/>
              </w:rPr>
              <w:t xml:space="preserve">0.301 and log 3 </w:t>
            </w:r>
            <m:oMath>
              <m:r>
                <w:rPr>
                  <w:rFonts w:ascii="Cambria Math" w:hAnsi="Cambria Math"/>
                  <w:color w:val="003D4D"/>
                </w:rPr>
                <m:t>≈</m:t>
              </m:r>
            </m:oMath>
            <w:r w:rsidR="00393CD2" w:rsidRPr="00D0227C">
              <w:rPr>
                <w:rFonts w:eastAsiaTheme="minorEastAsia"/>
                <w:color w:val="003D4D"/>
              </w:rPr>
              <w:t xml:space="preserve"> 0.</w:t>
            </w:r>
            <w:r w:rsidR="006E3DCC" w:rsidRPr="00D0227C">
              <w:rPr>
                <w:rFonts w:eastAsiaTheme="minorEastAsia"/>
                <w:color w:val="003D4D"/>
              </w:rPr>
              <w:t>477</w:t>
            </w:r>
            <w:r w:rsidR="00B35569" w:rsidRPr="00D0227C">
              <w:rPr>
                <w:rFonts w:eastAsiaTheme="minorEastAsia"/>
                <w:color w:val="003D4D"/>
              </w:rPr>
              <w:t>, what is the approximate</w:t>
            </w:r>
            <w:r w:rsidR="00ED139B" w:rsidRPr="00D0227C">
              <w:rPr>
                <w:rFonts w:eastAsiaTheme="minorEastAsia"/>
                <w:color w:val="003D4D"/>
              </w:rPr>
              <w:t xml:space="preserve"> value </w:t>
            </w:r>
            <w:r w:rsidR="004B659B" w:rsidRPr="00D0227C">
              <w:rPr>
                <w:rFonts w:eastAsiaTheme="minorEastAsia"/>
                <w:color w:val="003D4D"/>
              </w:rPr>
              <w:t>of log 72</w:t>
            </w:r>
            <w:r w:rsidR="00FA6A0A" w:rsidRPr="00D0227C">
              <w:rPr>
                <w:rFonts w:eastAsiaTheme="minorEastAsia"/>
                <w:color w:val="003D4D"/>
              </w:rPr>
              <w:t>?</w:t>
            </w:r>
          </w:p>
          <w:p w14:paraId="18E46F26" w14:textId="77777777" w:rsidR="00FA6A0A" w:rsidRPr="00D0227C" w:rsidRDefault="00FA6A0A" w:rsidP="00FA6A0A">
            <w:pPr>
              <w:pStyle w:val="ListParagraph"/>
              <w:numPr>
                <w:ilvl w:val="0"/>
                <w:numId w:val="5"/>
              </w:numPr>
              <w:spacing w:after="0"/>
              <w:rPr>
                <w:rFonts w:ascii="Relative Book" w:hAnsi="Relative Book"/>
                <w:color w:val="003D4D"/>
              </w:rPr>
            </w:pPr>
            <w:r w:rsidRPr="00D0227C">
              <w:rPr>
                <w:rFonts w:ascii="Relative Book" w:hAnsi="Relative Book"/>
                <w:color w:val="003D4D"/>
              </w:rPr>
              <w:t>0.</w:t>
            </w:r>
            <w:r w:rsidR="005A0026" w:rsidRPr="00D0227C">
              <w:rPr>
                <w:rFonts w:ascii="Relative Book" w:hAnsi="Relative Book"/>
                <w:color w:val="003D4D"/>
              </w:rPr>
              <w:t>051</w:t>
            </w:r>
          </w:p>
          <w:p w14:paraId="597F56E0" w14:textId="77777777" w:rsidR="005A0026" w:rsidRPr="00D0227C" w:rsidRDefault="005A0026" w:rsidP="00FA6A0A">
            <w:pPr>
              <w:pStyle w:val="ListParagraph"/>
              <w:numPr>
                <w:ilvl w:val="0"/>
                <w:numId w:val="5"/>
              </w:numPr>
              <w:spacing w:after="0"/>
              <w:rPr>
                <w:rFonts w:ascii="Relative Book" w:hAnsi="Relative Book"/>
                <w:color w:val="003D4D"/>
              </w:rPr>
            </w:pPr>
            <w:r w:rsidRPr="00D0227C">
              <w:rPr>
                <w:rFonts w:ascii="Relative Book" w:hAnsi="Relative Book"/>
                <w:color w:val="003D4D"/>
              </w:rPr>
              <w:t>7.778</w:t>
            </w:r>
          </w:p>
          <w:p w14:paraId="3FF3C656" w14:textId="77777777" w:rsidR="005A0026" w:rsidRPr="00D0227C" w:rsidRDefault="005A0026" w:rsidP="00FA6A0A">
            <w:pPr>
              <w:pStyle w:val="ListParagraph"/>
              <w:numPr>
                <w:ilvl w:val="0"/>
                <w:numId w:val="5"/>
              </w:numPr>
              <w:spacing w:after="0"/>
              <w:rPr>
                <w:rFonts w:ascii="Relative Book" w:hAnsi="Relative Book"/>
                <w:color w:val="003D4D"/>
              </w:rPr>
            </w:pPr>
            <w:r w:rsidRPr="00D0227C">
              <w:rPr>
                <w:rFonts w:ascii="Relative Book" w:hAnsi="Relative Book"/>
                <w:color w:val="003D4D"/>
              </w:rPr>
              <w:t>0.861</w:t>
            </w:r>
          </w:p>
          <w:p w14:paraId="77445928" w14:textId="02B22150" w:rsidR="005A0026" w:rsidRPr="00E53140" w:rsidRDefault="005A0026" w:rsidP="00E53140">
            <w:pPr>
              <w:pStyle w:val="ListParagraph"/>
              <w:numPr>
                <w:ilvl w:val="0"/>
                <w:numId w:val="5"/>
              </w:numPr>
              <w:spacing w:after="0"/>
              <w:rPr>
                <w:rFonts w:ascii="Relative Book" w:hAnsi="Relative Book"/>
                <w:color w:val="003D4D"/>
              </w:rPr>
            </w:pPr>
            <w:r w:rsidRPr="00D0227C">
              <w:rPr>
                <w:rFonts w:ascii="Relative Book" w:hAnsi="Relative Book"/>
                <w:color w:val="003D4D"/>
              </w:rPr>
              <w:t>1.857</w:t>
            </w:r>
          </w:p>
        </w:tc>
        <w:tc>
          <w:tcPr>
            <w:tcW w:w="7184" w:type="dxa"/>
          </w:tcPr>
          <w:p w14:paraId="463EB450" w14:textId="77777777" w:rsidR="00C56F4F" w:rsidRPr="00E53140" w:rsidRDefault="00C56F4F" w:rsidP="00C56F4F">
            <w:pPr>
              <w:rPr>
                <w:color w:val="003D4D"/>
              </w:rPr>
            </w:pPr>
            <w:r w:rsidRPr="00E53140">
              <w:rPr>
                <w:color w:val="003D4D"/>
              </w:rPr>
              <w:t xml:space="preserve">If log two is approximately equal to zero point three zero one and log three is approximately equal to zero point four seven </w:t>
            </w:r>
            <w:proofErr w:type="spellStart"/>
            <w:r w:rsidRPr="00E53140">
              <w:rPr>
                <w:color w:val="003D4D"/>
              </w:rPr>
              <w:t>seven</w:t>
            </w:r>
            <w:proofErr w:type="spellEnd"/>
            <w:r w:rsidRPr="00E53140">
              <w:rPr>
                <w:color w:val="003D4D"/>
              </w:rPr>
              <w:t>, what is the approximate value of log seventy-two?</w:t>
            </w:r>
          </w:p>
          <w:p w14:paraId="141D5576" w14:textId="4CAC7D54" w:rsidR="00110D1C" w:rsidRPr="00E53140" w:rsidRDefault="00110D1C" w:rsidP="00591E96">
            <w:pPr>
              <w:rPr>
                <w:color w:val="003D4D"/>
              </w:rPr>
            </w:pPr>
          </w:p>
        </w:tc>
      </w:tr>
      <w:tr w:rsidR="003C650C" w:rsidRPr="00D0227C" w14:paraId="6D824912" w14:textId="77777777" w:rsidTr="5D6E6459">
        <w:trPr>
          <w:trHeight w:val="233"/>
        </w:trPr>
        <w:tc>
          <w:tcPr>
            <w:tcW w:w="5766" w:type="dxa"/>
          </w:tcPr>
          <w:p w14:paraId="554A5AB5" w14:textId="01040955" w:rsidR="00110D1C" w:rsidRPr="00E53140" w:rsidRDefault="00CA50EF" w:rsidP="00C56F4F">
            <w:pPr>
              <w:rPr>
                <w:i/>
                <w:color w:val="003D4D"/>
              </w:rPr>
            </w:pPr>
            <m:oMathPara>
              <m:oMathParaPr>
                <m:jc m:val="left"/>
              </m:oMathParaPr>
              <m:oMath>
                <m:func>
                  <m:funcPr>
                    <m:ctrlPr>
                      <w:rPr>
                        <w:rFonts w:ascii="Cambria Math" w:hAnsi="Cambria Math"/>
                        <w:i/>
                        <w:color w:val="003D4D"/>
                      </w:rPr>
                    </m:ctrlPr>
                  </m:funcPr>
                  <m:fName>
                    <m:r>
                      <m:rPr>
                        <m:sty m:val="p"/>
                      </m:rPr>
                      <w:rPr>
                        <w:rFonts w:ascii="Cambria Math" w:hAnsi="Cambria Math"/>
                        <w:color w:val="003D4D"/>
                      </w:rPr>
                      <m:t>ln</m:t>
                    </m:r>
                  </m:fName>
                  <m:e>
                    <m:r>
                      <w:rPr>
                        <w:rFonts w:ascii="Cambria Math" w:hAnsi="Cambria Math"/>
                        <w:color w:val="003D4D"/>
                      </w:rPr>
                      <m:t>x</m:t>
                    </m:r>
                  </m:e>
                </m:func>
              </m:oMath>
            </m:oMathPara>
          </w:p>
        </w:tc>
        <w:tc>
          <w:tcPr>
            <w:tcW w:w="7184" w:type="dxa"/>
          </w:tcPr>
          <w:p w14:paraId="2086C6B8" w14:textId="2692ECBA" w:rsidR="00110D1C" w:rsidRPr="00E53140" w:rsidRDefault="00C56F4F" w:rsidP="00591E96">
            <w:pPr>
              <w:rPr>
                <w:color w:val="003D4D"/>
              </w:rPr>
            </w:pPr>
            <w:r w:rsidRPr="00E53140">
              <w:rPr>
                <w:color w:val="003D4D"/>
              </w:rPr>
              <w:t>Natural log of x</w:t>
            </w:r>
          </w:p>
        </w:tc>
      </w:tr>
    </w:tbl>
    <w:p w14:paraId="68EF2361" w14:textId="77777777" w:rsidR="00C65320" w:rsidRPr="00E53140" w:rsidRDefault="00C65320" w:rsidP="00C65320">
      <w:pPr>
        <w:rPr>
          <w:rFonts w:cs="Arial"/>
          <w:b/>
          <w:color w:val="003D4D"/>
        </w:rPr>
      </w:pPr>
    </w:p>
    <w:p w14:paraId="392D1E6D" w14:textId="77777777" w:rsidR="00C65320" w:rsidRPr="00D0227C" w:rsidRDefault="00C65320" w:rsidP="00F647C3">
      <w:pPr>
        <w:pStyle w:val="Heading2"/>
        <w:rPr>
          <w:color w:val="003D4D"/>
        </w:rPr>
      </w:pPr>
      <w:bookmarkStart w:id="146" w:name="_Radicals"/>
      <w:bookmarkStart w:id="147" w:name="_Toc377391531"/>
      <w:bookmarkStart w:id="148" w:name="_Toc56610318"/>
      <w:bookmarkEnd w:id="146"/>
      <w:r w:rsidRPr="00D0227C">
        <w:rPr>
          <w:color w:val="003D4D"/>
        </w:rPr>
        <w:t>Radicals</w:t>
      </w:r>
      <w:bookmarkEnd w:id="147"/>
      <w:bookmarkEnd w:id="148"/>
    </w:p>
    <w:p w14:paraId="64C0B09C" w14:textId="2864F43D" w:rsidR="00C65320" w:rsidRPr="00E53140" w:rsidRDefault="00C65320" w:rsidP="00136128">
      <w:pPr>
        <w:rPr>
          <w:b/>
          <w:bCs/>
          <w:color w:val="003D4D"/>
        </w:rPr>
      </w:pPr>
      <w:r w:rsidRPr="00E53140">
        <w:rPr>
          <w:b/>
          <w:bCs/>
          <w:color w:val="003D4D"/>
        </w:rPr>
        <w:t>Audio Guideline</w:t>
      </w:r>
    </w:p>
    <w:p w14:paraId="4F443C32" w14:textId="77777777" w:rsidR="00C65320" w:rsidRPr="00E53140" w:rsidRDefault="00C65320" w:rsidP="00CF09F1">
      <w:pPr>
        <w:spacing w:after="0"/>
        <w:rPr>
          <w:color w:val="003D4D"/>
        </w:rPr>
      </w:pPr>
      <w:r w:rsidRPr="0C3C8CED">
        <w:rPr>
          <w:color w:val="003D4D"/>
        </w:rPr>
        <w:t>For radicals with an implied radical index of two, read as “the square root of x.”</w:t>
      </w:r>
    </w:p>
    <w:p w14:paraId="07C616BF" w14:textId="77777777" w:rsidR="00C65320" w:rsidRPr="00E53140" w:rsidRDefault="00C65320" w:rsidP="00CF09F1">
      <w:pPr>
        <w:spacing w:after="0"/>
        <w:rPr>
          <w:color w:val="003D4D"/>
        </w:rPr>
      </w:pPr>
      <w:r w:rsidRPr="00E53140">
        <w:rPr>
          <w:color w:val="003D4D"/>
        </w:rPr>
        <w:t>For radicals with a radical index of three, read as “the cube root of x.”</w:t>
      </w:r>
    </w:p>
    <w:p w14:paraId="556342ED" w14:textId="25C10B58" w:rsidR="00C65320" w:rsidRPr="00E53140" w:rsidRDefault="00C65320" w:rsidP="00CF09F1">
      <w:pPr>
        <w:spacing w:after="0"/>
        <w:rPr>
          <w:color w:val="003D4D"/>
        </w:rPr>
      </w:pPr>
      <w:r w:rsidRPr="00E53140">
        <w:rPr>
          <w:color w:val="003D4D"/>
        </w:rPr>
        <w:t xml:space="preserve">For radicals with a number for a radical index other than two or three, start by reading the index as “the </w:t>
      </w:r>
      <w:r w:rsidR="005005A6" w:rsidRPr="00E53140">
        <w:rPr>
          <w:color w:val="003D4D"/>
        </w:rPr>
        <w:t xml:space="preserve">nth </w:t>
      </w:r>
      <w:r w:rsidRPr="00E53140">
        <w:rPr>
          <w:color w:val="003D4D"/>
        </w:rPr>
        <w:t>root of.”</w:t>
      </w:r>
    </w:p>
    <w:p w14:paraId="5C0B5803" w14:textId="77777777" w:rsidR="00C65320" w:rsidRPr="00E53140" w:rsidRDefault="00C65320" w:rsidP="00CF09F1">
      <w:pPr>
        <w:spacing w:after="0"/>
        <w:rPr>
          <w:color w:val="003D4D"/>
        </w:rPr>
      </w:pPr>
      <w:r w:rsidRPr="00E53140">
        <w:rPr>
          <w:color w:val="003D4D"/>
        </w:rPr>
        <w:t>If the radical index is a variable, read as “the x root of y.”</w:t>
      </w:r>
    </w:p>
    <w:p w14:paraId="5BE61444" w14:textId="6C73CB6B" w:rsidR="004053AA" w:rsidRPr="00E53140" w:rsidRDefault="00C65320" w:rsidP="00CF09F1">
      <w:pPr>
        <w:rPr>
          <w:color w:val="003D4D"/>
        </w:rPr>
      </w:pPr>
      <w:r w:rsidRPr="00E53140">
        <w:rPr>
          <w:color w:val="003D4D"/>
        </w:rPr>
        <w:lastRenderedPageBreak/>
        <w:t xml:space="preserve">When multiplying numbers by radicals (e.g., </w:t>
      </w:r>
      <m:oMath>
        <m:r>
          <w:rPr>
            <w:rFonts w:ascii="Cambria Math" w:hAnsi="Cambria Math"/>
            <w:color w:val="003D4D"/>
          </w:rPr>
          <m:t>3​</m:t>
        </m:r>
        <m:rad>
          <m:radPr>
            <m:ctrlPr>
              <w:rPr>
                <w:rFonts w:ascii="Cambria Math" w:hAnsi="Cambria Math"/>
                <w:i/>
                <w:color w:val="003D4D"/>
              </w:rPr>
            </m:ctrlPr>
          </m:radPr>
          <m:deg>
            <m:r>
              <w:rPr>
                <w:rFonts w:ascii="Cambria Math" w:hAnsi="Cambria Math"/>
                <w:color w:val="003D4D"/>
              </w:rPr>
              <m:t>​</m:t>
            </m:r>
          </m:deg>
          <m:e>
            <m:r>
              <w:rPr>
                <w:rFonts w:ascii="Cambria Math" w:hAnsi="Cambria Math"/>
                <w:color w:val="003D4D"/>
              </w:rPr>
              <m:t>2</m:t>
            </m:r>
          </m:e>
        </m:rad>
      </m:oMath>
      <w:r w:rsidRPr="00E53140">
        <w:rPr>
          <w:color w:val="003D4D"/>
        </w:rPr>
        <w:t>), say “x times the square root of y.”</w:t>
      </w:r>
    </w:p>
    <w:p w14:paraId="314FC082" w14:textId="0000DCA7" w:rsidR="00240257" w:rsidRPr="00E53140" w:rsidRDefault="00240257" w:rsidP="00CF09F1">
      <w:pPr>
        <w:rPr>
          <w:color w:val="003D4D"/>
        </w:rPr>
      </w:pPr>
      <w:r w:rsidRPr="00E53140">
        <w:rPr>
          <w:color w:val="003D4D"/>
        </w:rPr>
        <w:t xml:space="preserve">When the radicand </w:t>
      </w:r>
      <w:r w:rsidR="00C4476E" w:rsidRPr="00E53140">
        <w:rPr>
          <w:color w:val="003D4D"/>
        </w:rPr>
        <w:t>(what is under the</w:t>
      </w:r>
      <w:r w:rsidR="002F5C40" w:rsidRPr="00E53140">
        <w:rPr>
          <w:color w:val="003D4D"/>
        </w:rPr>
        <w:t xml:space="preserve"> line that </w:t>
      </w:r>
      <w:r w:rsidR="005D5EE4" w:rsidRPr="00E53140">
        <w:rPr>
          <w:color w:val="003D4D"/>
        </w:rPr>
        <w:t xml:space="preserve">extends </w:t>
      </w:r>
      <w:r w:rsidR="00311891" w:rsidRPr="00E53140">
        <w:rPr>
          <w:color w:val="003D4D"/>
        </w:rPr>
        <w:t>from</w:t>
      </w:r>
      <w:r w:rsidR="005D5EE4" w:rsidRPr="00E53140">
        <w:rPr>
          <w:color w:val="003D4D"/>
        </w:rPr>
        <w:t xml:space="preserve"> the radical symbol) </w:t>
      </w:r>
      <w:r w:rsidR="00E039EF" w:rsidRPr="00E53140">
        <w:rPr>
          <w:color w:val="003D4D"/>
        </w:rPr>
        <w:t>has</w:t>
      </w:r>
      <w:r w:rsidR="005D5EE4" w:rsidRPr="00E53140">
        <w:rPr>
          <w:color w:val="003D4D"/>
        </w:rPr>
        <w:t xml:space="preserve"> more than one term</w:t>
      </w:r>
      <w:r w:rsidR="00E80CB6" w:rsidRPr="00E53140">
        <w:rPr>
          <w:color w:val="003D4D"/>
        </w:rPr>
        <w:t xml:space="preserve"> </w:t>
      </w:r>
      <w:r w:rsidR="00D7780C" w:rsidRPr="00E53140">
        <w:rPr>
          <w:color w:val="003D4D"/>
        </w:rPr>
        <w:t xml:space="preserve">then </w:t>
      </w:r>
      <w:r w:rsidR="00E039EF" w:rsidRPr="00E53140">
        <w:rPr>
          <w:color w:val="003D4D"/>
        </w:rPr>
        <w:t>the radicand</w:t>
      </w:r>
      <w:r w:rsidR="00D7780C" w:rsidRPr="00E53140">
        <w:rPr>
          <w:color w:val="003D4D"/>
        </w:rPr>
        <w:t xml:space="preserve"> should be referenced as the quantity</w:t>
      </w:r>
      <w:r w:rsidR="00082A30" w:rsidRPr="00E53140">
        <w:rPr>
          <w:color w:val="003D4D"/>
        </w:rPr>
        <w:t xml:space="preserve"> </w:t>
      </w:r>
      <w:proofErr w:type="gramStart"/>
      <w:r w:rsidR="00082A30" w:rsidRPr="00E53140">
        <w:rPr>
          <w:color w:val="003D4D"/>
        </w:rPr>
        <w:t>e.g.</w:t>
      </w:r>
      <w:proofErr w:type="gramEnd"/>
      <w:r w:rsidR="00082A30" w:rsidRPr="00E53140">
        <w:rPr>
          <w:color w:val="003D4D"/>
        </w:rPr>
        <w:t xml:space="preserve"> </w:t>
      </w:r>
      <m:oMath>
        <m:rad>
          <m:radPr>
            <m:ctrlPr>
              <w:rPr>
                <w:rFonts w:ascii="Cambria Math" w:hAnsi="Cambria Math"/>
                <w:i/>
                <w:color w:val="003D4D"/>
              </w:rPr>
            </m:ctrlPr>
          </m:radPr>
          <m:deg>
            <m:r>
              <w:rPr>
                <w:rFonts w:ascii="Cambria Math" w:hAnsi="Cambria Math"/>
                <w:color w:val="003D4D"/>
              </w:rPr>
              <m:t>3</m:t>
            </m:r>
          </m:deg>
          <m:e>
            <m:r>
              <w:rPr>
                <w:rFonts w:ascii="Cambria Math" w:hAnsi="Cambria Math"/>
                <w:color w:val="003D4D"/>
              </w:rPr>
              <m:t>2x-y</m:t>
            </m:r>
          </m:e>
        </m:rad>
      </m:oMath>
      <w:r w:rsidR="001611BF" w:rsidRPr="00E53140">
        <w:rPr>
          <w:rFonts w:eastAsiaTheme="minorEastAsia"/>
          <w:color w:val="003D4D"/>
        </w:rPr>
        <w:t xml:space="preserve"> should be read the cube root of the quantity 2x minus y instead of the</w:t>
      </w:r>
      <w:r w:rsidR="00311891" w:rsidRPr="00E53140">
        <w:rPr>
          <w:rFonts w:eastAsiaTheme="minorEastAsia"/>
          <w:color w:val="003D4D"/>
        </w:rPr>
        <w:t xml:space="preserve"> cube root of 2x minus y.</w:t>
      </w:r>
    </w:p>
    <w:tbl>
      <w:tblPr>
        <w:tblStyle w:val="TableGrid"/>
        <w:tblW w:w="0" w:type="auto"/>
        <w:tblLook w:val="04A0" w:firstRow="1" w:lastRow="0" w:firstColumn="1" w:lastColumn="0" w:noHBand="0" w:noVBand="1"/>
      </w:tblPr>
      <w:tblGrid>
        <w:gridCol w:w="5766"/>
        <w:gridCol w:w="7184"/>
      </w:tblGrid>
      <w:tr w:rsidR="003C650C" w:rsidRPr="00D0227C" w14:paraId="4C8CBFA6" w14:textId="77777777" w:rsidTr="00591E96">
        <w:trPr>
          <w:trHeight w:val="350"/>
        </w:trPr>
        <w:tc>
          <w:tcPr>
            <w:tcW w:w="5766" w:type="dxa"/>
            <w:shd w:val="clear" w:color="auto" w:fill="F2F2F2" w:themeFill="background1" w:themeFillShade="F2"/>
          </w:tcPr>
          <w:p w14:paraId="24A46985" w14:textId="3262F255" w:rsidR="004053AA" w:rsidRPr="00E53140" w:rsidRDefault="004053AA" w:rsidP="00591E96">
            <w:pPr>
              <w:rPr>
                <w:b/>
                <w:bCs/>
                <w:color w:val="003D4D"/>
              </w:rPr>
            </w:pPr>
            <w:r w:rsidRPr="00E53140">
              <w:rPr>
                <w:b/>
                <w:bCs/>
                <w:color w:val="003D4D"/>
              </w:rPr>
              <w:t>Example</w:t>
            </w:r>
          </w:p>
        </w:tc>
        <w:tc>
          <w:tcPr>
            <w:tcW w:w="7184" w:type="dxa"/>
            <w:shd w:val="clear" w:color="auto" w:fill="F2F2F2" w:themeFill="background1" w:themeFillShade="F2"/>
          </w:tcPr>
          <w:p w14:paraId="5270CD9C" w14:textId="77777777" w:rsidR="004053AA" w:rsidRPr="00E53140" w:rsidRDefault="004053AA" w:rsidP="00591E96">
            <w:pPr>
              <w:rPr>
                <w:b/>
                <w:bCs/>
                <w:color w:val="003D4D"/>
              </w:rPr>
            </w:pPr>
            <w:r w:rsidRPr="00E53140">
              <w:rPr>
                <w:b/>
                <w:bCs/>
                <w:color w:val="003D4D"/>
              </w:rPr>
              <w:t>Application of Audio Guidelines</w:t>
            </w:r>
          </w:p>
        </w:tc>
      </w:tr>
      <w:tr w:rsidR="003C650C" w:rsidRPr="00D0227C" w14:paraId="6714DB6C" w14:textId="77777777" w:rsidTr="00591E96">
        <w:trPr>
          <w:trHeight w:val="233"/>
        </w:trPr>
        <w:tc>
          <w:tcPr>
            <w:tcW w:w="5766" w:type="dxa"/>
          </w:tcPr>
          <w:p w14:paraId="4EA1254F" w14:textId="53566A47" w:rsidR="004053AA" w:rsidRPr="00E53140" w:rsidRDefault="00CA50EF" w:rsidP="001067A6">
            <w:pPr>
              <w:spacing w:line="276" w:lineRule="auto"/>
              <w:rPr>
                <w:color w:val="003D4D"/>
              </w:rPr>
            </w:pPr>
            <m:oMathPara>
              <m:oMathParaPr>
                <m:jc m:val="left"/>
              </m:oMathParaPr>
              <m:oMath>
                <m:rad>
                  <m:radPr>
                    <m:ctrlPr>
                      <w:rPr>
                        <w:rFonts w:ascii="Cambria Math" w:hAnsi="Cambria Math"/>
                        <w:i/>
                        <w:color w:val="003D4D"/>
                      </w:rPr>
                    </m:ctrlPr>
                  </m:radPr>
                  <m:deg>
                    <m:r>
                      <w:rPr>
                        <w:rFonts w:ascii="Cambria Math" w:hAnsi="Cambria Math"/>
                        <w:color w:val="003D4D"/>
                      </w:rPr>
                      <m:t>​</m:t>
                    </m:r>
                  </m:deg>
                  <m:e>
                    <m:r>
                      <w:rPr>
                        <w:rFonts w:ascii="Cambria Math" w:hAnsi="Cambria Math"/>
                        <w:color w:val="003D4D"/>
                      </w:rPr>
                      <m:t>2</m:t>
                    </m:r>
                  </m:e>
                </m:rad>
              </m:oMath>
            </m:oMathPara>
          </w:p>
        </w:tc>
        <w:tc>
          <w:tcPr>
            <w:tcW w:w="7184" w:type="dxa"/>
          </w:tcPr>
          <w:p w14:paraId="706ED601" w14:textId="21EF55CA" w:rsidR="004053AA" w:rsidRPr="00E53140" w:rsidRDefault="001A5F16" w:rsidP="001067A6">
            <w:pPr>
              <w:spacing w:line="276" w:lineRule="auto"/>
              <w:rPr>
                <w:color w:val="003D4D"/>
              </w:rPr>
            </w:pPr>
            <w:r w:rsidRPr="00E53140">
              <w:rPr>
                <w:color w:val="003D4D"/>
              </w:rPr>
              <w:t>The square root of two</w:t>
            </w:r>
          </w:p>
        </w:tc>
      </w:tr>
      <w:tr w:rsidR="003C650C" w:rsidRPr="00D0227C" w14:paraId="7D9EED42" w14:textId="77777777" w:rsidTr="00591E96">
        <w:trPr>
          <w:trHeight w:val="233"/>
        </w:trPr>
        <w:tc>
          <w:tcPr>
            <w:tcW w:w="5766" w:type="dxa"/>
          </w:tcPr>
          <w:p w14:paraId="2632B034" w14:textId="41758E72" w:rsidR="004053AA" w:rsidRPr="00E53140" w:rsidRDefault="00CA50EF" w:rsidP="001067A6">
            <w:pPr>
              <w:spacing w:line="276" w:lineRule="auto"/>
              <w:rPr>
                <w:color w:val="003D4D"/>
              </w:rPr>
            </w:pPr>
            <m:oMathPara>
              <m:oMathParaPr>
                <m:jc m:val="left"/>
              </m:oMathParaPr>
              <m:oMath>
                <m:rad>
                  <m:radPr>
                    <m:ctrlPr>
                      <w:rPr>
                        <w:rFonts w:ascii="Cambria Math" w:hAnsi="Cambria Math"/>
                        <w:i/>
                        <w:color w:val="003D4D"/>
                      </w:rPr>
                    </m:ctrlPr>
                  </m:radPr>
                  <m:deg>
                    <m:r>
                      <w:rPr>
                        <w:rFonts w:ascii="Cambria Math" w:hAnsi="Cambria Math"/>
                        <w:color w:val="003D4D"/>
                      </w:rPr>
                      <m:t>​4</m:t>
                    </m:r>
                  </m:deg>
                  <m:e>
                    <m:r>
                      <w:rPr>
                        <w:rFonts w:ascii="Cambria Math" w:hAnsi="Cambria Math"/>
                        <w:color w:val="003D4D"/>
                      </w:rPr>
                      <m:t>144</m:t>
                    </m:r>
                  </m:e>
                </m:rad>
                <m:r>
                  <w:rPr>
                    <w:rFonts w:ascii="Cambria Math" w:hAnsi="Cambria Math"/>
                    <w:color w:val="003D4D"/>
                  </w:rPr>
                  <m:t>=</m:t>
                </m:r>
                <m:rad>
                  <m:radPr>
                    <m:ctrlPr>
                      <w:rPr>
                        <w:rFonts w:ascii="Cambria Math" w:hAnsi="Cambria Math"/>
                        <w:i/>
                        <w:color w:val="003D4D"/>
                      </w:rPr>
                    </m:ctrlPr>
                  </m:radPr>
                  <m:deg>
                    <m:r>
                      <w:rPr>
                        <w:rFonts w:ascii="Cambria Math" w:hAnsi="Cambria Math"/>
                        <w:color w:val="003D4D"/>
                      </w:rPr>
                      <m:t>x</m:t>
                    </m:r>
                  </m:deg>
                  <m:e>
                    <m:r>
                      <w:rPr>
                        <w:rFonts w:ascii="Cambria Math" w:hAnsi="Cambria Math"/>
                        <w:color w:val="003D4D"/>
                      </w:rPr>
                      <m:t>288</m:t>
                    </m:r>
                  </m:e>
                </m:rad>
              </m:oMath>
            </m:oMathPara>
          </w:p>
        </w:tc>
        <w:tc>
          <w:tcPr>
            <w:tcW w:w="7184" w:type="dxa"/>
          </w:tcPr>
          <w:p w14:paraId="37922B96" w14:textId="0F576E71" w:rsidR="004053AA" w:rsidRPr="00E53140" w:rsidRDefault="001A5F16" w:rsidP="001067A6">
            <w:pPr>
              <w:spacing w:line="276" w:lineRule="auto"/>
              <w:rPr>
                <w:color w:val="003D4D"/>
              </w:rPr>
            </w:pPr>
            <w:r w:rsidRPr="00E53140">
              <w:rPr>
                <w:color w:val="003D4D"/>
              </w:rPr>
              <w:t>The fourth root of one hundred forty-four equals the x root of two hundred eighty-eight.</w:t>
            </w:r>
          </w:p>
        </w:tc>
      </w:tr>
      <w:tr w:rsidR="003C650C" w:rsidRPr="00D0227C" w14:paraId="60670CD9" w14:textId="77777777" w:rsidTr="00591E96">
        <w:trPr>
          <w:trHeight w:val="233"/>
        </w:trPr>
        <w:tc>
          <w:tcPr>
            <w:tcW w:w="5766" w:type="dxa"/>
          </w:tcPr>
          <w:p w14:paraId="55010B7D" w14:textId="59F32D03" w:rsidR="004053AA" w:rsidRPr="00E53140" w:rsidRDefault="00CA50EF" w:rsidP="001067A6">
            <w:pPr>
              <w:spacing w:line="276" w:lineRule="auto"/>
              <w:rPr>
                <w:i/>
                <w:color w:val="003D4D"/>
              </w:rPr>
            </w:pPr>
            <m:oMathPara>
              <m:oMathParaPr>
                <m:jc m:val="left"/>
              </m:oMathParaPr>
              <m:oMath>
                <m:rad>
                  <m:radPr>
                    <m:ctrlPr>
                      <w:rPr>
                        <w:rFonts w:ascii="Cambria Math" w:hAnsi="Cambria Math"/>
                        <w:i/>
                        <w:color w:val="003D4D"/>
                      </w:rPr>
                    </m:ctrlPr>
                  </m:radPr>
                  <m:deg>
                    <m:r>
                      <w:rPr>
                        <w:rFonts w:ascii="Cambria Math" w:hAnsi="Cambria Math"/>
                        <w:color w:val="003D4D"/>
                      </w:rPr>
                      <m:t>​m</m:t>
                    </m:r>
                  </m:deg>
                  <m:e>
                    <m:r>
                      <w:rPr>
                        <w:rFonts w:ascii="Cambria Math" w:hAnsi="Cambria Math"/>
                        <w:color w:val="003D4D"/>
                      </w:rPr>
                      <m:t>x+y</m:t>
                    </m:r>
                  </m:e>
                </m:rad>
              </m:oMath>
            </m:oMathPara>
          </w:p>
        </w:tc>
        <w:tc>
          <w:tcPr>
            <w:tcW w:w="7184" w:type="dxa"/>
          </w:tcPr>
          <w:p w14:paraId="2422A6D5" w14:textId="341D472A" w:rsidR="004053AA" w:rsidRPr="00E53140" w:rsidRDefault="001A5F16" w:rsidP="001067A6">
            <w:pPr>
              <w:spacing w:line="276" w:lineRule="auto"/>
              <w:rPr>
                <w:color w:val="003D4D"/>
              </w:rPr>
            </w:pPr>
            <w:r w:rsidRPr="00E53140">
              <w:rPr>
                <w:color w:val="003D4D"/>
              </w:rPr>
              <w:t xml:space="preserve">The </w:t>
            </w:r>
            <w:r w:rsidRPr="00E53140">
              <w:rPr>
                <w:i/>
                <w:color w:val="003D4D"/>
              </w:rPr>
              <w:t>m</w:t>
            </w:r>
            <w:r w:rsidRPr="00E53140">
              <w:rPr>
                <w:color w:val="003D4D"/>
              </w:rPr>
              <w:t xml:space="preserve"> root of quantity </w:t>
            </w:r>
            <w:r w:rsidRPr="00E53140">
              <w:rPr>
                <w:i/>
                <w:color w:val="003D4D"/>
              </w:rPr>
              <w:t>x</w:t>
            </w:r>
            <w:r w:rsidRPr="00E53140">
              <w:rPr>
                <w:color w:val="003D4D"/>
              </w:rPr>
              <w:t xml:space="preserve"> plus </w:t>
            </w:r>
            <w:r w:rsidRPr="00E53140">
              <w:rPr>
                <w:i/>
                <w:color w:val="003D4D"/>
              </w:rPr>
              <w:t>y</w:t>
            </w:r>
          </w:p>
        </w:tc>
      </w:tr>
      <w:tr w:rsidR="003C650C" w:rsidRPr="00D0227C" w14:paraId="5CDDD192" w14:textId="77777777" w:rsidTr="00591E96">
        <w:trPr>
          <w:trHeight w:val="233"/>
        </w:trPr>
        <w:tc>
          <w:tcPr>
            <w:tcW w:w="5766" w:type="dxa"/>
          </w:tcPr>
          <w:p w14:paraId="1B56A691" w14:textId="292BD7CC" w:rsidR="001A5F16" w:rsidRPr="00E53140" w:rsidRDefault="001A5F16" w:rsidP="001067A6">
            <w:pPr>
              <w:spacing w:line="276" w:lineRule="auto"/>
              <w:rPr>
                <w:rFonts w:eastAsia="Calibri" w:cs="Times New Roman"/>
                <w:color w:val="003D4D"/>
              </w:rPr>
            </w:pPr>
            <m:oMathPara>
              <m:oMathParaPr>
                <m:jc m:val="left"/>
              </m:oMathParaPr>
              <m:oMath>
                <m:r>
                  <w:rPr>
                    <w:rFonts w:ascii="Cambria Math" w:hAnsi="Cambria Math" w:cs="Cambria Math"/>
                    <w:color w:val="003D4D"/>
                  </w:rPr>
                  <m:t>x</m:t>
                </m:r>
                <m:r>
                  <m:rPr>
                    <m:sty m:val="p"/>
                  </m:rPr>
                  <w:rPr>
                    <w:rFonts w:ascii="Cambria Math" w:hAnsi="Cambria Math" w:cs="Cambria Math"/>
                    <w:color w:val="003D4D"/>
                  </w:rPr>
                  <m:t>=</m:t>
                </m:r>
                <m:f>
                  <m:fPr>
                    <m:ctrlPr>
                      <w:rPr>
                        <w:rFonts w:ascii="Cambria Math" w:hAnsi="Cambria Math"/>
                        <w:color w:val="003D4D"/>
                      </w:rPr>
                    </m:ctrlPr>
                  </m:fPr>
                  <m:num>
                    <m:r>
                      <m:rPr>
                        <m:sty m:val="p"/>
                      </m:rPr>
                      <w:rPr>
                        <w:rFonts w:ascii="Cambria Math" w:hAnsi="Cambria Math" w:cs="Cambria Math"/>
                        <w:color w:val="003D4D"/>
                      </w:rPr>
                      <m:t>-</m:t>
                    </m:r>
                    <m:r>
                      <w:rPr>
                        <w:rFonts w:ascii="Cambria Math" w:hAnsi="Cambria Math" w:cs="Cambria Math"/>
                        <w:color w:val="003D4D"/>
                      </w:rPr>
                      <m:t>b</m:t>
                    </m:r>
                    <m:r>
                      <m:rPr>
                        <m:sty m:val="p"/>
                      </m:rPr>
                      <w:rPr>
                        <w:rFonts w:ascii="Cambria Math" w:hAnsi="Cambria Math" w:cs="Cambria Math"/>
                        <w:color w:val="003D4D"/>
                      </w:rPr>
                      <m:t>±</m:t>
                    </m:r>
                    <m:rad>
                      <m:radPr>
                        <m:degHide m:val="1"/>
                        <m:ctrlPr>
                          <w:rPr>
                            <w:rFonts w:ascii="Cambria Math" w:hAnsi="Cambria Math"/>
                            <w:color w:val="003D4D"/>
                          </w:rPr>
                        </m:ctrlPr>
                      </m:radPr>
                      <m:deg/>
                      <m:e>
                        <m:sSup>
                          <m:sSupPr>
                            <m:ctrlPr>
                              <w:rPr>
                                <w:rFonts w:ascii="Cambria Math" w:hAnsi="Cambria Math"/>
                                <w:color w:val="003D4D"/>
                              </w:rPr>
                            </m:ctrlPr>
                          </m:sSupPr>
                          <m:e>
                            <m:r>
                              <w:rPr>
                                <w:rFonts w:ascii="Cambria Math" w:hAnsi="Cambria Math" w:cs="Cambria Math"/>
                                <w:color w:val="003D4D"/>
                              </w:rPr>
                              <m:t>b</m:t>
                            </m:r>
                          </m:e>
                          <m:sup>
                            <m:r>
                              <m:rPr>
                                <m:sty m:val="p"/>
                              </m:rPr>
                              <w:rPr>
                                <w:rFonts w:ascii="Cambria Math" w:hAnsi="Cambria Math" w:cs="Cambria Math"/>
                                <w:color w:val="003D4D"/>
                              </w:rPr>
                              <m:t>2</m:t>
                            </m:r>
                          </m:sup>
                        </m:sSup>
                        <m:r>
                          <m:rPr>
                            <m:sty m:val="p"/>
                          </m:rPr>
                          <w:rPr>
                            <w:rFonts w:ascii="Cambria Math" w:hAnsi="Cambria Math" w:cs="Cambria Math"/>
                            <w:color w:val="003D4D"/>
                          </w:rPr>
                          <m:t>-4</m:t>
                        </m:r>
                        <m:r>
                          <w:rPr>
                            <w:rFonts w:ascii="Cambria Math" w:hAnsi="Cambria Math" w:cs="Cambria Math"/>
                            <w:color w:val="003D4D"/>
                          </w:rPr>
                          <m:t>ac</m:t>
                        </m:r>
                      </m:e>
                    </m:rad>
                  </m:num>
                  <m:den>
                    <m:r>
                      <m:rPr>
                        <m:sty m:val="p"/>
                      </m:rPr>
                      <w:rPr>
                        <w:rFonts w:ascii="Cambria Math" w:hAnsi="Cambria Math" w:cs="Cambria Math"/>
                        <w:color w:val="003D4D"/>
                      </w:rPr>
                      <m:t>2</m:t>
                    </m:r>
                    <m:r>
                      <w:rPr>
                        <w:rFonts w:ascii="Cambria Math" w:hAnsi="Cambria Math" w:cs="Cambria Math"/>
                        <w:color w:val="003D4D"/>
                      </w:rPr>
                      <m:t>a</m:t>
                    </m:r>
                  </m:den>
                </m:f>
              </m:oMath>
            </m:oMathPara>
          </w:p>
        </w:tc>
        <w:tc>
          <w:tcPr>
            <w:tcW w:w="7184" w:type="dxa"/>
          </w:tcPr>
          <w:p w14:paraId="6640BE9F" w14:textId="5D12AE97" w:rsidR="001A5F16" w:rsidRPr="00E53140" w:rsidRDefault="001A5F16" w:rsidP="001067A6">
            <w:pPr>
              <w:spacing w:line="276" w:lineRule="auto"/>
              <w:rPr>
                <w:color w:val="003D4D"/>
              </w:rPr>
            </w:pPr>
            <w:r w:rsidRPr="00E53140">
              <w:rPr>
                <w:color w:val="003D4D"/>
              </w:rPr>
              <w:t xml:space="preserve">X equals, fraction with numerator of, opposite of B, plus or minus the square root of </w:t>
            </w:r>
            <w:r w:rsidR="000F0E69" w:rsidRPr="00E53140">
              <w:rPr>
                <w:color w:val="003D4D"/>
              </w:rPr>
              <w:t xml:space="preserve">the </w:t>
            </w:r>
            <w:r w:rsidRPr="00E53140">
              <w:rPr>
                <w:color w:val="003D4D"/>
              </w:rPr>
              <w:t>quantity, B squared minus four A C</w:t>
            </w:r>
            <w:r w:rsidR="00366D42">
              <w:rPr>
                <w:color w:val="003D4D"/>
              </w:rPr>
              <w:t xml:space="preserve"> (pause)</w:t>
            </w:r>
            <w:r w:rsidRPr="00E53140">
              <w:rPr>
                <w:color w:val="003D4D"/>
              </w:rPr>
              <w:t>, and denominator of two A.</w:t>
            </w:r>
          </w:p>
        </w:tc>
      </w:tr>
    </w:tbl>
    <w:p w14:paraId="6C6B974F" w14:textId="0BBE1976" w:rsidR="00117865" w:rsidRPr="00E53140" w:rsidRDefault="00117865" w:rsidP="00E66B3A">
      <w:pPr>
        <w:tabs>
          <w:tab w:val="left" w:pos="3972"/>
        </w:tabs>
        <w:rPr>
          <w:color w:val="003D4D"/>
        </w:rPr>
      </w:pPr>
    </w:p>
    <w:p w14:paraId="04B8E4BC" w14:textId="77777777" w:rsidR="00CA2DA8" w:rsidRPr="00D0227C" w:rsidRDefault="00CA2DA8" w:rsidP="00CA2DA8">
      <w:pPr>
        <w:pStyle w:val="Heading2"/>
        <w:rPr>
          <w:color w:val="003D4D"/>
        </w:rPr>
      </w:pPr>
      <w:bookmarkStart w:id="149" w:name="_Toc377391532"/>
      <w:bookmarkStart w:id="150" w:name="_Toc56610319"/>
      <w:r w:rsidRPr="00D0227C">
        <w:rPr>
          <w:color w:val="003D4D"/>
        </w:rPr>
        <w:t>Absolute Values</w:t>
      </w:r>
      <w:bookmarkEnd w:id="149"/>
      <w:bookmarkEnd w:id="150"/>
    </w:p>
    <w:p w14:paraId="5C27CF38" w14:textId="12B7430B" w:rsidR="00CA2DA8" w:rsidRPr="00E53140" w:rsidRDefault="00CA2DA8" w:rsidP="00CA2DA8">
      <w:pPr>
        <w:rPr>
          <w:b/>
          <w:bCs/>
          <w:color w:val="003D4D"/>
        </w:rPr>
      </w:pPr>
      <w:r w:rsidRPr="00E53140">
        <w:rPr>
          <w:b/>
          <w:bCs/>
          <w:color w:val="003D4D"/>
        </w:rPr>
        <w:t>Audio Guideline</w:t>
      </w:r>
    </w:p>
    <w:p w14:paraId="7E458CD4" w14:textId="77777777" w:rsidR="00CA2DA8" w:rsidRPr="00E53140" w:rsidRDefault="00CA2DA8" w:rsidP="00CA2DA8">
      <w:pPr>
        <w:spacing w:after="0"/>
        <w:rPr>
          <w:color w:val="003D4D"/>
        </w:rPr>
      </w:pPr>
      <w:r w:rsidRPr="00E53140">
        <w:rPr>
          <w:color w:val="003D4D"/>
        </w:rPr>
        <w:t>Read as “the absolute value of.”</w:t>
      </w:r>
    </w:p>
    <w:p w14:paraId="4D389A06" w14:textId="6F67D41A" w:rsidR="00CA2DA8" w:rsidRPr="00E53140" w:rsidRDefault="00CA2DA8" w:rsidP="00DA5C6A">
      <w:pPr>
        <w:rPr>
          <w:color w:val="003D4D"/>
        </w:rPr>
      </w:pPr>
      <w:r w:rsidRPr="00E53140">
        <w:rPr>
          <w:color w:val="003D4D"/>
        </w:rPr>
        <w:t>Pause if an absolute value is part of a larger expression or equation.</w:t>
      </w:r>
    </w:p>
    <w:tbl>
      <w:tblPr>
        <w:tblStyle w:val="TableGrid"/>
        <w:tblW w:w="0" w:type="auto"/>
        <w:tblLook w:val="04A0" w:firstRow="1" w:lastRow="0" w:firstColumn="1" w:lastColumn="0" w:noHBand="0" w:noVBand="1"/>
      </w:tblPr>
      <w:tblGrid>
        <w:gridCol w:w="5766"/>
        <w:gridCol w:w="7184"/>
      </w:tblGrid>
      <w:tr w:rsidR="003C650C" w:rsidRPr="00D0227C" w14:paraId="55079699" w14:textId="77777777" w:rsidTr="6194B4E6">
        <w:trPr>
          <w:trHeight w:val="350"/>
        </w:trPr>
        <w:tc>
          <w:tcPr>
            <w:tcW w:w="5766" w:type="dxa"/>
            <w:shd w:val="clear" w:color="auto" w:fill="F2F2F2" w:themeFill="background1" w:themeFillShade="F2"/>
          </w:tcPr>
          <w:p w14:paraId="3D7BA09F" w14:textId="77777777" w:rsidR="00CA2DA8" w:rsidRPr="00E53140" w:rsidRDefault="00CA2DA8" w:rsidP="00591E96">
            <w:pPr>
              <w:rPr>
                <w:b/>
                <w:bCs/>
                <w:color w:val="003D4D"/>
              </w:rPr>
            </w:pPr>
            <w:r w:rsidRPr="00E53140">
              <w:rPr>
                <w:b/>
                <w:bCs/>
                <w:color w:val="003D4D"/>
              </w:rPr>
              <w:t>Example</w:t>
            </w:r>
          </w:p>
        </w:tc>
        <w:tc>
          <w:tcPr>
            <w:tcW w:w="7184" w:type="dxa"/>
            <w:shd w:val="clear" w:color="auto" w:fill="F2F2F2" w:themeFill="background1" w:themeFillShade="F2"/>
          </w:tcPr>
          <w:p w14:paraId="4ACDD23F" w14:textId="77777777" w:rsidR="00CA2DA8" w:rsidRPr="00E53140" w:rsidRDefault="00CA2DA8" w:rsidP="00591E96">
            <w:pPr>
              <w:rPr>
                <w:b/>
                <w:bCs/>
                <w:color w:val="003D4D"/>
              </w:rPr>
            </w:pPr>
            <w:r w:rsidRPr="00E53140">
              <w:rPr>
                <w:b/>
                <w:bCs/>
                <w:color w:val="003D4D"/>
              </w:rPr>
              <w:t>Application of Audio Guidelines</w:t>
            </w:r>
          </w:p>
        </w:tc>
      </w:tr>
      <w:tr w:rsidR="003C650C" w:rsidRPr="00D0227C" w14:paraId="0B46484E" w14:textId="77777777" w:rsidTr="6194B4E6">
        <w:trPr>
          <w:trHeight w:val="233"/>
        </w:trPr>
        <w:tc>
          <w:tcPr>
            <w:tcW w:w="5766" w:type="dxa"/>
          </w:tcPr>
          <w:p w14:paraId="1F295203" w14:textId="49FF15E0" w:rsidR="00CA2DA8" w:rsidRPr="00E53140" w:rsidRDefault="00CA50EF" w:rsidP="00CA2DA8">
            <w:pPr>
              <w:rPr>
                <w:color w:val="003D4D"/>
              </w:rPr>
            </w:pPr>
            <m:oMathPara>
              <m:oMathParaPr>
                <m:jc m:val="left"/>
              </m:oMathParaPr>
              <m:oMath>
                <m:d>
                  <m:dPr>
                    <m:begChr m:val="|"/>
                    <m:endChr m:val="|"/>
                    <m:ctrlPr>
                      <w:rPr>
                        <w:rFonts w:ascii="Cambria Math" w:hAnsi="Cambria Math"/>
                        <w:color w:val="003D4D"/>
                      </w:rPr>
                    </m:ctrlPr>
                  </m:dPr>
                  <m:e>
                    <m:r>
                      <m:rPr>
                        <m:sty m:val="p"/>
                      </m:rPr>
                      <w:rPr>
                        <w:rFonts w:ascii="Cambria Math" w:hAnsi="Cambria Math"/>
                        <w:color w:val="003D4D"/>
                      </w:rPr>
                      <m:t>-16</m:t>
                    </m:r>
                  </m:e>
                </m:d>
              </m:oMath>
            </m:oMathPara>
          </w:p>
        </w:tc>
        <w:tc>
          <w:tcPr>
            <w:tcW w:w="7184" w:type="dxa"/>
          </w:tcPr>
          <w:p w14:paraId="0F3BFC2F" w14:textId="6D187A39" w:rsidR="00CA2DA8" w:rsidRPr="00E53140" w:rsidRDefault="00CA2DA8" w:rsidP="00CA2DA8">
            <w:pPr>
              <w:rPr>
                <w:color w:val="003D4D"/>
              </w:rPr>
            </w:pPr>
            <w:r w:rsidRPr="00E53140">
              <w:rPr>
                <w:color w:val="003D4D"/>
              </w:rPr>
              <w:t>The absolute value of negative sixteen</w:t>
            </w:r>
          </w:p>
        </w:tc>
      </w:tr>
      <w:tr w:rsidR="003C650C" w:rsidRPr="00D0227C" w14:paraId="24107246" w14:textId="77777777" w:rsidTr="6194B4E6">
        <w:trPr>
          <w:trHeight w:val="233"/>
        </w:trPr>
        <w:tc>
          <w:tcPr>
            <w:tcW w:w="5766" w:type="dxa"/>
          </w:tcPr>
          <w:p w14:paraId="225098C7" w14:textId="716E0000" w:rsidR="00CA2DA8" w:rsidRPr="00E53140" w:rsidRDefault="00CA50EF" w:rsidP="00CA2DA8">
            <w:pPr>
              <w:rPr>
                <w:color w:val="003D4D"/>
              </w:rPr>
            </w:pPr>
            <m:oMathPara>
              <m:oMathParaPr>
                <m:jc m:val="left"/>
              </m:oMathParaPr>
              <m:oMath>
                <m:d>
                  <m:dPr>
                    <m:begChr m:val="|"/>
                    <m:endChr m:val="|"/>
                    <m:ctrlPr>
                      <w:rPr>
                        <w:rFonts w:ascii="Cambria Math" w:hAnsi="Cambria Math"/>
                        <w:color w:val="003D4D"/>
                      </w:rPr>
                    </m:ctrlPr>
                  </m:dPr>
                  <m:e>
                    <m:r>
                      <m:rPr>
                        <m:sty m:val="p"/>
                      </m:rPr>
                      <w:rPr>
                        <w:rFonts w:ascii="Cambria Math" w:hAnsi="Cambria Math"/>
                        <w:color w:val="003D4D"/>
                      </w:rPr>
                      <m:t>2+7</m:t>
                    </m:r>
                  </m:e>
                </m:d>
              </m:oMath>
            </m:oMathPara>
          </w:p>
        </w:tc>
        <w:tc>
          <w:tcPr>
            <w:tcW w:w="7184" w:type="dxa"/>
          </w:tcPr>
          <w:p w14:paraId="0901C5DD" w14:textId="287D9FB3" w:rsidR="00CA2DA8" w:rsidRPr="00E53140" w:rsidRDefault="00CA2DA8" w:rsidP="00CA2DA8">
            <w:pPr>
              <w:rPr>
                <w:color w:val="003D4D"/>
              </w:rPr>
            </w:pPr>
            <w:r w:rsidRPr="00E53140">
              <w:rPr>
                <w:color w:val="003D4D"/>
              </w:rPr>
              <w:t xml:space="preserve">The absolute value of </w:t>
            </w:r>
            <w:r w:rsidR="4D1E3ECA" w:rsidRPr="00E53140">
              <w:rPr>
                <w:color w:val="003D4D"/>
              </w:rPr>
              <w:t xml:space="preserve">the </w:t>
            </w:r>
            <w:r w:rsidRPr="00E53140">
              <w:rPr>
                <w:color w:val="003D4D"/>
              </w:rPr>
              <w:t>quantity two plus seven</w:t>
            </w:r>
          </w:p>
        </w:tc>
      </w:tr>
      <w:tr w:rsidR="003C650C" w:rsidRPr="00D0227C" w14:paraId="0D155B63" w14:textId="77777777" w:rsidTr="6194B4E6">
        <w:trPr>
          <w:trHeight w:val="233"/>
        </w:trPr>
        <w:tc>
          <w:tcPr>
            <w:tcW w:w="5766" w:type="dxa"/>
          </w:tcPr>
          <w:p w14:paraId="25FCA9BE" w14:textId="09BD61A1" w:rsidR="00CA2DA8" w:rsidRPr="00E53140" w:rsidRDefault="00CA50EF" w:rsidP="00CA2DA8">
            <w:pPr>
              <w:rPr>
                <w:color w:val="003D4D"/>
              </w:rPr>
            </w:pPr>
            <m:oMathPara>
              <m:oMathParaPr>
                <m:jc m:val="left"/>
              </m:oMathParaPr>
              <m:oMath>
                <m:d>
                  <m:dPr>
                    <m:begChr m:val="|"/>
                    <m:endChr m:val="|"/>
                    <m:ctrlPr>
                      <w:rPr>
                        <w:rFonts w:ascii="Cambria Math" w:hAnsi="Cambria Math"/>
                        <w:color w:val="003D4D"/>
                      </w:rPr>
                    </m:ctrlPr>
                  </m:dPr>
                  <m:e>
                    <m:r>
                      <w:rPr>
                        <w:rFonts w:ascii="Cambria Math" w:hAnsi="Cambria Math"/>
                        <w:color w:val="003D4D"/>
                      </w:rPr>
                      <m:t>x</m:t>
                    </m:r>
                  </m:e>
                </m:d>
                <m:r>
                  <m:rPr>
                    <m:sty m:val="p"/>
                  </m:rPr>
                  <w:rPr>
                    <w:rFonts w:ascii="Cambria Math" w:hAnsi="Cambria Math"/>
                    <w:color w:val="003D4D"/>
                  </w:rPr>
                  <m:t>+1</m:t>
                </m:r>
              </m:oMath>
            </m:oMathPara>
          </w:p>
        </w:tc>
        <w:tc>
          <w:tcPr>
            <w:tcW w:w="7184" w:type="dxa"/>
          </w:tcPr>
          <w:p w14:paraId="6908AE58" w14:textId="4C5329B3" w:rsidR="00CA2DA8" w:rsidRPr="00E53140" w:rsidRDefault="00CA2DA8" w:rsidP="00CA2DA8">
            <w:pPr>
              <w:rPr>
                <w:color w:val="003D4D"/>
              </w:rPr>
            </w:pPr>
            <w:r w:rsidRPr="00E53140">
              <w:rPr>
                <w:color w:val="003D4D"/>
              </w:rPr>
              <w:t>The absolute value of x (pause) plus one.</w:t>
            </w:r>
          </w:p>
        </w:tc>
      </w:tr>
    </w:tbl>
    <w:p w14:paraId="5E7C19E0" w14:textId="77777777" w:rsidR="00F85080" w:rsidRDefault="00F85080" w:rsidP="00DA5C6A">
      <w:pPr>
        <w:spacing w:after="0"/>
        <w:rPr>
          <w:rStyle w:val="Heading2Char"/>
          <w:color w:val="003D4D"/>
        </w:rPr>
      </w:pPr>
      <w:bookmarkStart w:id="151" w:name="_Toc56610320"/>
      <w:bookmarkStart w:id="152" w:name="_Toc377391533"/>
    </w:p>
    <w:p w14:paraId="017116B6" w14:textId="17D4EC5B" w:rsidR="00ED0B3F" w:rsidRPr="00E53140" w:rsidRDefault="00ED0B3F" w:rsidP="00DA5C6A">
      <w:pPr>
        <w:spacing w:after="0"/>
        <w:rPr>
          <w:color w:val="003D4D"/>
        </w:rPr>
      </w:pPr>
      <w:r w:rsidRPr="00D0227C">
        <w:rPr>
          <w:rStyle w:val="Heading2Char"/>
          <w:color w:val="003D4D"/>
        </w:rPr>
        <w:t>Functions</w:t>
      </w:r>
      <w:bookmarkEnd w:id="151"/>
      <w:r w:rsidRPr="00E53140">
        <w:rPr>
          <w:color w:val="003D4D"/>
        </w:rPr>
        <w:t xml:space="preserve"> (</w:t>
      </w:r>
      <m:oMath>
        <m:r>
          <w:rPr>
            <w:rFonts w:ascii="Cambria Math" w:hAnsi="Cambria Math"/>
            <w:color w:val="003D4D"/>
          </w:rPr>
          <m:t>f(​x​)</m:t>
        </m:r>
      </m:oMath>
      <w:r w:rsidRPr="00E53140">
        <w:rPr>
          <w:color w:val="003D4D"/>
        </w:rPr>
        <w:t>)</w:t>
      </w:r>
      <w:bookmarkEnd w:id="152"/>
    </w:p>
    <w:p w14:paraId="0DEDFB91" w14:textId="2881B2DB" w:rsidR="00ED0B3F" w:rsidRPr="00E53140" w:rsidRDefault="00ED0B3F" w:rsidP="003D6B77">
      <w:pPr>
        <w:spacing w:after="0"/>
        <w:rPr>
          <w:b/>
          <w:bCs/>
          <w:color w:val="003D4D"/>
        </w:rPr>
      </w:pPr>
      <w:r w:rsidRPr="00E53140">
        <w:rPr>
          <w:b/>
          <w:bCs/>
          <w:color w:val="003D4D"/>
        </w:rPr>
        <w:t>Audio Guideline</w:t>
      </w:r>
    </w:p>
    <w:p w14:paraId="7DD89881" w14:textId="77777777" w:rsidR="00ED0B3F" w:rsidRPr="00E53140" w:rsidRDefault="00ED0B3F" w:rsidP="00DA5C6A">
      <w:pPr>
        <w:rPr>
          <w:color w:val="003D4D"/>
        </w:rPr>
      </w:pPr>
      <w:r w:rsidRPr="00E53140">
        <w:rPr>
          <w:color w:val="003D4D"/>
        </w:rPr>
        <w:t>For function notation in general, read the first letter shown then the word “of,” followed by the variable and/or number in parentheses.</w:t>
      </w:r>
    </w:p>
    <w:p w14:paraId="795F7ADB" w14:textId="77777777" w:rsidR="00ED0B3F" w:rsidRPr="00E53140" w:rsidRDefault="00ED0B3F" w:rsidP="00DA5C6A">
      <w:pPr>
        <w:rPr>
          <w:color w:val="003D4D"/>
        </w:rPr>
      </w:pPr>
      <w:r w:rsidRPr="00E53140">
        <w:rPr>
          <w:color w:val="003D4D"/>
        </w:rPr>
        <w:lastRenderedPageBreak/>
        <w:t>When the expression inside the parentheses is more complex or includes another function, use the same rule of reading the letter first, then the word “of,” followed by the variable or expression in parentheses.</w:t>
      </w:r>
    </w:p>
    <w:p w14:paraId="0CFDC462" w14:textId="7086540F" w:rsidR="00DE3522" w:rsidRPr="00E53140" w:rsidRDefault="00DE3522" w:rsidP="00DE3522">
      <w:pPr>
        <w:rPr>
          <w:color w:val="003D4D"/>
        </w:rPr>
      </w:pPr>
      <w:bookmarkStart w:id="153" w:name="_Application_of_Audio_3"/>
      <w:bookmarkEnd w:id="153"/>
      <w:r w:rsidRPr="00E53140">
        <w:rPr>
          <w:color w:val="003D4D"/>
        </w:rPr>
        <w:t xml:space="preserve">When the inverse of a function is presented, read it as </w:t>
      </w:r>
      <w:r w:rsidR="008E11E0" w:rsidRPr="008E11E0">
        <w:rPr>
          <w:color w:val="003D4D"/>
        </w:rPr>
        <w:t>“t</w:t>
      </w:r>
      <w:r w:rsidR="009371EE" w:rsidRPr="00E53140">
        <w:rPr>
          <w:color w:val="003D4D"/>
        </w:rPr>
        <w:t xml:space="preserve">he inverse </w:t>
      </w:r>
      <w:proofErr w:type="spellStart"/>
      <w:r w:rsidR="009371EE" w:rsidRPr="00E53140">
        <w:rPr>
          <w:color w:val="003D4D"/>
        </w:rPr>
        <w:t>of f</w:t>
      </w:r>
      <w:proofErr w:type="spellEnd"/>
      <w:r w:rsidR="009371EE" w:rsidRPr="00E53140">
        <w:rPr>
          <w:color w:val="003D4D"/>
        </w:rPr>
        <w:t xml:space="preserve"> of x</w:t>
      </w:r>
      <w:r w:rsidR="008E11E0">
        <w:rPr>
          <w:color w:val="003D4D"/>
        </w:rPr>
        <w:t>”</w:t>
      </w:r>
      <w:r w:rsidR="0083314D" w:rsidRPr="00E53140">
        <w:rPr>
          <w:color w:val="003D4D"/>
        </w:rPr>
        <w:t>.</w:t>
      </w:r>
    </w:p>
    <w:tbl>
      <w:tblPr>
        <w:tblStyle w:val="TableGrid"/>
        <w:tblW w:w="0" w:type="auto"/>
        <w:tblLook w:val="04A0" w:firstRow="1" w:lastRow="0" w:firstColumn="1" w:lastColumn="0" w:noHBand="0" w:noVBand="1"/>
      </w:tblPr>
      <w:tblGrid>
        <w:gridCol w:w="5766"/>
        <w:gridCol w:w="7184"/>
      </w:tblGrid>
      <w:tr w:rsidR="003C650C" w:rsidRPr="00D0227C" w14:paraId="2974CBC8" w14:textId="77777777" w:rsidTr="0C3C8CED">
        <w:trPr>
          <w:trHeight w:val="350"/>
        </w:trPr>
        <w:tc>
          <w:tcPr>
            <w:tcW w:w="5766" w:type="dxa"/>
            <w:shd w:val="clear" w:color="auto" w:fill="F2F2F2" w:themeFill="background1" w:themeFillShade="F2"/>
          </w:tcPr>
          <w:p w14:paraId="56F68F51" w14:textId="77777777" w:rsidR="00DA5C6A" w:rsidRPr="00E53140" w:rsidRDefault="00DA5C6A" w:rsidP="00591E96">
            <w:pPr>
              <w:rPr>
                <w:b/>
                <w:bCs/>
                <w:color w:val="003D4D"/>
              </w:rPr>
            </w:pPr>
            <w:r w:rsidRPr="00E53140">
              <w:rPr>
                <w:b/>
                <w:bCs/>
                <w:color w:val="003D4D"/>
              </w:rPr>
              <w:t>Example</w:t>
            </w:r>
          </w:p>
        </w:tc>
        <w:tc>
          <w:tcPr>
            <w:tcW w:w="7184" w:type="dxa"/>
            <w:shd w:val="clear" w:color="auto" w:fill="F2F2F2" w:themeFill="background1" w:themeFillShade="F2"/>
          </w:tcPr>
          <w:p w14:paraId="4BE4F416" w14:textId="77777777" w:rsidR="00DA5C6A" w:rsidRPr="00E53140" w:rsidRDefault="00DA5C6A" w:rsidP="00591E96">
            <w:pPr>
              <w:rPr>
                <w:b/>
                <w:bCs/>
                <w:color w:val="003D4D"/>
              </w:rPr>
            </w:pPr>
            <w:r w:rsidRPr="00E53140">
              <w:rPr>
                <w:b/>
                <w:bCs/>
                <w:color w:val="003D4D"/>
              </w:rPr>
              <w:t>Application of Audio Guidelines</w:t>
            </w:r>
          </w:p>
        </w:tc>
      </w:tr>
      <w:tr w:rsidR="003C650C" w:rsidRPr="00D0227C" w14:paraId="0F72BA09" w14:textId="77777777" w:rsidTr="0C3C8CED">
        <w:trPr>
          <w:trHeight w:val="233"/>
        </w:trPr>
        <w:tc>
          <w:tcPr>
            <w:tcW w:w="5766" w:type="dxa"/>
          </w:tcPr>
          <w:p w14:paraId="00BA7EB1" w14:textId="389D46F6" w:rsidR="00DA5C6A" w:rsidRPr="00E53140" w:rsidRDefault="00DA5C6A" w:rsidP="00591E96">
            <w:pPr>
              <w:rPr>
                <w:color w:val="003D4D"/>
              </w:rPr>
            </w:pPr>
            <m:oMathPara>
              <m:oMathParaPr>
                <m:jc m:val="left"/>
              </m:oMathParaPr>
              <m:oMath>
                <m:r>
                  <w:rPr>
                    <w:rFonts w:ascii="Cambria Math" w:hAnsi="Cambria Math"/>
                    <w:color w:val="003D4D"/>
                  </w:rPr>
                  <m:t>f(​x​)=5</m:t>
                </m:r>
              </m:oMath>
            </m:oMathPara>
          </w:p>
        </w:tc>
        <w:tc>
          <w:tcPr>
            <w:tcW w:w="7184" w:type="dxa"/>
          </w:tcPr>
          <w:p w14:paraId="5BFC89FE" w14:textId="7476B173" w:rsidR="00DA5C6A" w:rsidRPr="00E53140" w:rsidRDefault="00121363" w:rsidP="00DA5C6A">
            <w:pPr>
              <w:rPr>
                <w:color w:val="003D4D"/>
              </w:rPr>
            </w:pPr>
            <w:r>
              <w:rPr>
                <w:color w:val="003D4D"/>
              </w:rPr>
              <w:t>f</w:t>
            </w:r>
            <w:r w:rsidR="4679D339" w:rsidRPr="0C3C8CED">
              <w:rPr>
                <w:color w:val="003D4D"/>
              </w:rPr>
              <w:t xml:space="preserve"> of x equals five</w:t>
            </w:r>
          </w:p>
          <w:p w14:paraId="0D9B0746" w14:textId="77AD579D" w:rsidR="00DA5C6A" w:rsidRPr="00E53140" w:rsidRDefault="00DA5C6A" w:rsidP="00DA5C6A">
            <w:pPr>
              <w:rPr>
                <w:color w:val="003D4D"/>
              </w:rPr>
            </w:pPr>
          </w:p>
        </w:tc>
      </w:tr>
      <w:tr w:rsidR="003C650C" w:rsidRPr="00D0227C" w14:paraId="5334D03E" w14:textId="77777777" w:rsidTr="0C3C8CED">
        <w:trPr>
          <w:trHeight w:val="233"/>
        </w:trPr>
        <w:tc>
          <w:tcPr>
            <w:tcW w:w="5766" w:type="dxa"/>
          </w:tcPr>
          <w:p w14:paraId="3F57B3B0" w14:textId="1E61DB0A" w:rsidR="00DA5C6A" w:rsidRPr="00E53140" w:rsidRDefault="00DA5C6A" w:rsidP="00591E96">
            <w:pPr>
              <w:rPr>
                <w:color w:val="003D4D"/>
              </w:rPr>
            </w:pPr>
            <m:oMathPara>
              <m:oMathParaPr>
                <m:jc m:val="left"/>
              </m:oMathParaPr>
              <m:oMath>
                <m:r>
                  <w:rPr>
                    <w:rFonts w:ascii="Cambria Math" w:hAnsi="Cambria Math"/>
                    <w:color w:val="003D4D"/>
                  </w:rPr>
                  <m:t>f(​x​+1)</m:t>
                </m:r>
              </m:oMath>
            </m:oMathPara>
          </w:p>
        </w:tc>
        <w:tc>
          <w:tcPr>
            <w:tcW w:w="7184" w:type="dxa"/>
          </w:tcPr>
          <w:p w14:paraId="229542EA" w14:textId="4C2D7630" w:rsidR="00DA5C6A" w:rsidRPr="00E53140" w:rsidRDefault="00121363" w:rsidP="00DA5C6A">
            <w:pPr>
              <w:rPr>
                <w:color w:val="003D4D"/>
              </w:rPr>
            </w:pPr>
            <w:r>
              <w:rPr>
                <w:color w:val="003D4D"/>
              </w:rPr>
              <w:t>f</w:t>
            </w:r>
            <w:r w:rsidR="488E8DE5" w:rsidRPr="00E53140">
              <w:rPr>
                <w:color w:val="003D4D"/>
              </w:rPr>
              <w:t xml:space="preserve"> of open parenthesis x plus one close</w:t>
            </w:r>
            <w:r w:rsidR="009A6544">
              <w:rPr>
                <w:color w:val="003D4D"/>
              </w:rPr>
              <w:t>d</w:t>
            </w:r>
            <w:r w:rsidR="488E8DE5" w:rsidRPr="00E53140">
              <w:rPr>
                <w:color w:val="003D4D"/>
              </w:rPr>
              <w:t xml:space="preserve"> parenthesis</w:t>
            </w:r>
          </w:p>
        </w:tc>
      </w:tr>
      <w:tr w:rsidR="003C650C" w:rsidRPr="00D0227C" w14:paraId="08E01415" w14:textId="77777777" w:rsidTr="0C3C8CED">
        <w:trPr>
          <w:trHeight w:val="233"/>
        </w:trPr>
        <w:tc>
          <w:tcPr>
            <w:tcW w:w="5766" w:type="dxa"/>
          </w:tcPr>
          <w:p w14:paraId="2C25AE12" w14:textId="1FDD9DEA" w:rsidR="00DA5C6A" w:rsidRPr="00E53140" w:rsidRDefault="00DA5C6A" w:rsidP="00591E96">
            <w:pPr>
              <w:rPr>
                <w:color w:val="003D4D"/>
              </w:rPr>
            </w:pPr>
            <m:oMathPara>
              <m:oMathParaPr>
                <m:jc m:val="left"/>
              </m:oMathParaPr>
              <m:oMath>
                <m:r>
                  <w:rPr>
                    <w:rFonts w:ascii="Cambria Math" w:hAnsi="Cambria Math"/>
                    <w:color w:val="003D4D"/>
                  </w:rPr>
                  <m:t>f(​g(​x​)​)</m:t>
                </m:r>
              </m:oMath>
            </m:oMathPara>
          </w:p>
        </w:tc>
        <w:tc>
          <w:tcPr>
            <w:tcW w:w="7184" w:type="dxa"/>
          </w:tcPr>
          <w:p w14:paraId="5565BB4B" w14:textId="565AE8BF" w:rsidR="00DA5C6A" w:rsidRPr="00E53140" w:rsidRDefault="00121363" w:rsidP="00DA5C6A">
            <w:pPr>
              <w:rPr>
                <w:color w:val="003D4D"/>
              </w:rPr>
            </w:pPr>
            <w:r>
              <w:rPr>
                <w:color w:val="003D4D"/>
              </w:rPr>
              <w:t>f</w:t>
            </w:r>
            <w:r w:rsidR="00DA5C6A" w:rsidRPr="00E53140">
              <w:rPr>
                <w:color w:val="003D4D"/>
              </w:rPr>
              <w:t xml:space="preserve"> of g of x</w:t>
            </w:r>
          </w:p>
          <w:p w14:paraId="3C93B052" w14:textId="3DEF18C9" w:rsidR="00DA5C6A" w:rsidRPr="00E53140" w:rsidRDefault="00DA5C6A" w:rsidP="00DA5C6A">
            <w:pPr>
              <w:rPr>
                <w:color w:val="003D4D"/>
              </w:rPr>
            </w:pPr>
          </w:p>
        </w:tc>
      </w:tr>
      <w:tr w:rsidR="003C650C" w:rsidRPr="00D0227C" w14:paraId="163E8628" w14:textId="77777777" w:rsidTr="0C3C8CED">
        <w:trPr>
          <w:trHeight w:val="233"/>
        </w:trPr>
        <w:tc>
          <w:tcPr>
            <w:tcW w:w="5766" w:type="dxa"/>
          </w:tcPr>
          <w:p w14:paraId="0E0BEE7F" w14:textId="1BEA831F" w:rsidR="00DA5C6A" w:rsidRPr="00E53140" w:rsidRDefault="00CA50EF" w:rsidP="00DA5C6A">
            <w:pPr>
              <w:spacing w:line="276" w:lineRule="auto"/>
              <w:rPr>
                <w:rFonts w:eastAsia="Calibri" w:cs="Times New Roman"/>
                <w:color w:val="003D4D"/>
              </w:rPr>
            </w:pPr>
            <m:oMathPara>
              <m:oMathParaPr>
                <m:jc m:val="left"/>
              </m:oMathParaPr>
              <m:oMath>
                <m:sSup>
                  <m:sSupPr>
                    <m:ctrlPr>
                      <w:rPr>
                        <w:rFonts w:ascii="Cambria Math" w:hAnsi="Cambria Math"/>
                        <w:i/>
                        <w:color w:val="003D4D"/>
                      </w:rPr>
                    </m:ctrlPr>
                  </m:sSupPr>
                  <m:e>
                    <m:r>
                      <w:rPr>
                        <w:rFonts w:ascii="Cambria Math" w:hAnsi="Cambria Math"/>
                        <w:color w:val="003D4D"/>
                      </w:rPr>
                      <m:t>f</m:t>
                    </m:r>
                  </m:e>
                  <m:sup>
                    <m:r>
                      <w:rPr>
                        <w:rFonts w:ascii="Cambria Math" w:hAnsi="Cambria Math"/>
                        <w:color w:val="003D4D"/>
                      </w:rPr>
                      <m:t>-1</m:t>
                    </m:r>
                  </m:sup>
                </m:sSup>
                <m:r>
                  <w:rPr>
                    <w:rFonts w:ascii="Cambria Math" w:hAnsi="Cambria Math"/>
                    <w:color w:val="003D4D"/>
                  </w:rPr>
                  <m:t>(​x​)=-</m:t>
                </m:r>
                <m:f>
                  <m:fPr>
                    <m:ctrlPr>
                      <w:rPr>
                        <w:rFonts w:ascii="Cambria Math" w:hAnsi="Cambria Math"/>
                        <w:i/>
                        <w:color w:val="003D4D"/>
                      </w:rPr>
                    </m:ctrlPr>
                  </m:fPr>
                  <m:num>
                    <m:r>
                      <w:rPr>
                        <w:rFonts w:ascii="Cambria Math" w:hAnsi="Cambria Math"/>
                        <w:color w:val="003D4D"/>
                      </w:rPr>
                      <m:t>2</m:t>
                    </m:r>
                  </m:num>
                  <m:den>
                    <m:r>
                      <w:rPr>
                        <w:rFonts w:ascii="Cambria Math" w:hAnsi="Cambria Math"/>
                        <w:color w:val="003D4D"/>
                      </w:rPr>
                      <m:t>3</m:t>
                    </m:r>
                  </m:den>
                </m:f>
                <m:r>
                  <w:rPr>
                    <w:rFonts w:ascii="Cambria Math" w:hAnsi="Cambria Math"/>
                    <w:color w:val="003D4D"/>
                  </w:rPr>
                  <m:t>x-2</m:t>
                </m:r>
              </m:oMath>
            </m:oMathPara>
          </w:p>
        </w:tc>
        <w:tc>
          <w:tcPr>
            <w:tcW w:w="7184" w:type="dxa"/>
          </w:tcPr>
          <w:p w14:paraId="7AC943E4" w14:textId="27891198" w:rsidR="00DA5C6A" w:rsidRPr="00E53140" w:rsidRDefault="00DA5C6A" w:rsidP="00DA5C6A">
            <w:pPr>
              <w:rPr>
                <w:color w:val="003D4D"/>
              </w:rPr>
            </w:pPr>
            <w:r w:rsidRPr="00E53140">
              <w:rPr>
                <w:color w:val="003D4D"/>
              </w:rPr>
              <w:t xml:space="preserve">The inverse </w:t>
            </w:r>
            <w:proofErr w:type="spellStart"/>
            <w:r w:rsidRPr="00E53140">
              <w:rPr>
                <w:color w:val="003D4D"/>
              </w:rPr>
              <w:t>of f</w:t>
            </w:r>
            <w:proofErr w:type="spellEnd"/>
            <w:r w:rsidRPr="00E53140">
              <w:rPr>
                <w:color w:val="003D4D"/>
              </w:rPr>
              <w:t xml:space="preserve"> of x equals negative two-thirds x minus two.</w:t>
            </w:r>
          </w:p>
        </w:tc>
      </w:tr>
    </w:tbl>
    <w:p w14:paraId="6332D7AE" w14:textId="77777777" w:rsidR="00ED0B3F" w:rsidRPr="00E53140" w:rsidRDefault="00ED0B3F" w:rsidP="00E66B3A">
      <w:pPr>
        <w:pStyle w:val="ListParagraph"/>
        <w:ind w:left="0"/>
        <w:rPr>
          <w:rFonts w:ascii="Relative Book" w:hAnsi="Relative Book" w:cstheme="minorHAnsi"/>
          <w:color w:val="003D4D"/>
        </w:rPr>
      </w:pPr>
    </w:p>
    <w:p w14:paraId="478DF928" w14:textId="77777777" w:rsidR="0019343E" w:rsidRPr="00AC0CA9" w:rsidRDefault="0019343E" w:rsidP="00AC0CA9">
      <w:pPr>
        <w:rPr>
          <w:b/>
          <w:bCs/>
        </w:rPr>
      </w:pPr>
      <w:r w:rsidRPr="00AC0CA9">
        <w:rPr>
          <w:b/>
          <w:bCs/>
          <w:color w:val="003D4D"/>
        </w:rPr>
        <w:t>For function tables where one column/row is paired with one row/column:</w:t>
      </w:r>
    </w:p>
    <w:p w14:paraId="053C9113" w14:textId="70EB15CD" w:rsidR="0019343E" w:rsidRPr="00E53140" w:rsidRDefault="0019343E" w:rsidP="0019343E">
      <w:pPr>
        <w:rPr>
          <w:color w:val="003D4D"/>
        </w:rPr>
      </w:pPr>
      <w:r w:rsidRPr="00E53140">
        <w:rPr>
          <w:color w:val="003D4D"/>
        </w:rPr>
        <w:t>The table should be read as it is organized, as (</w:t>
      </w:r>
      <w:r w:rsidRPr="00E53140">
        <w:rPr>
          <w:i/>
          <w:color w:val="003D4D"/>
        </w:rPr>
        <w:t>x</w:t>
      </w:r>
      <w:r w:rsidRPr="00E53140">
        <w:rPr>
          <w:color w:val="003D4D"/>
        </w:rPr>
        <w:t xml:space="preserve">, </w:t>
      </w:r>
      <w:r w:rsidRPr="00E53140">
        <w:rPr>
          <w:i/>
          <w:color w:val="003D4D"/>
        </w:rPr>
        <w:t>y</w:t>
      </w:r>
      <w:r w:rsidRPr="00E53140">
        <w:rPr>
          <w:color w:val="003D4D"/>
        </w:rPr>
        <w:t xml:space="preserve">) pairs, according to </w:t>
      </w:r>
      <w:r w:rsidR="00FA4F59" w:rsidRPr="00E53140">
        <w:rPr>
          <w:color w:val="003D4D"/>
        </w:rPr>
        <w:t xml:space="preserve">the </w:t>
      </w:r>
      <w:hyperlink w:anchor="_Text_and_Graphics" w:history="1">
        <w:r w:rsidR="00FA4F59" w:rsidRPr="00E53140">
          <w:rPr>
            <w:rStyle w:val="Hyperlink"/>
            <w:color w:val="003D4D"/>
          </w:rPr>
          <w:t>Tables</w:t>
        </w:r>
      </w:hyperlink>
      <w:r w:rsidR="00FA4F59" w:rsidRPr="00E53140">
        <w:rPr>
          <w:color w:val="003D4D"/>
        </w:rPr>
        <w:t xml:space="preserve"> section of this document. </w:t>
      </w:r>
      <w:r w:rsidRPr="00E53140">
        <w:rPr>
          <w:color w:val="003D4D"/>
        </w:rPr>
        <w:t>(If the orientation of the table lends itself to reading the table information column by column and this is a more logical manner to present the table, then do so.)</w:t>
      </w:r>
    </w:p>
    <w:p w14:paraId="50385F4A" w14:textId="078FED9B" w:rsidR="00930380" w:rsidRPr="00E53140" w:rsidRDefault="001B5179" w:rsidP="00930380">
      <w:pPr>
        <w:shd w:val="clear" w:color="auto" w:fill="FFFFFF" w:themeFill="background1"/>
        <w:ind w:left="-21"/>
        <w:rPr>
          <w:rFonts w:eastAsia="Times New Roman" w:cs="Arial"/>
          <w:color w:val="003D4D"/>
        </w:rPr>
      </w:pPr>
      <w:r w:rsidRPr="00E53140">
        <w:rPr>
          <w:rFonts w:eastAsia="Times New Roman" w:cs="Arial"/>
          <w:color w:val="003D4D"/>
        </w:rPr>
        <w:t xml:space="preserve">Input/Output Tables: </w:t>
      </w:r>
      <w:r w:rsidR="00744AD0" w:rsidRPr="00E53140">
        <w:rPr>
          <w:rFonts w:eastAsia="Times New Roman" w:cs="Arial"/>
          <w:color w:val="003D4D"/>
        </w:rPr>
        <w:t xml:space="preserve">If reading each row as an ordered pair violates the construct being measured then read </w:t>
      </w:r>
      <w:r w:rsidR="00365FBA" w:rsidRPr="00E53140">
        <w:rPr>
          <w:rFonts w:eastAsia="Times New Roman" w:cs="Arial"/>
          <w:color w:val="003D4D"/>
        </w:rPr>
        <w:t>the table has</w:t>
      </w:r>
      <w:r w:rsidR="008A04F6" w:rsidRPr="00E53140">
        <w:rPr>
          <w:rFonts w:eastAsia="Times New Roman" w:cs="Arial"/>
          <w:color w:val="003D4D"/>
        </w:rPr>
        <w:t xml:space="preserve"> two columns and XX rows</w:t>
      </w:r>
      <w:r w:rsidR="00616F30" w:rsidRPr="00E53140">
        <w:rPr>
          <w:rFonts w:eastAsia="Times New Roman" w:cs="Arial"/>
          <w:color w:val="003D4D"/>
        </w:rPr>
        <w:t xml:space="preserve">. </w:t>
      </w:r>
      <w:r w:rsidR="00104AC9" w:rsidRPr="00E53140">
        <w:rPr>
          <w:rFonts w:eastAsia="Times New Roman" w:cs="Arial"/>
          <w:color w:val="003D4D"/>
        </w:rPr>
        <w:t xml:space="preserve">The first </w:t>
      </w:r>
      <w:r w:rsidR="00616F30" w:rsidRPr="00E53140">
        <w:rPr>
          <w:rFonts w:eastAsia="Times New Roman" w:cs="Arial"/>
          <w:color w:val="003D4D"/>
        </w:rPr>
        <w:t xml:space="preserve">Column </w:t>
      </w:r>
      <w:r w:rsidR="00104AC9" w:rsidRPr="00E53140">
        <w:rPr>
          <w:rFonts w:eastAsia="Times New Roman" w:cs="Arial"/>
          <w:color w:val="003D4D"/>
        </w:rPr>
        <w:t>heading</w:t>
      </w:r>
      <w:r w:rsidR="00616F30" w:rsidRPr="00E53140">
        <w:rPr>
          <w:rFonts w:eastAsia="Times New Roman" w:cs="Arial"/>
          <w:color w:val="003D4D"/>
        </w:rPr>
        <w:t xml:space="preserve"> is Input</w:t>
      </w:r>
      <w:r w:rsidR="00F439B0" w:rsidRPr="00E53140">
        <w:rPr>
          <w:rFonts w:eastAsia="Times New Roman" w:cs="Arial"/>
          <w:color w:val="003D4D"/>
        </w:rPr>
        <w:t xml:space="preserve">. The second </w:t>
      </w:r>
      <w:r w:rsidR="00616F30" w:rsidRPr="00E53140">
        <w:rPr>
          <w:rFonts w:eastAsia="Times New Roman" w:cs="Arial"/>
          <w:color w:val="003D4D"/>
        </w:rPr>
        <w:t>Column</w:t>
      </w:r>
      <w:r w:rsidR="00F439B0" w:rsidRPr="00E53140">
        <w:rPr>
          <w:rFonts w:eastAsia="Times New Roman" w:cs="Arial"/>
          <w:color w:val="003D4D"/>
        </w:rPr>
        <w:t xml:space="preserve"> heading </w:t>
      </w:r>
      <w:r w:rsidR="00616F30" w:rsidRPr="00E53140">
        <w:rPr>
          <w:rFonts w:eastAsia="Times New Roman" w:cs="Arial"/>
          <w:color w:val="003D4D"/>
        </w:rPr>
        <w:t>is Ou</w:t>
      </w:r>
      <w:r w:rsidR="0024284A" w:rsidRPr="00D0227C">
        <w:rPr>
          <w:rFonts w:eastAsia="Times New Roman" w:cs="Arial"/>
          <w:color w:val="003D4D"/>
        </w:rPr>
        <w:t>t</w:t>
      </w:r>
      <w:r w:rsidR="00616F30" w:rsidRPr="00E53140">
        <w:rPr>
          <w:rFonts w:eastAsia="Times New Roman" w:cs="Arial"/>
          <w:color w:val="003D4D"/>
        </w:rPr>
        <w:t>put. R</w:t>
      </w:r>
      <w:r w:rsidR="00930380" w:rsidRPr="00E53140">
        <w:rPr>
          <w:rFonts w:eastAsia="Times New Roman" w:cs="Arial"/>
          <w:color w:val="003D4D"/>
        </w:rPr>
        <w:t>ead</w:t>
      </w:r>
      <w:r w:rsidR="00F571E8" w:rsidRPr="00E53140">
        <w:rPr>
          <w:rFonts w:eastAsia="Times New Roman" w:cs="Arial"/>
          <w:color w:val="003D4D"/>
        </w:rPr>
        <w:t xml:space="preserve"> </w:t>
      </w:r>
      <w:r w:rsidR="00A50BA6" w:rsidRPr="00E53140">
        <w:rPr>
          <w:rFonts w:eastAsia="Times New Roman" w:cs="Arial"/>
          <w:color w:val="003D4D"/>
        </w:rPr>
        <w:t xml:space="preserve">row 1, </w:t>
      </w:r>
      <w:r w:rsidR="00930380" w:rsidRPr="00E53140">
        <w:rPr>
          <w:rFonts w:eastAsia="Times New Roman" w:cs="Arial"/>
          <w:color w:val="003D4D"/>
        </w:rPr>
        <w:t xml:space="preserve">Input, </w:t>
      </w:r>
      <w:r w:rsidR="00F571E8" w:rsidRPr="00E53140">
        <w:rPr>
          <w:rFonts w:eastAsia="Times New Roman" w:cs="Arial"/>
          <w:i/>
          <w:iCs/>
          <w:color w:val="003D4D"/>
        </w:rPr>
        <w:t>value or blank</w:t>
      </w:r>
      <w:r w:rsidR="00F571E8" w:rsidRPr="00E53140">
        <w:rPr>
          <w:rFonts w:eastAsia="Times New Roman" w:cs="Arial"/>
          <w:color w:val="003D4D"/>
        </w:rPr>
        <w:t xml:space="preserve">, output </w:t>
      </w:r>
      <w:r w:rsidR="00F571E8" w:rsidRPr="00E53140">
        <w:rPr>
          <w:rFonts w:eastAsia="Times New Roman" w:cs="Arial"/>
          <w:i/>
          <w:iCs/>
          <w:color w:val="003D4D"/>
        </w:rPr>
        <w:t>value or blank</w:t>
      </w:r>
      <w:r w:rsidR="00F571E8" w:rsidRPr="00E53140">
        <w:rPr>
          <w:rFonts w:eastAsia="Times New Roman" w:cs="Arial"/>
          <w:color w:val="003D4D"/>
        </w:rPr>
        <w:t>, pause,</w:t>
      </w:r>
      <w:r w:rsidR="00A50BA6" w:rsidRPr="00E53140">
        <w:rPr>
          <w:rFonts w:eastAsia="Times New Roman" w:cs="Arial"/>
          <w:color w:val="003D4D"/>
        </w:rPr>
        <w:t xml:space="preserve"> row 2 </w:t>
      </w:r>
      <w:r w:rsidR="00A50BA6" w:rsidRPr="00E53140">
        <w:rPr>
          <w:rFonts w:eastAsia="Times New Roman" w:cs="Arial"/>
          <w:i/>
          <w:iCs/>
          <w:color w:val="003D4D"/>
        </w:rPr>
        <w:t>input value</w:t>
      </w:r>
      <w:r w:rsidR="00A50BA6" w:rsidRPr="00E53140">
        <w:rPr>
          <w:rFonts w:eastAsia="Times New Roman" w:cs="Arial"/>
          <w:color w:val="003D4D"/>
        </w:rPr>
        <w:t xml:space="preserve"> or blank</w:t>
      </w:r>
      <w:r w:rsidR="00BB20C6" w:rsidRPr="00E53140">
        <w:rPr>
          <w:rFonts w:eastAsia="Times New Roman" w:cs="Arial"/>
          <w:color w:val="003D4D"/>
        </w:rPr>
        <w:t xml:space="preserve">, output </w:t>
      </w:r>
      <w:r w:rsidR="00BB20C6" w:rsidRPr="00E53140">
        <w:rPr>
          <w:rFonts w:eastAsia="Times New Roman" w:cs="Arial"/>
          <w:i/>
          <w:iCs/>
          <w:color w:val="003D4D"/>
        </w:rPr>
        <w:t>value or blank</w:t>
      </w:r>
      <w:r w:rsidR="00BB20C6" w:rsidRPr="00E53140">
        <w:rPr>
          <w:rFonts w:eastAsia="Times New Roman" w:cs="Arial"/>
          <w:color w:val="003D4D"/>
        </w:rPr>
        <w:t xml:space="preserve"> and so on.</w:t>
      </w:r>
    </w:p>
    <w:p w14:paraId="50333C4F" w14:textId="74EEA7A3" w:rsidR="009F39D1" w:rsidRDefault="009F39D1">
      <w:pPr>
        <w:rPr>
          <w:color w:val="003D4D"/>
        </w:rPr>
      </w:pPr>
      <w:r>
        <w:rPr>
          <w:color w:val="003D4D"/>
        </w:rPr>
        <w:br w:type="page"/>
      </w:r>
    </w:p>
    <w:tbl>
      <w:tblPr>
        <w:tblStyle w:val="TableGrid"/>
        <w:tblW w:w="0" w:type="auto"/>
        <w:tblLook w:val="04A0" w:firstRow="1" w:lastRow="0" w:firstColumn="1" w:lastColumn="0" w:noHBand="0" w:noVBand="1"/>
      </w:tblPr>
      <w:tblGrid>
        <w:gridCol w:w="6156"/>
        <w:gridCol w:w="6794"/>
      </w:tblGrid>
      <w:tr w:rsidR="003C650C" w:rsidRPr="00D0227C" w14:paraId="43C1A029" w14:textId="77777777" w:rsidTr="10D74D4A">
        <w:trPr>
          <w:trHeight w:val="350"/>
        </w:trPr>
        <w:tc>
          <w:tcPr>
            <w:tcW w:w="6156" w:type="dxa"/>
            <w:shd w:val="clear" w:color="auto" w:fill="F2F2F2" w:themeFill="background1" w:themeFillShade="F2"/>
          </w:tcPr>
          <w:p w14:paraId="7D8690CB" w14:textId="77777777" w:rsidR="00AB6A50" w:rsidRPr="00E53140" w:rsidRDefault="00AB6A50" w:rsidP="00591E96">
            <w:pPr>
              <w:rPr>
                <w:b/>
                <w:bCs/>
                <w:color w:val="003D4D"/>
              </w:rPr>
            </w:pPr>
            <w:r w:rsidRPr="00E53140">
              <w:rPr>
                <w:b/>
                <w:bCs/>
                <w:color w:val="003D4D"/>
              </w:rPr>
              <w:lastRenderedPageBreak/>
              <w:t>Example</w:t>
            </w:r>
          </w:p>
        </w:tc>
        <w:tc>
          <w:tcPr>
            <w:tcW w:w="6794" w:type="dxa"/>
            <w:shd w:val="clear" w:color="auto" w:fill="F2F2F2" w:themeFill="background1" w:themeFillShade="F2"/>
          </w:tcPr>
          <w:p w14:paraId="2E6DC23E" w14:textId="77777777" w:rsidR="00AB6A50" w:rsidRPr="00E53140" w:rsidRDefault="00AB6A50" w:rsidP="00591E96">
            <w:pPr>
              <w:rPr>
                <w:b/>
                <w:bCs/>
                <w:color w:val="003D4D"/>
              </w:rPr>
            </w:pPr>
            <w:r w:rsidRPr="00E53140">
              <w:rPr>
                <w:b/>
                <w:bCs/>
                <w:color w:val="003D4D"/>
              </w:rPr>
              <w:t>Application of Audio Guidelines</w:t>
            </w:r>
          </w:p>
        </w:tc>
      </w:tr>
      <w:tr w:rsidR="003C650C" w:rsidRPr="00D0227C" w14:paraId="2955145A" w14:textId="77777777" w:rsidTr="10D74D4A">
        <w:trPr>
          <w:trHeight w:val="1628"/>
        </w:trPr>
        <w:tc>
          <w:tcPr>
            <w:tcW w:w="6156" w:type="dxa"/>
          </w:tcPr>
          <w:tbl>
            <w:tblPr>
              <w:tblpPr w:leftFromText="180" w:rightFromText="180" w:vertAnchor="page" w:horzAnchor="margin" w:tblpY="6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
              <w:gridCol w:w="1350"/>
            </w:tblGrid>
            <w:tr w:rsidR="003C650C" w:rsidRPr="00D0227C" w14:paraId="1A082A7D" w14:textId="77777777" w:rsidTr="00AB6A50">
              <w:tc>
                <w:tcPr>
                  <w:tcW w:w="1170" w:type="dxa"/>
                  <w:shd w:val="clear" w:color="auto" w:fill="8DB3E2"/>
                </w:tcPr>
                <w:p w14:paraId="12A54CF1" w14:textId="77777777" w:rsidR="00AB6A50" w:rsidRPr="00E53140" w:rsidRDefault="00AB6A50" w:rsidP="00AB6A50">
                  <w:pPr>
                    <w:spacing w:after="0" w:line="240" w:lineRule="auto"/>
                    <w:jc w:val="center"/>
                    <w:rPr>
                      <w:i/>
                      <w:color w:val="003D4D"/>
                    </w:rPr>
                  </w:pPr>
                  <w:r w:rsidRPr="00E53140">
                    <w:rPr>
                      <w:i/>
                      <w:color w:val="003D4D"/>
                    </w:rPr>
                    <w:t>x</w:t>
                  </w:r>
                </w:p>
              </w:tc>
              <w:tc>
                <w:tcPr>
                  <w:tcW w:w="1350" w:type="dxa"/>
                  <w:shd w:val="clear" w:color="auto" w:fill="8DB3E2"/>
                </w:tcPr>
                <w:p w14:paraId="6A8561DC" w14:textId="77777777" w:rsidR="00AB6A50" w:rsidRPr="00E53140" w:rsidRDefault="00AB6A50" w:rsidP="00AB6A50">
                  <w:pPr>
                    <w:spacing w:after="0" w:line="240" w:lineRule="auto"/>
                    <w:jc w:val="center"/>
                    <w:rPr>
                      <w:i/>
                      <w:color w:val="003D4D"/>
                    </w:rPr>
                  </w:pPr>
                  <w:r w:rsidRPr="00E53140">
                    <w:rPr>
                      <w:i/>
                      <w:color w:val="003D4D"/>
                    </w:rPr>
                    <w:t>y</w:t>
                  </w:r>
                </w:p>
              </w:tc>
            </w:tr>
            <w:tr w:rsidR="003C650C" w:rsidRPr="00D0227C" w14:paraId="36E2C86F" w14:textId="77777777" w:rsidTr="00AB6A50">
              <w:tc>
                <w:tcPr>
                  <w:tcW w:w="1170" w:type="dxa"/>
                </w:tcPr>
                <w:p w14:paraId="4652B0A9" w14:textId="77777777" w:rsidR="00AB6A50" w:rsidRPr="00E53140" w:rsidRDefault="00AB6A50" w:rsidP="00AB6A50">
                  <w:pPr>
                    <w:spacing w:after="0" w:line="240" w:lineRule="auto"/>
                    <w:jc w:val="center"/>
                    <w:rPr>
                      <w:color w:val="003D4D"/>
                    </w:rPr>
                  </w:pPr>
                  <w:r w:rsidRPr="00E53140">
                    <w:rPr>
                      <w:color w:val="003D4D"/>
                    </w:rPr>
                    <w:t>3</w:t>
                  </w:r>
                </w:p>
              </w:tc>
              <w:tc>
                <w:tcPr>
                  <w:tcW w:w="1350" w:type="dxa"/>
                </w:tcPr>
                <w:p w14:paraId="6D502686" w14:textId="77777777" w:rsidR="00AB6A50" w:rsidRPr="00E53140" w:rsidRDefault="00AB6A50" w:rsidP="00AB6A50">
                  <w:pPr>
                    <w:spacing w:after="0" w:line="240" w:lineRule="auto"/>
                    <w:jc w:val="center"/>
                    <w:rPr>
                      <w:color w:val="003D4D"/>
                    </w:rPr>
                  </w:pPr>
                  <w:r w:rsidRPr="00E53140">
                    <w:rPr>
                      <w:color w:val="003D4D"/>
                    </w:rPr>
                    <w:t>14</w:t>
                  </w:r>
                </w:p>
              </w:tc>
            </w:tr>
            <w:tr w:rsidR="003C650C" w:rsidRPr="00D0227C" w14:paraId="12747639" w14:textId="77777777" w:rsidTr="00AB6A50">
              <w:tc>
                <w:tcPr>
                  <w:tcW w:w="1170" w:type="dxa"/>
                </w:tcPr>
                <w:p w14:paraId="35301794" w14:textId="77777777" w:rsidR="00AB6A50" w:rsidRPr="00E53140" w:rsidRDefault="00AB6A50" w:rsidP="00AB6A50">
                  <w:pPr>
                    <w:spacing w:after="0" w:line="240" w:lineRule="auto"/>
                    <w:jc w:val="center"/>
                    <w:rPr>
                      <w:color w:val="003D4D"/>
                    </w:rPr>
                  </w:pPr>
                  <w:r w:rsidRPr="00E53140">
                    <w:rPr>
                      <w:color w:val="003D4D"/>
                    </w:rPr>
                    <w:t>7</w:t>
                  </w:r>
                </w:p>
              </w:tc>
              <w:tc>
                <w:tcPr>
                  <w:tcW w:w="1350" w:type="dxa"/>
                </w:tcPr>
                <w:p w14:paraId="110546A9" w14:textId="77777777" w:rsidR="00AB6A50" w:rsidRPr="00E53140" w:rsidRDefault="00AB6A50" w:rsidP="00AB6A50">
                  <w:pPr>
                    <w:spacing w:after="0" w:line="240" w:lineRule="auto"/>
                    <w:jc w:val="center"/>
                    <w:rPr>
                      <w:color w:val="003D4D"/>
                    </w:rPr>
                  </w:pPr>
                  <w:r w:rsidRPr="00E53140">
                    <w:rPr>
                      <w:color w:val="003D4D"/>
                    </w:rPr>
                    <w:t>30</w:t>
                  </w:r>
                </w:p>
              </w:tc>
            </w:tr>
            <w:tr w:rsidR="003C650C" w:rsidRPr="00D0227C" w14:paraId="30EC5F9B" w14:textId="77777777" w:rsidTr="00AB6A50">
              <w:tc>
                <w:tcPr>
                  <w:tcW w:w="1170" w:type="dxa"/>
                </w:tcPr>
                <w:p w14:paraId="18E81E5C" w14:textId="77777777" w:rsidR="00AB6A50" w:rsidRPr="00E53140" w:rsidRDefault="00AB6A50" w:rsidP="00AB6A50">
                  <w:pPr>
                    <w:spacing w:after="0" w:line="240" w:lineRule="auto"/>
                    <w:jc w:val="center"/>
                    <w:rPr>
                      <w:color w:val="003D4D"/>
                    </w:rPr>
                  </w:pPr>
                  <w:r w:rsidRPr="00E53140">
                    <w:rPr>
                      <w:color w:val="003D4D"/>
                    </w:rPr>
                    <w:t>9</w:t>
                  </w:r>
                </w:p>
              </w:tc>
              <w:tc>
                <w:tcPr>
                  <w:tcW w:w="1350" w:type="dxa"/>
                </w:tcPr>
                <w:p w14:paraId="1BE16500" w14:textId="77777777" w:rsidR="00AB6A50" w:rsidRPr="00E53140" w:rsidRDefault="00AB6A50" w:rsidP="00AB6A50">
                  <w:pPr>
                    <w:spacing w:after="0" w:line="240" w:lineRule="auto"/>
                    <w:jc w:val="center"/>
                    <w:rPr>
                      <w:color w:val="003D4D"/>
                    </w:rPr>
                  </w:pPr>
                  <w:r w:rsidRPr="00E53140">
                    <w:rPr>
                      <w:color w:val="003D4D"/>
                    </w:rPr>
                    <w:t>38</w:t>
                  </w:r>
                </w:p>
              </w:tc>
            </w:tr>
          </w:tbl>
          <w:p w14:paraId="762A245A" w14:textId="60C4A211" w:rsidR="00AB6A50" w:rsidRPr="00E53140" w:rsidRDefault="00AB6A50" w:rsidP="00591E96">
            <w:pPr>
              <w:rPr>
                <w:color w:val="003D4D"/>
              </w:rPr>
            </w:pPr>
          </w:p>
        </w:tc>
        <w:tc>
          <w:tcPr>
            <w:tcW w:w="6794" w:type="dxa"/>
          </w:tcPr>
          <w:p w14:paraId="1E7C805C" w14:textId="73FD4E2F" w:rsidR="00AB6A50" w:rsidRPr="00E53140" w:rsidRDefault="00AB6A50" w:rsidP="00591E96">
            <w:pPr>
              <w:rPr>
                <w:color w:val="003D4D"/>
              </w:rPr>
            </w:pPr>
            <w:r w:rsidRPr="00E53140">
              <w:rPr>
                <w:color w:val="003D4D"/>
              </w:rPr>
              <w:t xml:space="preserve">The table has two columns and three rows. The first column heading is, x; the second column heading is, </w:t>
            </w:r>
            <w:r w:rsidRPr="00E53140">
              <w:rPr>
                <w:i/>
                <w:color w:val="003D4D"/>
              </w:rPr>
              <w:t>y</w:t>
            </w:r>
            <w:r w:rsidRPr="00E53140">
              <w:rPr>
                <w:color w:val="003D4D"/>
              </w:rPr>
              <w:t>. First row, 3, 14; second row, 7, 30; third row, 9, 38</w:t>
            </w:r>
            <w:r w:rsidR="008A1FF7">
              <w:rPr>
                <w:color w:val="003D4D"/>
              </w:rPr>
              <w:t>.</w:t>
            </w:r>
          </w:p>
        </w:tc>
      </w:tr>
      <w:tr w:rsidR="003C650C" w:rsidRPr="00D0227C" w14:paraId="4ADEA2F7" w14:textId="77777777" w:rsidTr="10D74D4A">
        <w:trPr>
          <w:trHeight w:val="233"/>
        </w:trPr>
        <w:tc>
          <w:tcPr>
            <w:tcW w:w="6156" w:type="dxa"/>
          </w:tcPr>
          <w:tbl>
            <w:tblPr>
              <w:tblpPr w:leftFromText="180" w:rightFromText="180" w:vertAnchor="text" w:horzAnchor="margin" w:tblpY="11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
              <w:gridCol w:w="1080"/>
              <w:gridCol w:w="990"/>
              <w:gridCol w:w="990"/>
            </w:tblGrid>
            <w:tr w:rsidR="003C650C" w:rsidRPr="00D0227C" w14:paraId="2D672599" w14:textId="77777777" w:rsidTr="00AB6A50">
              <w:tc>
                <w:tcPr>
                  <w:tcW w:w="360" w:type="dxa"/>
                  <w:shd w:val="clear" w:color="auto" w:fill="8DB3E2"/>
                </w:tcPr>
                <w:p w14:paraId="6BFF864E" w14:textId="77777777" w:rsidR="00AB6A50" w:rsidRPr="00E53140" w:rsidRDefault="00AB6A50" w:rsidP="00AB6A50">
                  <w:pPr>
                    <w:spacing w:after="0" w:line="240" w:lineRule="auto"/>
                    <w:rPr>
                      <w:b/>
                      <w:i/>
                      <w:color w:val="003D4D"/>
                    </w:rPr>
                  </w:pPr>
                  <w:r w:rsidRPr="00E53140">
                    <w:rPr>
                      <w:b/>
                      <w:i/>
                      <w:color w:val="003D4D"/>
                    </w:rPr>
                    <w:t>x</w:t>
                  </w:r>
                </w:p>
              </w:tc>
              <w:tc>
                <w:tcPr>
                  <w:tcW w:w="1080" w:type="dxa"/>
                </w:tcPr>
                <w:p w14:paraId="44D043B7" w14:textId="77777777" w:rsidR="00AB6A50" w:rsidRPr="00E53140" w:rsidRDefault="00AB6A50" w:rsidP="00AB6A50">
                  <w:pPr>
                    <w:spacing w:after="0" w:line="240" w:lineRule="auto"/>
                    <w:jc w:val="center"/>
                    <w:rPr>
                      <w:color w:val="003D4D"/>
                    </w:rPr>
                  </w:pPr>
                  <w:r w:rsidRPr="00E53140">
                    <w:rPr>
                      <w:color w:val="003D4D"/>
                    </w:rPr>
                    <w:t>3</w:t>
                  </w:r>
                </w:p>
              </w:tc>
              <w:tc>
                <w:tcPr>
                  <w:tcW w:w="990" w:type="dxa"/>
                </w:tcPr>
                <w:p w14:paraId="04C2942F" w14:textId="77777777" w:rsidR="00AB6A50" w:rsidRPr="00E53140" w:rsidRDefault="00AB6A50" w:rsidP="00AB6A50">
                  <w:pPr>
                    <w:spacing w:after="0" w:line="240" w:lineRule="auto"/>
                    <w:jc w:val="center"/>
                    <w:rPr>
                      <w:color w:val="003D4D"/>
                    </w:rPr>
                  </w:pPr>
                  <w:r w:rsidRPr="00E53140">
                    <w:rPr>
                      <w:color w:val="003D4D"/>
                    </w:rPr>
                    <w:t>7</w:t>
                  </w:r>
                </w:p>
              </w:tc>
              <w:tc>
                <w:tcPr>
                  <w:tcW w:w="990" w:type="dxa"/>
                </w:tcPr>
                <w:p w14:paraId="37BB743D" w14:textId="77777777" w:rsidR="00AB6A50" w:rsidRPr="00E53140" w:rsidRDefault="00AB6A50" w:rsidP="00AB6A50">
                  <w:pPr>
                    <w:spacing w:after="0" w:line="240" w:lineRule="auto"/>
                    <w:jc w:val="center"/>
                    <w:rPr>
                      <w:color w:val="003D4D"/>
                    </w:rPr>
                  </w:pPr>
                  <w:r w:rsidRPr="00E53140">
                    <w:rPr>
                      <w:color w:val="003D4D"/>
                    </w:rPr>
                    <w:t>9</w:t>
                  </w:r>
                </w:p>
              </w:tc>
            </w:tr>
            <w:tr w:rsidR="003C650C" w:rsidRPr="00D0227C" w14:paraId="51FAFA97" w14:textId="77777777" w:rsidTr="00AB6A50">
              <w:tc>
                <w:tcPr>
                  <w:tcW w:w="360" w:type="dxa"/>
                  <w:shd w:val="clear" w:color="auto" w:fill="8DB3E2"/>
                </w:tcPr>
                <w:p w14:paraId="691A2576" w14:textId="77777777" w:rsidR="00AB6A50" w:rsidRPr="00E53140" w:rsidRDefault="00AB6A50" w:rsidP="00AB6A50">
                  <w:pPr>
                    <w:spacing w:after="0" w:line="240" w:lineRule="auto"/>
                    <w:rPr>
                      <w:b/>
                      <w:i/>
                      <w:color w:val="003D4D"/>
                    </w:rPr>
                  </w:pPr>
                  <w:r w:rsidRPr="00E53140">
                    <w:rPr>
                      <w:b/>
                      <w:i/>
                      <w:color w:val="003D4D"/>
                    </w:rPr>
                    <w:t>y</w:t>
                  </w:r>
                </w:p>
              </w:tc>
              <w:tc>
                <w:tcPr>
                  <w:tcW w:w="1080" w:type="dxa"/>
                </w:tcPr>
                <w:p w14:paraId="2B1C19A1" w14:textId="77777777" w:rsidR="00AB6A50" w:rsidRPr="00E53140" w:rsidRDefault="00AB6A50" w:rsidP="00AB6A50">
                  <w:pPr>
                    <w:spacing w:after="0" w:line="240" w:lineRule="auto"/>
                    <w:jc w:val="center"/>
                    <w:rPr>
                      <w:color w:val="003D4D"/>
                    </w:rPr>
                  </w:pPr>
                  <w:r w:rsidRPr="00E53140">
                    <w:rPr>
                      <w:color w:val="003D4D"/>
                    </w:rPr>
                    <w:t>14</w:t>
                  </w:r>
                </w:p>
              </w:tc>
              <w:tc>
                <w:tcPr>
                  <w:tcW w:w="990" w:type="dxa"/>
                </w:tcPr>
                <w:p w14:paraId="700FEF55" w14:textId="77777777" w:rsidR="00AB6A50" w:rsidRPr="00E53140" w:rsidRDefault="00AB6A50" w:rsidP="00AB6A50">
                  <w:pPr>
                    <w:spacing w:after="0" w:line="240" w:lineRule="auto"/>
                    <w:jc w:val="center"/>
                    <w:rPr>
                      <w:color w:val="003D4D"/>
                    </w:rPr>
                  </w:pPr>
                  <w:r w:rsidRPr="00E53140">
                    <w:rPr>
                      <w:color w:val="003D4D"/>
                    </w:rPr>
                    <w:t>30</w:t>
                  </w:r>
                </w:p>
              </w:tc>
              <w:tc>
                <w:tcPr>
                  <w:tcW w:w="990" w:type="dxa"/>
                </w:tcPr>
                <w:p w14:paraId="2E5D7269" w14:textId="77777777" w:rsidR="00AB6A50" w:rsidRPr="00E53140" w:rsidRDefault="00AB6A50" w:rsidP="00AB6A50">
                  <w:pPr>
                    <w:spacing w:after="0" w:line="240" w:lineRule="auto"/>
                    <w:jc w:val="center"/>
                    <w:rPr>
                      <w:color w:val="003D4D"/>
                    </w:rPr>
                  </w:pPr>
                  <w:r w:rsidRPr="00E53140">
                    <w:rPr>
                      <w:color w:val="003D4D"/>
                    </w:rPr>
                    <w:t>38</w:t>
                  </w:r>
                </w:p>
              </w:tc>
            </w:tr>
          </w:tbl>
          <w:p w14:paraId="3FFA8CBF" w14:textId="08EE5DBC" w:rsidR="00AB6A50" w:rsidRPr="00E53140" w:rsidRDefault="00AB6A50" w:rsidP="00AB6A50">
            <w:pPr>
              <w:spacing w:line="276" w:lineRule="auto"/>
              <w:rPr>
                <w:color w:val="003D4D"/>
              </w:rPr>
            </w:pPr>
          </w:p>
        </w:tc>
        <w:tc>
          <w:tcPr>
            <w:tcW w:w="6794" w:type="dxa"/>
          </w:tcPr>
          <w:p w14:paraId="22F220F7" w14:textId="4C62FE99" w:rsidR="00AB6A50" w:rsidRPr="00E53140" w:rsidRDefault="00AB6A50" w:rsidP="00591E96">
            <w:pPr>
              <w:rPr>
                <w:color w:val="003D4D"/>
              </w:rPr>
            </w:pPr>
            <w:r w:rsidRPr="00E53140">
              <w:rPr>
                <w:color w:val="003D4D"/>
              </w:rPr>
              <w:t xml:space="preserve">The table has two rows and three columns. The </w:t>
            </w:r>
            <w:r w:rsidR="00FD3F56" w:rsidRPr="00E53140">
              <w:rPr>
                <w:color w:val="003D4D"/>
              </w:rPr>
              <w:t>first</w:t>
            </w:r>
            <w:r w:rsidR="00FD3F56">
              <w:rPr>
                <w:color w:val="003D4D"/>
              </w:rPr>
              <w:t>-row</w:t>
            </w:r>
            <w:r w:rsidRPr="00E53140">
              <w:rPr>
                <w:color w:val="003D4D"/>
              </w:rPr>
              <w:t xml:space="preserve"> heading is, x; the </w:t>
            </w:r>
            <w:r w:rsidR="00FD3F56" w:rsidRPr="00E53140">
              <w:rPr>
                <w:color w:val="003D4D"/>
              </w:rPr>
              <w:t>second-row</w:t>
            </w:r>
            <w:r w:rsidRPr="00E53140">
              <w:rPr>
                <w:color w:val="003D4D"/>
              </w:rPr>
              <w:t xml:space="preserve"> heading is, y. First column, 3, 14; second column, 7, 30; third column, 9, 38.</w:t>
            </w:r>
          </w:p>
          <w:p w14:paraId="4C49EB8F" w14:textId="50673892" w:rsidR="00AB6A50" w:rsidRPr="00E53140" w:rsidRDefault="00AB6A50" w:rsidP="00591E96">
            <w:pPr>
              <w:rPr>
                <w:color w:val="003D4D"/>
              </w:rPr>
            </w:pPr>
          </w:p>
        </w:tc>
      </w:tr>
      <w:tr w:rsidR="003C650C" w:rsidRPr="00D0227C" w14:paraId="6BC5B371" w14:textId="77777777" w:rsidTr="10D74D4A">
        <w:tc>
          <w:tcPr>
            <w:tcW w:w="6156" w:type="dxa"/>
          </w:tcPr>
          <w:p w14:paraId="160045DD" w14:textId="77777777" w:rsidR="00930380" w:rsidRPr="00FF605B" w:rsidRDefault="00930380" w:rsidP="000C6F0C">
            <w:pPr>
              <w:rPr>
                <w:color w:val="003D4D"/>
              </w:rPr>
            </w:pPr>
            <w:bookmarkStart w:id="154" w:name="_Toc377391534"/>
            <w:r>
              <w:rPr>
                <w:noProof/>
              </w:rPr>
              <w:drawing>
                <wp:inline distT="0" distB="0" distL="0" distR="0" wp14:anchorId="116634D3" wp14:editId="0F81AA68">
                  <wp:extent cx="3771602" cy="1667435"/>
                  <wp:effectExtent l="0" t="0" r="63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0">
                            <a:extLst>
                              <a:ext uri="{28A0092B-C50C-407E-A947-70E740481C1C}">
                                <a14:useLocalDpi xmlns:a14="http://schemas.microsoft.com/office/drawing/2010/main" val="0"/>
                              </a:ext>
                            </a:extLst>
                          </a:blip>
                          <a:stretch>
                            <a:fillRect/>
                          </a:stretch>
                        </pic:blipFill>
                        <pic:spPr>
                          <a:xfrm>
                            <a:off x="0" y="0"/>
                            <a:ext cx="3771602" cy="1667435"/>
                          </a:xfrm>
                          <a:prstGeom prst="rect">
                            <a:avLst/>
                          </a:prstGeom>
                        </pic:spPr>
                      </pic:pic>
                    </a:graphicData>
                  </a:graphic>
                </wp:inline>
              </w:drawing>
            </w:r>
          </w:p>
          <w:p w14:paraId="041BDD1E" w14:textId="3579A01D" w:rsidR="00930380" w:rsidRPr="00FF605B" w:rsidRDefault="00930380" w:rsidP="000C6F0C">
            <w:pPr>
              <w:rPr>
                <w:b/>
                <w:bCs/>
                <w:color w:val="003D4D"/>
              </w:rPr>
            </w:pPr>
          </w:p>
        </w:tc>
        <w:tc>
          <w:tcPr>
            <w:tcW w:w="6794" w:type="dxa"/>
          </w:tcPr>
          <w:p w14:paraId="736EE101" w14:textId="30101D49" w:rsidR="009642AD" w:rsidRPr="00FF605B" w:rsidRDefault="00F439B0" w:rsidP="000C6F0C">
            <w:pPr>
              <w:shd w:val="clear" w:color="auto" w:fill="FFFFFF"/>
              <w:ind w:left="-21"/>
              <w:rPr>
                <w:rFonts w:eastAsia="Times New Roman" w:cs="Arial"/>
                <w:color w:val="003D4D"/>
              </w:rPr>
            </w:pPr>
            <w:r w:rsidRPr="00FF605B">
              <w:rPr>
                <w:rFonts w:eastAsia="Times New Roman" w:cs="Arial"/>
                <w:color w:val="003D4D"/>
              </w:rPr>
              <w:t>The table has 2 columns</w:t>
            </w:r>
            <w:r w:rsidR="00126749" w:rsidRPr="00FF605B">
              <w:rPr>
                <w:rFonts w:eastAsia="Times New Roman" w:cs="Arial"/>
                <w:color w:val="003D4D"/>
              </w:rPr>
              <w:t xml:space="preserve"> and 4 rows. The first Column heading is Input. The second Column heading is Ou</w:t>
            </w:r>
            <w:r w:rsidR="007A6635">
              <w:rPr>
                <w:rFonts w:eastAsia="Times New Roman" w:cs="Arial"/>
                <w:color w:val="003D4D"/>
              </w:rPr>
              <w:t>t</w:t>
            </w:r>
            <w:r w:rsidR="00126749" w:rsidRPr="00FF605B">
              <w:rPr>
                <w:rFonts w:eastAsia="Times New Roman" w:cs="Arial"/>
                <w:color w:val="003D4D"/>
              </w:rPr>
              <w:t xml:space="preserve">put. </w:t>
            </w:r>
          </w:p>
          <w:p w14:paraId="0731F63D" w14:textId="77777777" w:rsidR="009642AD" w:rsidRPr="00FF605B" w:rsidRDefault="009642AD" w:rsidP="000C6F0C">
            <w:pPr>
              <w:shd w:val="clear" w:color="auto" w:fill="FFFFFF"/>
              <w:ind w:left="-21"/>
              <w:rPr>
                <w:rFonts w:eastAsia="Times New Roman" w:cs="Arial"/>
                <w:color w:val="003D4D"/>
              </w:rPr>
            </w:pPr>
            <w:r w:rsidRPr="00FF605B">
              <w:rPr>
                <w:rFonts w:eastAsia="Times New Roman" w:cs="Arial"/>
                <w:color w:val="003D4D"/>
              </w:rPr>
              <w:t>r</w:t>
            </w:r>
            <w:r w:rsidR="00126749" w:rsidRPr="00FF605B">
              <w:rPr>
                <w:rFonts w:eastAsia="Times New Roman" w:cs="Arial"/>
                <w:color w:val="003D4D"/>
              </w:rPr>
              <w:t xml:space="preserve">ow 1 Input, 1, </w:t>
            </w:r>
            <w:r w:rsidR="00F23B59" w:rsidRPr="00FF605B">
              <w:rPr>
                <w:rFonts w:eastAsia="Times New Roman" w:cs="Arial"/>
                <w:color w:val="003D4D"/>
              </w:rPr>
              <w:t xml:space="preserve">Output </w:t>
            </w:r>
            <w:r w:rsidR="00403754" w:rsidRPr="00FF605B">
              <w:rPr>
                <w:rFonts w:eastAsia="Times New Roman" w:cs="Arial"/>
                <w:color w:val="003D4D"/>
              </w:rPr>
              <w:t xml:space="preserve">4 (pause) </w:t>
            </w:r>
          </w:p>
          <w:p w14:paraId="43497AB7" w14:textId="448A858A" w:rsidR="009642AD" w:rsidRPr="00FF605B" w:rsidRDefault="00126749" w:rsidP="6194B4E6">
            <w:pPr>
              <w:shd w:val="clear" w:color="auto" w:fill="FFFFFF" w:themeFill="background1"/>
              <w:ind w:left="-21"/>
              <w:rPr>
                <w:rFonts w:eastAsia="Times New Roman" w:cs="Arial"/>
                <w:color w:val="003D4D"/>
              </w:rPr>
            </w:pPr>
            <w:r w:rsidRPr="00FF605B">
              <w:rPr>
                <w:rFonts w:eastAsia="Times New Roman" w:cs="Arial"/>
                <w:color w:val="003D4D"/>
              </w:rPr>
              <w:t>row 2</w:t>
            </w:r>
            <w:r w:rsidR="1B345868" w:rsidRPr="00FF605B">
              <w:rPr>
                <w:rFonts w:eastAsia="Times New Roman" w:cs="Arial"/>
                <w:color w:val="003D4D"/>
              </w:rPr>
              <w:t xml:space="preserve"> </w:t>
            </w:r>
            <w:r w:rsidR="1B345868" w:rsidRPr="008E1295">
              <w:rPr>
                <w:rFonts w:eastAsia="Times New Roman" w:cs="Arial"/>
                <w:color w:val="003D4D"/>
              </w:rPr>
              <w:t>Input</w:t>
            </w:r>
            <w:r w:rsidR="00403754" w:rsidRPr="00FF605B">
              <w:rPr>
                <w:rFonts w:eastAsia="Times New Roman" w:cs="Arial"/>
                <w:color w:val="003D4D"/>
              </w:rPr>
              <w:t xml:space="preserve"> blank</w:t>
            </w:r>
            <w:r w:rsidRPr="00FF605B">
              <w:rPr>
                <w:rFonts w:eastAsia="Times New Roman" w:cs="Arial"/>
                <w:color w:val="003D4D"/>
              </w:rPr>
              <w:t xml:space="preserve">, output </w:t>
            </w:r>
            <w:r w:rsidR="00403754" w:rsidRPr="00FF605B">
              <w:rPr>
                <w:rFonts w:eastAsia="Times New Roman" w:cs="Arial"/>
                <w:color w:val="003D4D"/>
              </w:rPr>
              <w:t>6</w:t>
            </w:r>
            <w:r w:rsidR="009F1F9A" w:rsidRPr="00FF605B">
              <w:rPr>
                <w:rFonts w:eastAsia="Times New Roman" w:cs="Arial"/>
                <w:color w:val="003D4D"/>
              </w:rPr>
              <w:t xml:space="preserve"> (pause)</w:t>
            </w:r>
            <w:r w:rsidRPr="00FF605B">
              <w:rPr>
                <w:rFonts w:eastAsia="Times New Roman" w:cs="Arial"/>
                <w:color w:val="003D4D"/>
              </w:rPr>
              <w:t xml:space="preserve"> </w:t>
            </w:r>
          </w:p>
          <w:p w14:paraId="0B1B27E6" w14:textId="7014B35B" w:rsidR="009642AD" w:rsidRPr="00FF605B" w:rsidRDefault="009F1F9A" w:rsidP="000C6F0C">
            <w:pPr>
              <w:shd w:val="clear" w:color="auto" w:fill="FFFFFF"/>
              <w:ind w:left="-21"/>
              <w:rPr>
                <w:rFonts w:eastAsia="Times New Roman" w:cs="Arial"/>
                <w:color w:val="003D4D"/>
              </w:rPr>
            </w:pPr>
            <w:r w:rsidRPr="00FF605B">
              <w:rPr>
                <w:rFonts w:eastAsia="Times New Roman" w:cs="Arial"/>
                <w:color w:val="003D4D"/>
              </w:rPr>
              <w:t>row 3 Input 5, Output</w:t>
            </w:r>
            <w:r w:rsidR="00A50DBB" w:rsidRPr="00FF605B">
              <w:rPr>
                <w:rFonts w:eastAsia="Times New Roman" w:cs="Arial"/>
                <w:color w:val="003D4D"/>
              </w:rPr>
              <w:t xml:space="preserve"> blank, </w:t>
            </w:r>
            <w:r w:rsidR="00FF605B" w:rsidRPr="00FF605B">
              <w:rPr>
                <w:rFonts w:eastAsia="Times New Roman" w:cs="Arial"/>
                <w:color w:val="003D4D"/>
              </w:rPr>
              <w:t>(</w:t>
            </w:r>
            <w:r w:rsidR="00A50DBB" w:rsidRPr="00FF605B">
              <w:rPr>
                <w:rFonts w:eastAsia="Times New Roman" w:cs="Arial"/>
                <w:color w:val="003D4D"/>
              </w:rPr>
              <w:t>pause</w:t>
            </w:r>
            <w:r w:rsidR="00FF605B" w:rsidRPr="00FF605B">
              <w:rPr>
                <w:rFonts w:eastAsia="Times New Roman" w:cs="Arial"/>
                <w:color w:val="003D4D"/>
              </w:rPr>
              <w:t>)</w:t>
            </w:r>
            <w:r w:rsidR="00A50DBB" w:rsidRPr="00FF605B">
              <w:rPr>
                <w:rFonts w:eastAsia="Times New Roman" w:cs="Arial"/>
                <w:color w:val="003D4D"/>
              </w:rPr>
              <w:t xml:space="preserve"> </w:t>
            </w:r>
          </w:p>
          <w:p w14:paraId="77A0F685" w14:textId="057B0809" w:rsidR="009642AD" w:rsidRPr="00FF605B" w:rsidRDefault="00A50DBB" w:rsidP="00FF605B">
            <w:pPr>
              <w:shd w:val="clear" w:color="auto" w:fill="FFFFFF"/>
              <w:ind w:left="-21"/>
              <w:rPr>
                <w:rFonts w:eastAsia="Times New Roman" w:cs="Arial"/>
                <w:color w:val="003D4D"/>
              </w:rPr>
            </w:pPr>
            <w:r w:rsidRPr="00FF605B">
              <w:rPr>
                <w:rFonts w:eastAsia="Times New Roman" w:cs="Arial"/>
                <w:color w:val="003D4D"/>
              </w:rPr>
              <w:t>row 4 Input blank, Output blank</w:t>
            </w:r>
          </w:p>
          <w:p w14:paraId="3BFE7A07" w14:textId="42E1859D" w:rsidR="00930380" w:rsidRPr="00FF605B" w:rsidRDefault="00930380" w:rsidP="000C6F0C">
            <w:pPr>
              <w:rPr>
                <w:b/>
                <w:bCs/>
                <w:color w:val="003D4D"/>
              </w:rPr>
            </w:pPr>
          </w:p>
        </w:tc>
      </w:tr>
    </w:tbl>
    <w:p w14:paraId="23547989" w14:textId="77777777" w:rsidR="00E66B3A" w:rsidRPr="00FF605B" w:rsidRDefault="00E66B3A" w:rsidP="00E66B3A">
      <w:pPr>
        <w:rPr>
          <w:color w:val="003D4D"/>
        </w:rPr>
      </w:pPr>
    </w:p>
    <w:p w14:paraId="133A72F1" w14:textId="24C1367F" w:rsidR="003D6B77" w:rsidRPr="00D0227C" w:rsidRDefault="003D6B77" w:rsidP="003D6B77">
      <w:pPr>
        <w:pStyle w:val="Heading2"/>
        <w:rPr>
          <w:color w:val="003D4D"/>
        </w:rPr>
      </w:pPr>
      <w:bookmarkStart w:id="155" w:name="_Toc56610321"/>
      <w:r w:rsidRPr="00D0227C">
        <w:rPr>
          <w:color w:val="003D4D"/>
        </w:rPr>
        <w:t>System of Equations/Inequalities</w:t>
      </w:r>
      <w:bookmarkEnd w:id="154"/>
      <w:bookmarkEnd w:id="155"/>
    </w:p>
    <w:p w14:paraId="3E94CF43" w14:textId="1A6825E0" w:rsidR="003D6B77" w:rsidRPr="00FF605B" w:rsidRDefault="003D6B77" w:rsidP="0019011B">
      <w:pPr>
        <w:rPr>
          <w:b/>
          <w:bCs/>
          <w:color w:val="003D4D"/>
        </w:rPr>
      </w:pPr>
      <w:r w:rsidRPr="00FF605B">
        <w:rPr>
          <w:b/>
          <w:bCs/>
          <w:color w:val="003D4D"/>
        </w:rPr>
        <w:t>Audio Guideline</w:t>
      </w:r>
    </w:p>
    <w:p w14:paraId="6DE01EAB" w14:textId="77777777" w:rsidR="003D6B77" w:rsidRPr="00FF605B" w:rsidRDefault="003D6B77" w:rsidP="0019011B">
      <w:pPr>
        <w:rPr>
          <w:color w:val="003D4D"/>
        </w:rPr>
      </w:pPr>
      <w:r w:rsidRPr="00FF605B">
        <w:rPr>
          <w:color w:val="003D4D"/>
        </w:rPr>
        <w:t>Start by reading “system of equations” or “system of inequalities.” Then read the information in the system starting from the top to the bottom; reference the row position and insert a pause between rows.</w:t>
      </w:r>
    </w:p>
    <w:p w14:paraId="4A058473" w14:textId="77777777" w:rsidR="003D6B77" w:rsidRDefault="003D6B77" w:rsidP="0019011B">
      <w:pPr>
        <w:rPr>
          <w:color w:val="003D4D"/>
        </w:rPr>
      </w:pPr>
      <w:r w:rsidRPr="00FF605B">
        <w:rPr>
          <w:color w:val="003D4D"/>
        </w:rPr>
        <w:t>Read equations and inequalities according to equation and inequality guidelines above.</w:t>
      </w:r>
    </w:p>
    <w:p w14:paraId="01EC336B" w14:textId="5D7D5447" w:rsidR="009F39D1" w:rsidRDefault="009F39D1">
      <w:pPr>
        <w:rPr>
          <w:color w:val="003D4D"/>
        </w:rPr>
      </w:pPr>
      <w:r>
        <w:rPr>
          <w:color w:val="003D4D"/>
        </w:rPr>
        <w:br w:type="page"/>
      </w:r>
    </w:p>
    <w:tbl>
      <w:tblPr>
        <w:tblStyle w:val="TableGrid"/>
        <w:tblW w:w="0" w:type="auto"/>
        <w:tblLook w:val="04A0" w:firstRow="1" w:lastRow="0" w:firstColumn="1" w:lastColumn="0" w:noHBand="0" w:noVBand="1"/>
      </w:tblPr>
      <w:tblGrid>
        <w:gridCol w:w="5766"/>
        <w:gridCol w:w="7184"/>
      </w:tblGrid>
      <w:tr w:rsidR="003C650C" w:rsidRPr="00D0227C" w14:paraId="2970F2BF" w14:textId="77777777" w:rsidTr="00E86594">
        <w:trPr>
          <w:cantSplit/>
          <w:trHeight w:val="350"/>
        </w:trPr>
        <w:tc>
          <w:tcPr>
            <w:tcW w:w="5766" w:type="dxa"/>
            <w:shd w:val="clear" w:color="auto" w:fill="F2F2F2" w:themeFill="background1" w:themeFillShade="F2"/>
          </w:tcPr>
          <w:p w14:paraId="6251DF50" w14:textId="77777777" w:rsidR="0019011B" w:rsidRPr="00FF605B" w:rsidRDefault="0019011B" w:rsidP="00591E96">
            <w:pPr>
              <w:rPr>
                <w:b/>
                <w:bCs/>
                <w:color w:val="003D4D"/>
              </w:rPr>
            </w:pPr>
            <w:r w:rsidRPr="00FF605B">
              <w:rPr>
                <w:b/>
                <w:bCs/>
                <w:color w:val="003D4D"/>
              </w:rPr>
              <w:lastRenderedPageBreak/>
              <w:t>Example</w:t>
            </w:r>
          </w:p>
        </w:tc>
        <w:tc>
          <w:tcPr>
            <w:tcW w:w="7184" w:type="dxa"/>
            <w:shd w:val="clear" w:color="auto" w:fill="F2F2F2" w:themeFill="background1" w:themeFillShade="F2"/>
          </w:tcPr>
          <w:p w14:paraId="79F0E43D" w14:textId="77777777" w:rsidR="0019011B" w:rsidRPr="00FF605B" w:rsidRDefault="0019011B" w:rsidP="00591E96">
            <w:pPr>
              <w:rPr>
                <w:b/>
                <w:bCs/>
                <w:color w:val="003D4D"/>
              </w:rPr>
            </w:pPr>
            <w:r w:rsidRPr="00FF605B">
              <w:rPr>
                <w:b/>
                <w:bCs/>
                <w:color w:val="003D4D"/>
              </w:rPr>
              <w:t>Application of Audio Guidelines</w:t>
            </w:r>
          </w:p>
        </w:tc>
      </w:tr>
      <w:tr w:rsidR="003C650C" w:rsidRPr="00D0227C" w14:paraId="191AC460" w14:textId="77777777" w:rsidTr="00E86594">
        <w:trPr>
          <w:cantSplit/>
          <w:trHeight w:val="1628"/>
        </w:trPr>
        <w:tc>
          <w:tcPr>
            <w:tcW w:w="5766" w:type="dxa"/>
          </w:tcPr>
          <w:p w14:paraId="084B6A01" w14:textId="0ED8F092" w:rsidR="0019011B" w:rsidRPr="00FF605B" w:rsidRDefault="0019011B" w:rsidP="00591E96">
            <w:pPr>
              <w:rPr>
                <w:color w:val="003D4D"/>
              </w:rPr>
            </w:pPr>
          </w:p>
          <w:p w14:paraId="4596CA1F" w14:textId="60537C91" w:rsidR="00887763" w:rsidRPr="00D0227C" w:rsidRDefault="00CA50EF" w:rsidP="0019011B">
            <w:pPr>
              <w:rPr>
                <w:color w:val="003D4D"/>
              </w:rPr>
            </w:pPr>
            <m:oMathPara>
              <m:oMathParaPr>
                <m:jc m:val="left"/>
              </m:oMathParaPr>
              <m:oMath>
                <m:d>
                  <m:dPr>
                    <m:begChr m:val="{"/>
                    <m:endChr m:val=""/>
                    <m:ctrlPr>
                      <w:rPr>
                        <w:rFonts w:ascii="Cambria Math" w:hAnsi="Cambria Math"/>
                        <w:i/>
                        <w:color w:val="003D4D"/>
                      </w:rPr>
                    </m:ctrlPr>
                  </m:dPr>
                  <m:e>
                    <m:eqArr>
                      <m:eqArrPr>
                        <m:ctrlPr>
                          <w:rPr>
                            <w:rFonts w:ascii="Cambria Math" w:hAnsi="Cambria Math"/>
                            <w:i/>
                            <w:color w:val="003D4D"/>
                          </w:rPr>
                        </m:ctrlPr>
                      </m:eqArrPr>
                      <m:e>
                        <m:r>
                          <w:rPr>
                            <w:rFonts w:ascii="Cambria Math" w:hAnsi="Cambria Math"/>
                            <w:color w:val="003D4D"/>
                          </w:rPr>
                          <m:t>x+y=4</m:t>
                        </m:r>
                      </m:e>
                      <m:e>
                        <m:r>
                          <w:rPr>
                            <w:rFonts w:ascii="Cambria Math" w:hAnsi="Cambria Math"/>
                            <w:color w:val="003D4D"/>
                          </w:rPr>
                          <m:t>x-y=2</m:t>
                        </m:r>
                      </m:e>
                    </m:eqArr>
                  </m:e>
                </m:d>
              </m:oMath>
            </m:oMathPara>
          </w:p>
          <w:p w14:paraId="502E4EE0" w14:textId="6DED59B1" w:rsidR="0019011B" w:rsidRPr="00FF605B" w:rsidRDefault="0019011B" w:rsidP="0019011B">
            <w:pPr>
              <w:rPr>
                <w:color w:val="003D4D"/>
              </w:rPr>
            </w:pPr>
            <w:r w:rsidRPr="00FF605B">
              <w:rPr>
                <w:color w:val="003D4D"/>
              </w:rPr>
              <w:t>What is the solution to the system of equations?</w:t>
            </w:r>
          </w:p>
          <w:p w14:paraId="04C8E2A1" w14:textId="43E0207E" w:rsidR="0019011B" w:rsidRPr="00FF605B" w:rsidRDefault="0019011B" w:rsidP="00591E96">
            <w:pPr>
              <w:rPr>
                <w:color w:val="003D4D"/>
              </w:rPr>
            </w:pPr>
          </w:p>
        </w:tc>
        <w:tc>
          <w:tcPr>
            <w:tcW w:w="7184" w:type="dxa"/>
          </w:tcPr>
          <w:p w14:paraId="1A16F25D" w14:textId="77777777" w:rsidR="0019011B" w:rsidRPr="00FF605B" w:rsidRDefault="0019011B" w:rsidP="0019011B">
            <w:pPr>
              <w:rPr>
                <w:color w:val="003D4D"/>
              </w:rPr>
            </w:pPr>
            <w:r w:rsidRPr="00FF605B">
              <w:rPr>
                <w:color w:val="003D4D"/>
              </w:rPr>
              <w:t>System of equations. Top row, x plus y equals four (pause) bottom row, x minus y equals two. What is the solution to the system of equations?</w:t>
            </w:r>
          </w:p>
          <w:p w14:paraId="5FDC14E7" w14:textId="77777777" w:rsidR="0019011B" w:rsidRPr="00FF605B" w:rsidRDefault="0019011B" w:rsidP="0019011B">
            <w:pPr>
              <w:rPr>
                <w:color w:val="003D4D"/>
              </w:rPr>
            </w:pPr>
          </w:p>
        </w:tc>
      </w:tr>
      <w:tr w:rsidR="003C650C" w:rsidRPr="00D0227C" w14:paraId="22CFE04D" w14:textId="77777777" w:rsidTr="00E86594">
        <w:trPr>
          <w:cantSplit/>
          <w:trHeight w:val="233"/>
        </w:trPr>
        <w:tc>
          <w:tcPr>
            <w:tcW w:w="5766" w:type="dxa"/>
          </w:tcPr>
          <w:p w14:paraId="29507327" w14:textId="4D578377" w:rsidR="0019011B" w:rsidRPr="00D0227C" w:rsidRDefault="0019011B" w:rsidP="00591E96">
            <w:pPr>
              <w:spacing w:line="276" w:lineRule="auto"/>
              <w:rPr>
                <w:color w:val="003D4D"/>
              </w:rPr>
            </w:pPr>
          </w:p>
          <w:p w14:paraId="0A54D23A" w14:textId="77777777" w:rsidR="00E54522" w:rsidRPr="00D0227C" w:rsidRDefault="002B7779" w:rsidP="00591E96">
            <w:pPr>
              <w:spacing w:line="276" w:lineRule="auto"/>
              <w:rPr>
                <w:color w:val="003D4D"/>
              </w:rPr>
            </w:pPr>
            <w:r w:rsidRPr="00D0227C">
              <w:rPr>
                <w:color w:val="003D4D"/>
              </w:rPr>
              <w:t>Which point lies in the solution set for the system</w:t>
            </w:r>
          </w:p>
          <w:p w14:paraId="652D0B0F" w14:textId="77777777" w:rsidR="00B80A50" w:rsidRPr="00D0227C" w:rsidRDefault="00CA50EF" w:rsidP="00591E96">
            <w:pPr>
              <w:spacing w:line="276" w:lineRule="auto"/>
              <w:rPr>
                <w:rFonts w:eastAsiaTheme="minorEastAsia"/>
                <w:color w:val="003D4D"/>
              </w:rPr>
            </w:pPr>
            <m:oMath>
              <m:d>
                <m:dPr>
                  <m:begChr m:val="{"/>
                  <m:endChr m:val=""/>
                  <m:ctrlPr>
                    <w:rPr>
                      <w:rFonts w:ascii="Cambria Math" w:hAnsi="Cambria Math"/>
                      <w:i/>
                      <w:color w:val="003D4D"/>
                    </w:rPr>
                  </m:ctrlPr>
                </m:dPr>
                <m:e>
                  <m:eqArr>
                    <m:eqArrPr>
                      <m:ctrlPr>
                        <w:rPr>
                          <w:rFonts w:ascii="Cambria Math" w:hAnsi="Cambria Math"/>
                          <w:i/>
                          <w:color w:val="003D4D"/>
                        </w:rPr>
                      </m:ctrlPr>
                    </m:eqArrPr>
                    <m:e>
                      <m:r>
                        <w:rPr>
                          <w:rFonts w:ascii="Cambria Math" w:hAnsi="Cambria Math"/>
                          <w:color w:val="003D4D"/>
                        </w:rPr>
                        <m:t>2y-x≥-6</m:t>
                      </m:r>
                    </m:e>
                    <m:e>
                      <m:r>
                        <w:rPr>
                          <w:rFonts w:ascii="Cambria Math" w:hAnsi="Cambria Math"/>
                          <w:color w:val="003D4D"/>
                        </w:rPr>
                        <m:t>2y-3x&lt;-6</m:t>
                      </m:r>
                    </m:e>
                  </m:eqArr>
                </m:e>
              </m:d>
            </m:oMath>
            <w:r w:rsidR="00433D98" w:rsidRPr="00D0227C">
              <w:rPr>
                <w:rFonts w:eastAsiaTheme="minorEastAsia"/>
                <w:color w:val="003D4D"/>
              </w:rPr>
              <w:t xml:space="preserve"> ?</w:t>
            </w:r>
          </w:p>
          <w:p w14:paraId="2DEF8D7A" w14:textId="77777777" w:rsidR="00433D98" w:rsidRPr="00D0227C" w:rsidRDefault="00433D98" w:rsidP="00433D98">
            <w:pPr>
              <w:pStyle w:val="ListParagraph"/>
              <w:numPr>
                <w:ilvl w:val="0"/>
                <w:numId w:val="6"/>
              </w:numPr>
              <w:spacing w:after="0" w:line="276" w:lineRule="auto"/>
              <w:rPr>
                <w:rFonts w:ascii="Relative Book" w:hAnsi="Relative Book"/>
                <w:color w:val="003D4D"/>
              </w:rPr>
            </w:pPr>
            <w:r w:rsidRPr="00D0227C">
              <w:rPr>
                <w:rFonts w:ascii="Relative Book" w:hAnsi="Relative Book"/>
                <w:color w:val="003D4D"/>
              </w:rPr>
              <w:t>(-4</w:t>
            </w:r>
            <w:r w:rsidR="00C43F98" w:rsidRPr="00D0227C">
              <w:rPr>
                <w:rFonts w:ascii="Relative Book" w:hAnsi="Relative Book"/>
                <w:color w:val="003D4D"/>
              </w:rPr>
              <w:t>, -1)</w:t>
            </w:r>
          </w:p>
          <w:p w14:paraId="29411ED4" w14:textId="77777777" w:rsidR="00C43F98" w:rsidRPr="00D0227C" w:rsidRDefault="00973B5F" w:rsidP="00433D98">
            <w:pPr>
              <w:pStyle w:val="ListParagraph"/>
              <w:numPr>
                <w:ilvl w:val="0"/>
                <w:numId w:val="6"/>
              </w:numPr>
              <w:spacing w:after="0" w:line="276" w:lineRule="auto"/>
              <w:rPr>
                <w:rFonts w:ascii="Relative Book" w:hAnsi="Relative Book"/>
                <w:color w:val="003D4D"/>
              </w:rPr>
            </w:pPr>
            <w:r w:rsidRPr="00D0227C">
              <w:rPr>
                <w:rFonts w:ascii="Relative Book" w:hAnsi="Relative Book"/>
                <w:color w:val="003D4D"/>
              </w:rPr>
              <w:t>(3,1)</w:t>
            </w:r>
          </w:p>
          <w:p w14:paraId="1CCECEE9" w14:textId="48224A30" w:rsidR="00973B5F" w:rsidRPr="00D0227C" w:rsidRDefault="00973B5F" w:rsidP="00433D98">
            <w:pPr>
              <w:pStyle w:val="ListParagraph"/>
              <w:numPr>
                <w:ilvl w:val="0"/>
                <w:numId w:val="6"/>
              </w:numPr>
              <w:spacing w:after="0" w:line="276" w:lineRule="auto"/>
              <w:rPr>
                <w:rFonts w:ascii="Relative Book" w:hAnsi="Relative Book"/>
                <w:color w:val="003D4D"/>
              </w:rPr>
            </w:pPr>
            <w:r w:rsidRPr="00D0227C">
              <w:rPr>
                <w:rFonts w:ascii="Relative Book" w:hAnsi="Relative Book"/>
                <w:color w:val="003D4D"/>
              </w:rPr>
              <w:t>(</w:t>
            </w:r>
            <w:r w:rsidR="007634EE" w:rsidRPr="00D0227C">
              <w:rPr>
                <w:rFonts w:ascii="Relative Book" w:hAnsi="Relative Book"/>
                <w:color w:val="003D4D"/>
              </w:rPr>
              <w:t>0,</w:t>
            </w:r>
            <w:r w:rsidR="00D45583">
              <w:rPr>
                <w:rFonts w:ascii="Relative Book" w:hAnsi="Relative Book"/>
                <w:color w:val="003D4D"/>
              </w:rPr>
              <w:t xml:space="preserve"> </w:t>
            </w:r>
            <w:r w:rsidR="007634EE" w:rsidRPr="00D0227C">
              <w:rPr>
                <w:rFonts w:ascii="Relative Book" w:hAnsi="Relative Book"/>
                <w:color w:val="003D4D"/>
              </w:rPr>
              <w:t>-3)</w:t>
            </w:r>
          </w:p>
          <w:p w14:paraId="7E79E7D4" w14:textId="77777777" w:rsidR="007634EE" w:rsidRPr="00D0227C" w:rsidRDefault="007634EE" w:rsidP="00433D98">
            <w:pPr>
              <w:pStyle w:val="ListParagraph"/>
              <w:numPr>
                <w:ilvl w:val="0"/>
                <w:numId w:val="6"/>
              </w:numPr>
              <w:spacing w:after="0" w:line="276" w:lineRule="auto"/>
              <w:rPr>
                <w:rFonts w:ascii="Relative Book" w:hAnsi="Relative Book"/>
                <w:color w:val="003D4D"/>
              </w:rPr>
            </w:pPr>
            <w:r w:rsidRPr="00D0227C">
              <w:rPr>
                <w:rFonts w:ascii="Relative Book" w:hAnsi="Relative Book"/>
                <w:color w:val="003D4D"/>
              </w:rPr>
              <w:t>(4,3)</w:t>
            </w:r>
          </w:p>
          <w:p w14:paraId="00FA63C0" w14:textId="2DB7C7D4" w:rsidR="007634EE" w:rsidRPr="00FF605B" w:rsidRDefault="007634EE" w:rsidP="00FF605B">
            <w:pPr>
              <w:pStyle w:val="ListParagraph"/>
              <w:spacing w:after="0" w:line="276" w:lineRule="auto"/>
              <w:rPr>
                <w:rFonts w:ascii="Relative Book" w:hAnsi="Relative Book"/>
                <w:color w:val="003D4D"/>
              </w:rPr>
            </w:pPr>
          </w:p>
        </w:tc>
        <w:tc>
          <w:tcPr>
            <w:tcW w:w="7184" w:type="dxa"/>
          </w:tcPr>
          <w:p w14:paraId="5184E9DE" w14:textId="77777777" w:rsidR="0019011B" w:rsidRPr="00FF605B" w:rsidRDefault="0019011B" w:rsidP="0019011B">
            <w:pPr>
              <w:rPr>
                <w:color w:val="003D4D"/>
              </w:rPr>
            </w:pPr>
            <w:r w:rsidRPr="00FF605B">
              <w:rPr>
                <w:color w:val="003D4D"/>
              </w:rPr>
              <w:t>Which point lies in the solution set for the system, top row, two y minus x is greater than or equal to negative six (pause) bottom row, two y minus three x is less than negative six.</w:t>
            </w:r>
          </w:p>
          <w:p w14:paraId="203816D0" w14:textId="77777777" w:rsidR="0019011B" w:rsidRPr="00FF605B" w:rsidRDefault="0019011B" w:rsidP="0019011B">
            <w:pPr>
              <w:rPr>
                <w:color w:val="003D4D"/>
              </w:rPr>
            </w:pPr>
          </w:p>
        </w:tc>
      </w:tr>
    </w:tbl>
    <w:p w14:paraId="2BBC9841" w14:textId="5AE228A8" w:rsidR="00CA2DA8" w:rsidRPr="00FF605B" w:rsidRDefault="00CA2DA8" w:rsidP="0019011B">
      <w:pPr>
        <w:pStyle w:val="Heading3"/>
        <w:rPr>
          <w:rFonts w:ascii="Relative Book" w:hAnsi="Relative Book"/>
          <w:color w:val="003D4D"/>
        </w:rPr>
      </w:pPr>
    </w:p>
    <w:p w14:paraId="4FE31A9C" w14:textId="77777777" w:rsidR="00285C5F" w:rsidRPr="00D0227C" w:rsidRDefault="00285C5F" w:rsidP="00285C5F">
      <w:pPr>
        <w:pStyle w:val="Heading2"/>
        <w:rPr>
          <w:color w:val="003D4D"/>
        </w:rPr>
      </w:pPr>
      <w:bookmarkStart w:id="156" w:name="_Toc377391535"/>
      <w:bookmarkStart w:id="157" w:name="_Toc56610322"/>
      <w:r w:rsidRPr="00D0227C">
        <w:rPr>
          <w:color w:val="003D4D"/>
        </w:rPr>
        <w:t>Trigonometry</w:t>
      </w:r>
      <w:bookmarkEnd w:id="156"/>
      <w:bookmarkEnd w:id="157"/>
    </w:p>
    <w:p w14:paraId="1C7735D4" w14:textId="43FA9B41" w:rsidR="00285C5F" w:rsidRPr="00FF605B" w:rsidRDefault="00285C5F" w:rsidP="006B7553">
      <w:pPr>
        <w:rPr>
          <w:b/>
          <w:bCs/>
          <w:color w:val="003D4D"/>
        </w:rPr>
      </w:pPr>
      <w:r w:rsidRPr="00FF605B">
        <w:rPr>
          <w:b/>
          <w:bCs/>
          <w:color w:val="003D4D"/>
        </w:rPr>
        <w:t>Audio Guideline</w:t>
      </w:r>
    </w:p>
    <w:p w14:paraId="2458C149" w14:textId="3DEAD2BA" w:rsidR="00285C5F" w:rsidRPr="00D0227C" w:rsidRDefault="00285C5F" w:rsidP="00FB26CC">
      <w:pPr>
        <w:spacing w:after="0"/>
        <w:rPr>
          <w:color w:val="003D4D"/>
        </w:rPr>
      </w:pPr>
      <w:r w:rsidRPr="00FF605B">
        <w:rPr>
          <w:color w:val="003D4D"/>
        </w:rPr>
        <w:t xml:space="preserve">Read the abbreviated versions of trigonometry functions in full words </w:t>
      </w:r>
      <w:r w:rsidR="00526869" w:rsidRPr="00D0227C">
        <w:rPr>
          <w:color w:val="003D4D"/>
        </w:rPr>
        <w:t>unless</w:t>
      </w:r>
      <w:r w:rsidR="00526869" w:rsidRPr="00FF605B">
        <w:rPr>
          <w:color w:val="003D4D"/>
        </w:rPr>
        <w:t xml:space="preserve"> </w:t>
      </w:r>
      <w:r w:rsidRPr="00FF605B">
        <w:rPr>
          <w:color w:val="003D4D"/>
        </w:rPr>
        <w:t>doing so does violate</w:t>
      </w:r>
      <w:r w:rsidR="000C562A" w:rsidRPr="00D0227C">
        <w:rPr>
          <w:color w:val="003D4D"/>
        </w:rPr>
        <w:t>s</w:t>
      </w:r>
      <w:r w:rsidRPr="00FF605B">
        <w:rPr>
          <w:color w:val="003D4D"/>
        </w:rPr>
        <w:t xml:space="preserve"> the construct being measured.</w:t>
      </w:r>
    </w:p>
    <w:p w14:paraId="68A24C06" w14:textId="77777777" w:rsidR="00526869" w:rsidRPr="00FF605B" w:rsidRDefault="00526869" w:rsidP="00FB26CC">
      <w:pPr>
        <w:spacing w:after="0"/>
        <w:rPr>
          <w:color w:val="003D4D"/>
        </w:rPr>
      </w:pPr>
    </w:p>
    <w:p w14:paraId="3956B2B5" w14:textId="77777777" w:rsidR="001911AC" w:rsidRPr="00FF605B" w:rsidRDefault="001911AC" w:rsidP="001911AC">
      <w:pPr>
        <w:pStyle w:val="paragraph"/>
        <w:spacing w:before="0" w:beforeAutospacing="0" w:after="0" w:afterAutospacing="0"/>
        <w:textAlignment w:val="baseline"/>
        <w:rPr>
          <w:rFonts w:ascii="Relative Book" w:hAnsi="Relative Book"/>
          <w:color w:val="003D4D"/>
          <w:sz w:val="18"/>
          <w:szCs w:val="18"/>
        </w:rPr>
      </w:pPr>
      <w:r w:rsidRPr="00FF605B">
        <w:rPr>
          <w:rStyle w:val="normaltextrun"/>
          <w:rFonts w:ascii="Relative Book" w:hAnsi="Relative Book" w:cs="Calibri"/>
          <w:color w:val="003D4D"/>
          <w:sz w:val="22"/>
          <w:szCs w:val="22"/>
        </w:rPr>
        <w:t>Sin reads as “sine”.</w:t>
      </w:r>
      <w:r w:rsidRPr="00FF605B">
        <w:rPr>
          <w:rStyle w:val="eop"/>
          <w:rFonts w:ascii="Relative Book" w:hAnsi="Relative Book" w:hint="eastAsia"/>
          <w:color w:val="003D4D"/>
          <w:sz w:val="22"/>
          <w:szCs w:val="22"/>
        </w:rPr>
        <w:t> </w:t>
      </w:r>
    </w:p>
    <w:p w14:paraId="4E12AB89" w14:textId="77777777" w:rsidR="001911AC" w:rsidRPr="00FF605B" w:rsidRDefault="001911AC" w:rsidP="001911AC">
      <w:pPr>
        <w:pStyle w:val="paragraph"/>
        <w:spacing w:before="0" w:beforeAutospacing="0" w:after="0" w:afterAutospacing="0"/>
        <w:textAlignment w:val="baseline"/>
        <w:rPr>
          <w:rFonts w:ascii="Relative Book" w:hAnsi="Relative Book"/>
          <w:color w:val="003D4D"/>
          <w:sz w:val="18"/>
          <w:szCs w:val="18"/>
        </w:rPr>
      </w:pPr>
      <w:r w:rsidRPr="00FF605B">
        <w:rPr>
          <w:rStyle w:val="normaltextrun"/>
          <w:rFonts w:ascii="Relative Book" w:hAnsi="Relative Book" w:cs="Calibri"/>
          <w:color w:val="003D4D"/>
          <w:sz w:val="22"/>
          <w:szCs w:val="22"/>
        </w:rPr>
        <w:t>Cos reads as “cosine”.</w:t>
      </w:r>
      <w:r w:rsidRPr="00FF605B">
        <w:rPr>
          <w:rStyle w:val="eop"/>
          <w:rFonts w:ascii="Relative Book" w:hAnsi="Relative Book" w:hint="eastAsia"/>
          <w:color w:val="003D4D"/>
          <w:sz w:val="22"/>
          <w:szCs w:val="22"/>
        </w:rPr>
        <w:t> </w:t>
      </w:r>
    </w:p>
    <w:p w14:paraId="3D4B822F" w14:textId="77777777" w:rsidR="001911AC" w:rsidRPr="00FF605B" w:rsidRDefault="001911AC" w:rsidP="001911AC">
      <w:pPr>
        <w:pStyle w:val="paragraph"/>
        <w:spacing w:before="0" w:beforeAutospacing="0" w:after="0" w:afterAutospacing="0"/>
        <w:textAlignment w:val="baseline"/>
        <w:rPr>
          <w:rFonts w:ascii="Relative Book" w:hAnsi="Relative Book"/>
          <w:color w:val="003D4D"/>
          <w:sz w:val="18"/>
          <w:szCs w:val="18"/>
        </w:rPr>
      </w:pPr>
      <w:r w:rsidRPr="00FF605B">
        <w:rPr>
          <w:rStyle w:val="normaltextrun"/>
          <w:rFonts w:ascii="Relative Book" w:hAnsi="Relative Book" w:cs="Calibri"/>
          <w:color w:val="003D4D"/>
          <w:sz w:val="22"/>
          <w:szCs w:val="22"/>
        </w:rPr>
        <w:t>Tan reads as “tangent”.</w:t>
      </w:r>
      <w:r w:rsidRPr="00FF605B">
        <w:rPr>
          <w:rStyle w:val="eop"/>
          <w:rFonts w:ascii="Relative Book" w:hAnsi="Relative Book" w:hint="eastAsia"/>
          <w:color w:val="003D4D"/>
          <w:sz w:val="22"/>
          <w:szCs w:val="22"/>
        </w:rPr>
        <w:t> </w:t>
      </w:r>
    </w:p>
    <w:p w14:paraId="14CE0FA1" w14:textId="77777777" w:rsidR="001911AC" w:rsidRPr="00FF605B" w:rsidRDefault="001911AC" w:rsidP="001911AC">
      <w:pPr>
        <w:pStyle w:val="paragraph"/>
        <w:spacing w:before="0" w:beforeAutospacing="0" w:after="0" w:afterAutospacing="0"/>
        <w:textAlignment w:val="baseline"/>
        <w:rPr>
          <w:rFonts w:ascii="Relative Book" w:hAnsi="Relative Book"/>
          <w:color w:val="003D4D"/>
          <w:sz w:val="18"/>
          <w:szCs w:val="18"/>
        </w:rPr>
      </w:pPr>
      <w:r w:rsidRPr="00FF605B">
        <w:rPr>
          <w:rStyle w:val="normaltextrun"/>
          <w:rFonts w:ascii="Relative Book" w:hAnsi="Relative Book" w:cs="Calibri"/>
          <w:color w:val="003D4D"/>
          <w:sz w:val="22"/>
          <w:szCs w:val="22"/>
        </w:rPr>
        <w:t>Cot reads as “cotangent”.</w:t>
      </w:r>
      <w:r w:rsidRPr="00FF605B">
        <w:rPr>
          <w:rStyle w:val="eop"/>
          <w:rFonts w:ascii="Relative Book" w:hAnsi="Relative Book" w:hint="eastAsia"/>
          <w:color w:val="003D4D"/>
          <w:sz w:val="22"/>
          <w:szCs w:val="22"/>
        </w:rPr>
        <w:t> </w:t>
      </w:r>
    </w:p>
    <w:p w14:paraId="403A6310" w14:textId="77777777" w:rsidR="001911AC" w:rsidRPr="00FF605B" w:rsidRDefault="001911AC" w:rsidP="001911AC">
      <w:pPr>
        <w:pStyle w:val="paragraph"/>
        <w:spacing w:before="0" w:beforeAutospacing="0" w:after="0" w:afterAutospacing="0"/>
        <w:textAlignment w:val="baseline"/>
        <w:rPr>
          <w:rFonts w:ascii="Relative Book" w:hAnsi="Relative Book"/>
          <w:color w:val="003D4D"/>
          <w:sz w:val="18"/>
          <w:szCs w:val="18"/>
        </w:rPr>
      </w:pPr>
      <w:r w:rsidRPr="00FF605B">
        <w:rPr>
          <w:rStyle w:val="normaltextrun"/>
          <w:rFonts w:ascii="Relative Book" w:hAnsi="Relative Book" w:cs="Calibri"/>
          <w:color w:val="003D4D"/>
          <w:sz w:val="22"/>
          <w:szCs w:val="22"/>
        </w:rPr>
        <w:t>Sec reads as “secant”.</w:t>
      </w:r>
      <w:r w:rsidRPr="00FF605B">
        <w:rPr>
          <w:rStyle w:val="eop"/>
          <w:rFonts w:ascii="Relative Book" w:hAnsi="Relative Book" w:hint="eastAsia"/>
          <w:color w:val="003D4D"/>
          <w:sz w:val="22"/>
          <w:szCs w:val="22"/>
        </w:rPr>
        <w:t> </w:t>
      </w:r>
    </w:p>
    <w:p w14:paraId="1AF732E8" w14:textId="4D7F9996" w:rsidR="001911AC" w:rsidRPr="00FF605B" w:rsidRDefault="001911AC" w:rsidP="001911AC">
      <w:pPr>
        <w:pStyle w:val="paragraph"/>
        <w:spacing w:before="0" w:beforeAutospacing="0" w:after="0" w:afterAutospacing="0"/>
        <w:textAlignment w:val="baseline"/>
        <w:rPr>
          <w:rStyle w:val="eop"/>
          <w:rFonts w:ascii="Relative Book" w:hAnsi="Relative Book"/>
          <w:color w:val="003D4D"/>
          <w:sz w:val="22"/>
          <w:szCs w:val="22"/>
        </w:rPr>
      </w:pPr>
      <w:r w:rsidRPr="00FF605B">
        <w:rPr>
          <w:rStyle w:val="normaltextrun"/>
          <w:rFonts w:ascii="Relative Book" w:hAnsi="Relative Book" w:cs="Calibri"/>
          <w:color w:val="003D4D"/>
          <w:sz w:val="22"/>
          <w:szCs w:val="22"/>
        </w:rPr>
        <w:t>Csc reads as “cosecant”.</w:t>
      </w:r>
      <w:r w:rsidRPr="00FF605B">
        <w:rPr>
          <w:rStyle w:val="eop"/>
          <w:rFonts w:ascii="Relative Book" w:hAnsi="Relative Book" w:hint="eastAsia"/>
          <w:color w:val="003D4D"/>
          <w:sz w:val="22"/>
          <w:szCs w:val="22"/>
        </w:rPr>
        <w:t> </w:t>
      </w:r>
    </w:p>
    <w:p w14:paraId="3333FADE" w14:textId="77777777" w:rsidR="00526869" w:rsidRPr="00D0227C" w:rsidRDefault="00526869" w:rsidP="001911AC">
      <w:pPr>
        <w:pStyle w:val="paragraph"/>
        <w:spacing w:before="0" w:beforeAutospacing="0" w:after="0" w:afterAutospacing="0"/>
        <w:textAlignment w:val="baseline"/>
        <w:rPr>
          <w:rFonts w:ascii="&amp;quot" w:hAnsi="&amp;quot"/>
          <w:color w:val="003D4D"/>
          <w:sz w:val="18"/>
          <w:szCs w:val="18"/>
        </w:rPr>
      </w:pPr>
    </w:p>
    <w:p w14:paraId="080D3B70" w14:textId="70F37BD8" w:rsidR="00285C5F" w:rsidRDefault="00285C5F" w:rsidP="006B7553">
      <w:pPr>
        <w:rPr>
          <w:color w:val="003D4D"/>
        </w:rPr>
      </w:pPr>
      <w:r w:rsidRPr="00FF605B">
        <w:rPr>
          <w:color w:val="003D4D"/>
        </w:rPr>
        <w:t>Use the Greek alphabet in reading trigonometric functions and items. The most used letter is theta (</w:t>
      </w:r>
      <w:r w:rsidR="00FB26CC" w:rsidRPr="00FF605B">
        <w:rPr>
          <w:rFonts w:ascii="Courier New" w:hAnsi="Courier New" w:cs="Courier New"/>
          <w:color w:val="003D4D"/>
        </w:rPr>
        <w:t>θ</w:t>
      </w:r>
      <w:r w:rsidRPr="00FF605B">
        <w:rPr>
          <w:color w:val="003D4D"/>
        </w:rPr>
        <w:t>)</w:t>
      </w:r>
      <w:r w:rsidR="00E01FAA" w:rsidRPr="00FF605B">
        <w:rPr>
          <w:color w:val="003D4D"/>
        </w:rPr>
        <w:t>.</w:t>
      </w:r>
    </w:p>
    <w:p w14:paraId="2611E982" w14:textId="1837D521" w:rsidR="009F39D1" w:rsidRDefault="009F39D1">
      <w:pPr>
        <w:rPr>
          <w:color w:val="003D4D"/>
        </w:rPr>
      </w:pPr>
      <w:r>
        <w:rPr>
          <w:color w:val="003D4D"/>
        </w:rPr>
        <w:br w:type="page"/>
      </w:r>
    </w:p>
    <w:tbl>
      <w:tblPr>
        <w:tblStyle w:val="TableGrid"/>
        <w:tblW w:w="0" w:type="auto"/>
        <w:tblLook w:val="04A0" w:firstRow="1" w:lastRow="0" w:firstColumn="1" w:lastColumn="0" w:noHBand="0" w:noVBand="1"/>
      </w:tblPr>
      <w:tblGrid>
        <w:gridCol w:w="5766"/>
        <w:gridCol w:w="7184"/>
      </w:tblGrid>
      <w:tr w:rsidR="003C650C" w:rsidRPr="00D0227C" w14:paraId="1F27C7E5" w14:textId="77777777" w:rsidTr="00591E96">
        <w:trPr>
          <w:trHeight w:val="350"/>
        </w:trPr>
        <w:tc>
          <w:tcPr>
            <w:tcW w:w="5766" w:type="dxa"/>
            <w:shd w:val="clear" w:color="auto" w:fill="F2F2F2" w:themeFill="background1" w:themeFillShade="F2"/>
          </w:tcPr>
          <w:p w14:paraId="70507581" w14:textId="77777777" w:rsidR="006B7553" w:rsidRPr="00FF605B" w:rsidRDefault="006B7553" w:rsidP="00591E96">
            <w:pPr>
              <w:rPr>
                <w:b/>
                <w:bCs/>
                <w:color w:val="003D4D"/>
              </w:rPr>
            </w:pPr>
            <w:r w:rsidRPr="00FF605B">
              <w:rPr>
                <w:b/>
                <w:bCs/>
                <w:color w:val="003D4D"/>
              </w:rPr>
              <w:lastRenderedPageBreak/>
              <w:t>Example</w:t>
            </w:r>
          </w:p>
        </w:tc>
        <w:tc>
          <w:tcPr>
            <w:tcW w:w="7184" w:type="dxa"/>
            <w:shd w:val="clear" w:color="auto" w:fill="F2F2F2" w:themeFill="background1" w:themeFillShade="F2"/>
          </w:tcPr>
          <w:p w14:paraId="59B8BC97" w14:textId="77777777" w:rsidR="006B7553" w:rsidRPr="00FF605B" w:rsidRDefault="006B7553" w:rsidP="00591E96">
            <w:pPr>
              <w:rPr>
                <w:b/>
                <w:bCs/>
                <w:color w:val="003D4D"/>
              </w:rPr>
            </w:pPr>
            <w:r w:rsidRPr="00FF605B">
              <w:rPr>
                <w:b/>
                <w:bCs/>
                <w:color w:val="003D4D"/>
              </w:rPr>
              <w:t>Application of Audio Guidelines</w:t>
            </w:r>
          </w:p>
        </w:tc>
      </w:tr>
      <w:tr w:rsidR="003C650C" w:rsidRPr="00D0227C" w14:paraId="4BEC1219" w14:textId="77777777" w:rsidTr="00703F8A">
        <w:trPr>
          <w:trHeight w:val="422"/>
        </w:trPr>
        <w:tc>
          <w:tcPr>
            <w:tcW w:w="5766" w:type="dxa"/>
          </w:tcPr>
          <w:p w14:paraId="56AA3052" w14:textId="34154C6A" w:rsidR="006B7553" w:rsidRPr="00FF605B" w:rsidRDefault="00703F8A" w:rsidP="00591E96">
            <w:pPr>
              <w:rPr>
                <w:color w:val="003D4D"/>
              </w:rPr>
            </w:pPr>
            <m:oMathPara>
              <m:oMathParaPr>
                <m:jc m:val="left"/>
              </m:oMathParaPr>
              <m:oMath>
                <m:r>
                  <m:rPr>
                    <m:sty m:val="p"/>
                  </m:rPr>
                  <w:rPr>
                    <w:rFonts w:ascii="Cambria Math" w:hAnsi="Cambria Math"/>
                    <w:color w:val="003D4D"/>
                  </w:rPr>
                  <m:t>sin 15</m:t>
                </m:r>
                <m:r>
                  <m:rPr>
                    <m:sty m:val="p"/>
                  </m:rPr>
                  <w:rPr>
                    <w:rFonts w:ascii="Cambria Math" w:hAnsi="Cambria Math" w:cs="Arial"/>
                    <w:color w:val="003D4D"/>
                  </w:rPr>
                  <m:t>°</m:t>
                </m:r>
                <m:r>
                  <m:rPr>
                    <m:sty m:val="p"/>
                  </m:rPr>
                  <w:rPr>
                    <w:rFonts w:ascii="Cambria Math" w:hAnsi="Cambria Math"/>
                    <w:color w:val="003D4D"/>
                  </w:rPr>
                  <m:t>= cos 75</m:t>
                </m:r>
                <m:r>
                  <m:rPr>
                    <m:sty m:val="p"/>
                  </m:rPr>
                  <w:rPr>
                    <w:rFonts w:ascii="Cambria Math" w:hAnsi="Cambria Math" w:cs="Arial"/>
                    <w:color w:val="003D4D"/>
                  </w:rPr>
                  <m:t>°</m:t>
                </m:r>
              </m:oMath>
            </m:oMathPara>
          </w:p>
        </w:tc>
        <w:tc>
          <w:tcPr>
            <w:tcW w:w="7184" w:type="dxa"/>
          </w:tcPr>
          <w:p w14:paraId="3079CE4C" w14:textId="0097AA34" w:rsidR="006B7553" w:rsidRPr="00FF605B" w:rsidRDefault="00703F8A" w:rsidP="00591E96">
            <w:pPr>
              <w:rPr>
                <w:color w:val="003D4D"/>
              </w:rPr>
            </w:pPr>
            <w:r w:rsidRPr="00FF605B">
              <w:rPr>
                <w:color w:val="003D4D"/>
              </w:rPr>
              <w:t xml:space="preserve">Sine fifteen degrees equals cosine </w:t>
            </w:r>
            <w:r w:rsidR="00F14F8D" w:rsidRPr="00FF605B">
              <w:rPr>
                <w:color w:val="003D4D"/>
              </w:rPr>
              <w:t>seventy-five</w:t>
            </w:r>
            <w:r w:rsidRPr="00FF605B">
              <w:rPr>
                <w:color w:val="003D4D"/>
              </w:rPr>
              <w:t xml:space="preserve"> degrees</w:t>
            </w:r>
          </w:p>
        </w:tc>
      </w:tr>
      <w:tr w:rsidR="003C650C" w:rsidRPr="00D0227C" w14:paraId="10744FF2" w14:textId="77777777" w:rsidTr="00591E96">
        <w:trPr>
          <w:trHeight w:val="233"/>
        </w:trPr>
        <w:tc>
          <w:tcPr>
            <w:tcW w:w="5766" w:type="dxa"/>
          </w:tcPr>
          <w:p w14:paraId="3A7F36C7" w14:textId="4611B624" w:rsidR="006B7553" w:rsidRPr="00FF605B" w:rsidRDefault="00CA50EF" w:rsidP="00591E96">
            <w:pPr>
              <w:spacing w:line="276" w:lineRule="auto"/>
              <w:rPr>
                <w:color w:val="003D4D"/>
              </w:rPr>
            </w:pPr>
            <m:oMathPara>
              <m:oMathParaPr>
                <m:jc m:val="left"/>
              </m:oMathParaPr>
              <m:oMath>
                <m:func>
                  <m:funcPr>
                    <m:ctrlPr>
                      <w:rPr>
                        <w:rFonts w:ascii="Cambria Math" w:hAnsi="Cambria Math"/>
                        <w:i/>
                        <w:color w:val="003D4D"/>
                      </w:rPr>
                    </m:ctrlPr>
                  </m:funcPr>
                  <m:fName>
                    <m:r>
                      <w:rPr>
                        <w:rFonts w:ascii="Cambria Math" w:hAnsi="Cambria Math"/>
                        <w:color w:val="003D4D"/>
                      </w:rPr>
                      <m:t>tan</m:t>
                    </m:r>
                  </m:fName>
                  <m:e>
                    <m:r>
                      <w:rPr>
                        <w:rFonts w:ascii="Cambria Math" w:hAnsi="Cambria Math"/>
                        <w:color w:val="003D4D"/>
                      </w:rPr>
                      <m:t>θ</m:t>
                    </m:r>
                  </m:e>
                </m:func>
                <m:r>
                  <w:rPr>
                    <w:rFonts w:ascii="Cambria Math" w:hAnsi="Cambria Math"/>
                    <w:color w:val="003D4D"/>
                  </w:rPr>
                  <m:t>=-​1</m:t>
                </m:r>
              </m:oMath>
            </m:oMathPara>
          </w:p>
        </w:tc>
        <w:tc>
          <w:tcPr>
            <w:tcW w:w="7184" w:type="dxa"/>
          </w:tcPr>
          <w:p w14:paraId="7166D132" w14:textId="19FF725D" w:rsidR="006B7553" w:rsidRPr="00FF605B" w:rsidRDefault="00703F8A" w:rsidP="00591E96">
            <w:pPr>
              <w:rPr>
                <w:color w:val="003D4D"/>
              </w:rPr>
            </w:pPr>
            <w:r w:rsidRPr="00FF605B">
              <w:rPr>
                <w:color w:val="003D4D"/>
              </w:rPr>
              <w:t>Tangent theta equals negative 1</w:t>
            </w:r>
          </w:p>
        </w:tc>
      </w:tr>
    </w:tbl>
    <w:p w14:paraId="44696A67" w14:textId="77777777" w:rsidR="002B7DF5" w:rsidRPr="00FF605B" w:rsidRDefault="002B7DF5" w:rsidP="002B7DF5">
      <w:pPr>
        <w:rPr>
          <w:color w:val="003D4D"/>
        </w:rPr>
      </w:pPr>
      <w:bookmarkStart w:id="158" w:name="_Toc377391536"/>
    </w:p>
    <w:p w14:paraId="44A45265" w14:textId="24686AA5" w:rsidR="002B7DF5" w:rsidRPr="00FF605B" w:rsidRDefault="002B7DF5" w:rsidP="002B7DF5">
      <w:pPr>
        <w:pStyle w:val="Heading1"/>
        <w:rPr>
          <w:rFonts w:ascii="Relative Book" w:hAnsi="Relative Book"/>
          <w:color w:val="003D4D"/>
        </w:rPr>
      </w:pPr>
      <w:bookmarkStart w:id="159" w:name="_Toc56610323"/>
      <w:r w:rsidRPr="00FF605B">
        <w:rPr>
          <w:rFonts w:ascii="Relative Book" w:hAnsi="Relative Book"/>
          <w:color w:val="003D4D"/>
        </w:rPr>
        <w:t>Tables and Graphs (Text Only &amp; Text &amp; Gra</w:t>
      </w:r>
      <w:r w:rsidRPr="00EF2EFD">
        <w:rPr>
          <w:rFonts w:ascii="Relative Book" w:hAnsi="Relative Book"/>
          <w:color w:val="003D4D"/>
        </w:rPr>
        <w:t>ph</w:t>
      </w:r>
      <w:r w:rsidR="00EF2EFD" w:rsidRPr="00EF2EFD">
        <w:rPr>
          <w:rFonts w:ascii="Relative Book" w:hAnsi="Relative Book"/>
          <w:color w:val="003D4D"/>
        </w:rPr>
        <w:t>ic</w:t>
      </w:r>
      <w:r w:rsidR="00C802AF" w:rsidRPr="00EF2EFD">
        <w:rPr>
          <w:rFonts w:ascii="Relative Book" w:hAnsi="Relative Book"/>
          <w:color w:val="003D4D"/>
        </w:rPr>
        <w:t>s</w:t>
      </w:r>
      <w:r w:rsidRPr="00FF605B">
        <w:rPr>
          <w:rFonts w:ascii="Relative Book" w:hAnsi="Relative Book"/>
          <w:color w:val="003D4D"/>
        </w:rPr>
        <w:t>)</w:t>
      </w:r>
      <w:bookmarkEnd w:id="159"/>
    </w:p>
    <w:p w14:paraId="49BC635D" w14:textId="1B23BA07" w:rsidR="0029117E" w:rsidRPr="00D0227C" w:rsidRDefault="0029117E" w:rsidP="0082204A">
      <w:pPr>
        <w:pStyle w:val="Heading2"/>
        <w:rPr>
          <w:color w:val="003D4D"/>
        </w:rPr>
      </w:pPr>
      <w:bookmarkStart w:id="160" w:name="_Tables"/>
      <w:bookmarkStart w:id="161" w:name="_Toc56610324"/>
      <w:bookmarkEnd w:id="160"/>
      <w:r w:rsidRPr="00D0227C">
        <w:rPr>
          <w:color w:val="003D4D"/>
        </w:rPr>
        <w:t>Tables</w:t>
      </w:r>
      <w:bookmarkEnd w:id="158"/>
      <w:bookmarkEnd w:id="161"/>
    </w:p>
    <w:p w14:paraId="598886D5" w14:textId="0022F751" w:rsidR="0029117E" w:rsidRPr="007F0C7B" w:rsidRDefault="0029117E" w:rsidP="0082204A">
      <w:pPr>
        <w:rPr>
          <w:b/>
          <w:bCs/>
          <w:color w:val="003D4D"/>
        </w:rPr>
      </w:pPr>
      <w:r w:rsidRPr="007F0C7B">
        <w:rPr>
          <w:b/>
          <w:bCs/>
          <w:color w:val="003D4D"/>
        </w:rPr>
        <w:t>Audio Guideline</w:t>
      </w:r>
    </w:p>
    <w:p w14:paraId="65A979E2" w14:textId="77777777" w:rsidR="0029117E" w:rsidRPr="007F0C7B" w:rsidRDefault="0029117E" w:rsidP="002157A2">
      <w:pPr>
        <w:spacing w:after="0"/>
        <w:ind w:firstLine="720"/>
        <w:rPr>
          <w:b/>
          <w:bCs/>
          <w:color w:val="003D4D"/>
        </w:rPr>
      </w:pPr>
      <w:r w:rsidRPr="007F0C7B">
        <w:rPr>
          <w:b/>
          <w:bCs/>
          <w:color w:val="003D4D"/>
        </w:rPr>
        <w:t>Text Only</w:t>
      </w:r>
    </w:p>
    <w:p w14:paraId="31B5D182" w14:textId="77777777" w:rsidR="0029117E" w:rsidRPr="007F0C7B" w:rsidRDefault="0029117E" w:rsidP="0082204A">
      <w:pPr>
        <w:rPr>
          <w:color w:val="003D4D"/>
        </w:rPr>
      </w:pPr>
      <w:r w:rsidRPr="007F0C7B">
        <w:rPr>
          <w:color w:val="003D4D"/>
        </w:rPr>
        <w:t>Read the table title only. Allow for all content elements in the table to be read on demand.</w:t>
      </w:r>
    </w:p>
    <w:p w14:paraId="71301DBD" w14:textId="77777777" w:rsidR="0029117E" w:rsidRPr="007F0C7B" w:rsidRDefault="0029117E" w:rsidP="002157A2">
      <w:pPr>
        <w:spacing w:after="0"/>
        <w:ind w:firstLine="720"/>
        <w:rPr>
          <w:b/>
          <w:bCs/>
          <w:color w:val="003D4D"/>
        </w:rPr>
      </w:pPr>
      <w:bookmarkStart w:id="162" w:name="_Text_and_Graphics"/>
      <w:bookmarkEnd w:id="162"/>
      <w:r w:rsidRPr="007F0C7B">
        <w:rPr>
          <w:b/>
          <w:bCs/>
          <w:color w:val="003D4D"/>
        </w:rPr>
        <w:t>Text and Graphics</w:t>
      </w:r>
    </w:p>
    <w:p w14:paraId="5DF1C741" w14:textId="77777777" w:rsidR="0029117E" w:rsidRPr="007F0C7B" w:rsidRDefault="0029117E" w:rsidP="0082204A">
      <w:pPr>
        <w:rPr>
          <w:color w:val="003D4D"/>
        </w:rPr>
      </w:pPr>
      <w:r w:rsidRPr="007F0C7B">
        <w:rPr>
          <w:color w:val="003D4D"/>
        </w:rPr>
        <w:t>Read the table title, and then state the number of rows and columns. Then read the column headings from left to right followed by reading the information in each row from left to right.</w:t>
      </w:r>
    </w:p>
    <w:p w14:paraId="1F760286" w14:textId="77777777" w:rsidR="0029117E" w:rsidRPr="007F0C7B" w:rsidRDefault="0029117E" w:rsidP="0082204A">
      <w:pPr>
        <w:rPr>
          <w:color w:val="003D4D"/>
        </w:rPr>
      </w:pPr>
      <w:r w:rsidRPr="007F0C7B">
        <w:rPr>
          <w:color w:val="003D4D"/>
        </w:rPr>
        <w:t>If the orientation of the table lends itself to reading table information column by column and this is a more logical manner to present the table, then do so.</w:t>
      </w:r>
    </w:p>
    <w:p w14:paraId="0D4B9677" w14:textId="1685F67A" w:rsidR="0029117E" w:rsidRPr="0066605D" w:rsidRDefault="0029117E" w:rsidP="0082204A">
      <w:pPr>
        <w:rPr>
          <w:color w:val="003D4D"/>
        </w:rPr>
      </w:pPr>
      <w:r w:rsidRPr="007F0C7B">
        <w:rPr>
          <w:color w:val="003D4D"/>
        </w:rPr>
        <w:t>Read the units of measure for each cell unless</w:t>
      </w:r>
      <w:r w:rsidRPr="0066605D">
        <w:rPr>
          <w:color w:val="003D4D"/>
        </w:rPr>
        <w:t xml:space="preserve"> they are specified in the table.</w:t>
      </w:r>
    </w:p>
    <w:p w14:paraId="27D80728" w14:textId="77777777" w:rsidR="0029117E" w:rsidRPr="0066605D" w:rsidRDefault="0029117E" w:rsidP="0082204A">
      <w:pPr>
        <w:rPr>
          <w:color w:val="003D4D"/>
        </w:rPr>
      </w:pPr>
      <w:r w:rsidRPr="0066605D">
        <w:rPr>
          <w:color w:val="003D4D"/>
        </w:rPr>
        <w:t>When reading a data table that has blank cells, skip over them if they are unnecessary to answer the question. Blank cells should be read if this information is essential to answer the item.</w:t>
      </w:r>
    </w:p>
    <w:p w14:paraId="25975EA7" w14:textId="77777777" w:rsidR="0029117E" w:rsidRPr="0066605D" w:rsidRDefault="0029117E" w:rsidP="0082204A">
      <w:pPr>
        <w:rPr>
          <w:color w:val="003D4D"/>
        </w:rPr>
      </w:pPr>
      <w:r w:rsidRPr="0066605D">
        <w:rPr>
          <w:color w:val="003D4D"/>
        </w:rPr>
        <w:t>Remain consistent with the style of reading from table to table. Using a standardized version will help students better understand the patterns of the descriptions.</w:t>
      </w:r>
    </w:p>
    <w:p w14:paraId="3B16ED55" w14:textId="77777777" w:rsidR="0029117E" w:rsidRDefault="0029117E" w:rsidP="0082204A">
      <w:pPr>
        <w:rPr>
          <w:color w:val="003D4D"/>
        </w:rPr>
      </w:pPr>
      <w:r w:rsidRPr="0066605D">
        <w:rPr>
          <w:color w:val="003D4D"/>
        </w:rPr>
        <w:t>Many charts that are set up in a table format can be read in the manner described. Determine the layout of such charts before deciding the best way to read the information being presented.</w:t>
      </w:r>
    </w:p>
    <w:p w14:paraId="407219DE" w14:textId="745737C1" w:rsidR="009F39D1" w:rsidRDefault="009F39D1">
      <w:pPr>
        <w:rPr>
          <w:color w:val="003D4D"/>
        </w:rPr>
      </w:pPr>
      <w:r>
        <w:rPr>
          <w:color w:val="003D4D"/>
        </w:rPr>
        <w:br w:type="page"/>
      </w:r>
    </w:p>
    <w:tbl>
      <w:tblPr>
        <w:tblStyle w:val="TableGrid"/>
        <w:tblW w:w="0" w:type="auto"/>
        <w:tblLook w:val="04A0" w:firstRow="1" w:lastRow="0" w:firstColumn="1" w:lastColumn="0" w:noHBand="0" w:noVBand="1"/>
      </w:tblPr>
      <w:tblGrid>
        <w:gridCol w:w="5766"/>
        <w:gridCol w:w="7184"/>
      </w:tblGrid>
      <w:tr w:rsidR="003C650C" w:rsidRPr="00D0227C" w14:paraId="3A924E87" w14:textId="77777777" w:rsidTr="009F39D1">
        <w:trPr>
          <w:cantSplit/>
          <w:trHeight w:val="350"/>
        </w:trPr>
        <w:tc>
          <w:tcPr>
            <w:tcW w:w="5766" w:type="dxa"/>
            <w:shd w:val="clear" w:color="auto" w:fill="F2F2F2" w:themeFill="background1" w:themeFillShade="F2"/>
          </w:tcPr>
          <w:p w14:paraId="5E9DD897" w14:textId="77777777" w:rsidR="00466B2E" w:rsidRPr="0066605D" w:rsidRDefault="00466B2E" w:rsidP="00591E96">
            <w:pPr>
              <w:rPr>
                <w:b/>
                <w:bCs/>
                <w:color w:val="003D4D"/>
              </w:rPr>
            </w:pPr>
            <w:r w:rsidRPr="0066605D">
              <w:rPr>
                <w:b/>
                <w:bCs/>
                <w:color w:val="003D4D"/>
              </w:rPr>
              <w:lastRenderedPageBreak/>
              <w:t>Example</w:t>
            </w:r>
          </w:p>
        </w:tc>
        <w:tc>
          <w:tcPr>
            <w:tcW w:w="7184" w:type="dxa"/>
            <w:shd w:val="clear" w:color="auto" w:fill="F2F2F2" w:themeFill="background1" w:themeFillShade="F2"/>
          </w:tcPr>
          <w:p w14:paraId="688B142F" w14:textId="29E4FF2B" w:rsidR="00466B2E" w:rsidRPr="0066605D" w:rsidRDefault="00466B2E" w:rsidP="00591E96">
            <w:pPr>
              <w:rPr>
                <w:b/>
                <w:bCs/>
                <w:color w:val="003D4D"/>
              </w:rPr>
            </w:pPr>
            <w:r w:rsidRPr="0066605D">
              <w:rPr>
                <w:b/>
                <w:bCs/>
                <w:color w:val="003D4D"/>
              </w:rPr>
              <w:t>Application of Audio Guidelines</w:t>
            </w:r>
            <w:r w:rsidR="00897871">
              <w:rPr>
                <w:b/>
                <w:bCs/>
                <w:color w:val="003D4D"/>
              </w:rPr>
              <w:t xml:space="preserve"> </w:t>
            </w:r>
            <w:r w:rsidR="00EF2EFD" w:rsidRPr="00EF2EFD">
              <w:rPr>
                <w:b/>
                <w:bCs/>
                <w:color w:val="003D4D"/>
              </w:rPr>
              <w:t xml:space="preserve">for </w:t>
            </w:r>
            <w:r w:rsidR="00897871" w:rsidRPr="00EF2EFD">
              <w:rPr>
                <w:b/>
                <w:bCs/>
                <w:color w:val="003D4D"/>
              </w:rPr>
              <w:t>Text and Graphics</w:t>
            </w:r>
          </w:p>
        </w:tc>
      </w:tr>
      <w:tr w:rsidR="003C650C" w:rsidRPr="00D0227C" w14:paraId="53821DF5" w14:textId="77777777" w:rsidTr="009F39D1">
        <w:trPr>
          <w:cantSplit/>
          <w:trHeight w:val="422"/>
        </w:trPr>
        <w:tc>
          <w:tcPr>
            <w:tcW w:w="5766" w:type="dxa"/>
          </w:tcPr>
          <w:p w14:paraId="0B306FEB" w14:textId="0CBECB0E" w:rsidR="00466B2E" w:rsidRPr="00D0227C" w:rsidRDefault="0066605D" w:rsidP="00591E96">
            <w:pPr>
              <w:rPr>
                <w:color w:val="003D4D"/>
              </w:rPr>
            </w:pPr>
            <w:r>
              <w:rPr>
                <w:color w:val="003D4D"/>
              </w:rPr>
              <w:t>Seashell Collection</w:t>
            </w:r>
          </w:p>
          <w:tbl>
            <w:tblPr>
              <w:tblStyle w:val="TableGrid"/>
              <w:tblpPr w:leftFromText="180" w:rightFromText="180" w:vertAnchor="text" w:horzAnchor="margin" w:tblpY="25"/>
              <w:tblOverlap w:val="never"/>
              <w:tblW w:w="0" w:type="auto"/>
              <w:tblLook w:val="04A0" w:firstRow="1" w:lastRow="0" w:firstColumn="1" w:lastColumn="0" w:noHBand="0" w:noVBand="1"/>
            </w:tblPr>
            <w:tblGrid>
              <w:gridCol w:w="2770"/>
              <w:gridCol w:w="2770"/>
            </w:tblGrid>
            <w:tr w:rsidR="008343ED" w:rsidRPr="00D0227C" w14:paraId="31518757" w14:textId="77777777" w:rsidTr="008343ED">
              <w:tc>
                <w:tcPr>
                  <w:tcW w:w="2770" w:type="dxa"/>
                </w:tcPr>
                <w:p w14:paraId="0355A582" w14:textId="77777777" w:rsidR="008343ED" w:rsidRPr="00D0227C" w:rsidRDefault="008343ED" w:rsidP="008343ED">
                  <w:pPr>
                    <w:rPr>
                      <w:color w:val="003D4D"/>
                    </w:rPr>
                  </w:pPr>
                  <w:r w:rsidRPr="00D0227C">
                    <w:rPr>
                      <w:color w:val="003D4D"/>
                    </w:rPr>
                    <w:t>Size</w:t>
                  </w:r>
                </w:p>
              </w:tc>
              <w:tc>
                <w:tcPr>
                  <w:tcW w:w="2770" w:type="dxa"/>
                </w:tcPr>
                <w:p w14:paraId="07BB239A" w14:textId="77777777" w:rsidR="008343ED" w:rsidRPr="00D0227C" w:rsidRDefault="008343ED" w:rsidP="008343ED">
                  <w:pPr>
                    <w:rPr>
                      <w:color w:val="003D4D"/>
                    </w:rPr>
                  </w:pPr>
                  <w:r w:rsidRPr="00D0227C">
                    <w:rPr>
                      <w:color w:val="003D4D"/>
                    </w:rPr>
                    <w:t>Number of Seashells</w:t>
                  </w:r>
                </w:p>
              </w:tc>
            </w:tr>
            <w:tr w:rsidR="008343ED" w:rsidRPr="00D0227C" w14:paraId="43065BD7" w14:textId="77777777" w:rsidTr="008343ED">
              <w:tc>
                <w:tcPr>
                  <w:tcW w:w="2770" w:type="dxa"/>
                </w:tcPr>
                <w:p w14:paraId="1FC1D785" w14:textId="77777777" w:rsidR="008343ED" w:rsidRPr="00D0227C" w:rsidRDefault="008343ED" w:rsidP="008343ED">
                  <w:pPr>
                    <w:rPr>
                      <w:color w:val="003D4D"/>
                    </w:rPr>
                  </w:pPr>
                  <w:r w:rsidRPr="00D0227C">
                    <w:rPr>
                      <w:color w:val="003D4D"/>
                    </w:rPr>
                    <w:t>Small</w:t>
                  </w:r>
                </w:p>
              </w:tc>
              <w:tc>
                <w:tcPr>
                  <w:tcW w:w="2770" w:type="dxa"/>
                </w:tcPr>
                <w:p w14:paraId="6A75C4A8" w14:textId="77777777" w:rsidR="008343ED" w:rsidRPr="00D0227C" w:rsidRDefault="008343ED" w:rsidP="008343ED">
                  <w:pPr>
                    <w:rPr>
                      <w:color w:val="003D4D"/>
                    </w:rPr>
                  </w:pPr>
                  <w:r w:rsidRPr="00D0227C">
                    <w:rPr>
                      <w:color w:val="003D4D"/>
                    </w:rPr>
                    <w:t>3</w:t>
                  </w:r>
                </w:p>
              </w:tc>
            </w:tr>
            <w:tr w:rsidR="008343ED" w:rsidRPr="00D0227C" w14:paraId="2841732D" w14:textId="77777777" w:rsidTr="008343ED">
              <w:tc>
                <w:tcPr>
                  <w:tcW w:w="2770" w:type="dxa"/>
                </w:tcPr>
                <w:p w14:paraId="65FE15C7" w14:textId="77777777" w:rsidR="008343ED" w:rsidRPr="00D0227C" w:rsidRDefault="008343ED" w:rsidP="008343ED">
                  <w:pPr>
                    <w:rPr>
                      <w:color w:val="003D4D"/>
                    </w:rPr>
                  </w:pPr>
                  <w:r w:rsidRPr="00D0227C">
                    <w:rPr>
                      <w:color w:val="003D4D"/>
                    </w:rPr>
                    <w:t>Medium</w:t>
                  </w:r>
                </w:p>
              </w:tc>
              <w:tc>
                <w:tcPr>
                  <w:tcW w:w="2770" w:type="dxa"/>
                </w:tcPr>
                <w:p w14:paraId="5F9668DB" w14:textId="77777777" w:rsidR="008343ED" w:rsidRPr="00D0227C" w:rsidRDefault="008343ED" w:rsidP="008343ED">
                  <w:pPr>
                    <w:rPr>
                      <w:color w:val="003D4D"/>
                    </w:rPr>
                  </w:pPr>
                  <w:r w:rsidRPr="00D0227C">
                    <w:rPr>
                      <w:color w:val="003D4D"/>
                    </w:rPr>
                    <w:t>6</w:t>
                  </w:r>
                </w:p>
              </w:tc>
            </w:tr>
            <w:tr w:rsidR="008343ED" w:rsidRPr="00D0227C" w14:paraId="1CC93C23" w14:textId="77777777" w:rsidTr="008343ED">
              <w:tc>
                <w:tcPr>
                  <w:tcW w:w="2770" w:type="dxa"/>
                </w:tcPr>
                <w:p w14:paraId="71EC421D" w14:textId="77777777" w:rsidR="008343ED" w:rsidRPr="00D0227C" w:rsidRDefault="008343ED" w:rsidP="008343ED">
                  <w:pPr>
                    <w:rPr>
                      <w:color w:val="003D4D"/>
                    </w:rPr>
                  </w:pPr>
                  <w:r w:rsidRPr="00D0227C">
                    <w:rPr>
                      <w:color w:val="003D4D"/>
                    </w:rPr>
                    <w:t>Large</w:t>
                  </w:r>
                </w:p>
              </w:tc>
              <w:tc>
                <w:tcPr>
                  <w:tcW w:w="2770" w:type="dxa"/>
                </w:tcPr>
                <w:p w14:paraId="0FB1384B" w14:textId="77777777" w:rsidR="008343ED" w:rsidRPr="00D0227C" w:rsidRDefault="008343ED" w:rsidP="008343ED">
                  <w:pPr>
                    <w:rPr>
                      <w:color w:val="003D4D"/>
                    </w:rPr>
                  </w:pPr>
                  <w:r w:rsidRPr="00D0227C">
                    <w:rPr>
                      <w:color w:val="003D4D"/>
                    </w:rPr>
                    <w:t>4</w:t>
                  </w:r>
                </w:p>
              </w:tc>
            </w:tr>
          </w:tbl>
          <w:p w14:paraId="453B2332" w14:textId="77777777" w:rsidR="00C85E67" w:rsidRDefault="00C85E67" w:rsidP="00591E96">
            <w:pPr>
              <w:rPr>
                <w:color w:val="003D4D"/>
              </w:rPr>
            </w:pPr>
          </w:p>
          <w:p w14:paraId="19DB69C3" w14:textId="7A711474" w:rsidR="008343ED" w:rsidRPr="0066605D" w:rsidRDefault="008343ED" w:rsidP="00591E96">
            <w:pPr>
              <w:rPr>
                <w:color w:val="003D4D"/>
              </w:rPr>
            </w:pPr>
          </w:p>
        </w:tc>
        <w:tc>
          <w:tcPr>
            <w:tcW w:w="7184" w:type="dxa"/>
          </w:tcPr>
          <w:p w14:paraId="75366D58" w14:textId="77777777" w:rsidR="00466B2E" w:rsidRPr="0066605D" w:rsidRDefault="00466B2E" w:rsidP="00466B2E">
            <w:pPr>
              <w:rPr>
                <w:color w:val="003D4D"/>
              </w:rPr>
            </w:pPr>
            <w:r w:rsidRPr="0066605D">
              <w:rPr>
                <w:color w:val="003D4D"/>
              </w:rPr>
              <w:t>The table title is Seashell Collection. The table has two columns and three rows. The first column heading is Size, the second column heading is Number of Seashells; first row, Small, three seashells; second row, Medium, six seashells; third row, Large, four seashells.</w:t>
            </w:r>
          </w:p>
          <w:p w14:paraId="117513B7" w14:textId="624AD5FF" w:rsidR="00466B2E" w:rsidRPr="0066605D" w:rsidRDefault="00466B2E" w:rsidP="00591E96">
            <w:pPr>
              <w:rPr>
                <w:color w:val="003D4D"/>
              </w:rPr>
            </w:pPr>
          </w:p>
        </w:tc>
      </w:tr>
    </w:tbl>
    <w:p w14:paraId="799BA659" w14:textId="5B86D4C8" w:rsidR="0029117E" w:rsidRPr="0066605D" w:rsidRDefault="0029117E" w:rsidP="00083269">
      <w:pPr>
        <w:pStyle w:val="Heading3"/>
        <w:ind w:left="0" w:firstLine="0"/>
        <w:rPr>
          <w:rFonts w:ascii="Relative Book" w:hAnsi="Relative Book" w:cstheme="minorHAnsi"/>
          <w:color w:val="003D4D"/>
        </w:rPr>
      </w:pPr>
    </w:p>
    <w:p w14:paraId="23BD481F" w14:textId="77777777" w:rsidR="00B00099" w:rsidRPr="00D0227C" w:rsidRDefault="00B00099" w:rsidP="00B00099">
      <w:pPr>
        <w:pStyle w:val="Heading2"/>
        <w:rPr>
          <w:color w:val="003D4D"/>
        </w:rPr>
      </w:pPr>
      <w:bookmarkStart w:id="163" w:name="_Toc56610325"/>
      <w:r w:rsidRPr="00D0227C">
        <w:rPr>
          <w:color w:val="003D4D"/>
        </w:rPr>
        <w:t>Tally Charts</w:t>
      </w:r>
      <w:bookmarkEnd w:id="163"/>
    </w:p>
    <w:p w14:paraId="3552A03A" w14:textId="587684B7" w:rsidR="00B00099" w:rsidRPr="0066605D" w:rsidRDefault="00B00099" w:rsidP="00B00099">
      <w:pPr>
        <w:rPr>
          <w:b/>
          <w:bCs/>
          <w:color w:val="003D4D"/>
        </w:rPr>
      </w:pPr>
      <w:r w:rsidRPr="0066605D">
        <w:rPr>
          <w:b/>
          <w:bCs/>
          <w:color w:val="003D4D"/>
        </w:rPr>
        <w:t>Audio Guideline</w:t>
      </w:r>
    </w:p>
    <w:p w14:paraId="3DD98F7C" w14:textId="77777777" w:rsidR="00B00099" w:rsidRPr="0066605D" w:rsidRDefault="00B00099" w:rsidP="002157A2">
      <w:pPr>
        <w:spacing w:after="0"/>
        <w:ind w:firstLine="720"/>
        <w:rPr>
          <w:b/>
          <w:bCs/>
          <w:color w:val="003D4D"/>
        </w:rPr>
      </w:pPr>
      <w:r w:rsidRPr="0066605D">
        <w:rPr>
          <w:b/>
          <w:bCs/>
          <w:color w:val="003D4D"/>
        </w:rPr>
        <w:t>Text Only</w:t>
      </w:r>
    </w:p>
    <w:p w14:paraId="5E626DA6" w14:textId="77777777" w:rsidR="00B00099" w:rsidRPr="0066605D" w:rsidRDefault="00B00099" w:rsidP="00B00099">
      <w:pPr>
        <w:rPr>
          <w:color w:val="003D4D"/>
        </w:rPr>
      </w:pPr>
      <w:r w:rsidRPr="0066605D">
        <w:rPr>
          <w:color w:val="003D4D"/>
        </w:rPr>
        <w:t>Read the tally chart title only. Allow for all content elements in the chart except for the tally marks to be read on demand.</w:t>
      </w:r>
    </w:p>
    <w:p w14:paraId="2BE3EFF1" w14:textId="77777777" w:rsidR="00B00099" w:rsidRPr="0066605D" w:rsidRDefault="00B00099" w:rsidP="002157A2">
      <w:pPr>
        <w:spacing w:after="0"/>
        <w:ind w:firstLine="720"/>
        <w:rPr>
          <w:b/>
          <w:bCs/>
          <w:color w:val="003D4D"/>
        </w:rPr>
      </w:pPr>
      <w:r w:rsidRPr="0066605D">
        <w:rPr>
          <w:b/>
          <w:bCs/>
          <w:color w:val="003D4D"/>
        </w:rPr>
        <w:t>Text and Graphics</w:t>
      </w:r>
    </w:p>
    <w:p w14:paraId="6278ACDE" w14:textId="77777777" w:rsidR="00B00099" w:rsidRPr="0066605D" w:rsidRDefault="00B00099" w:rsidP="00B00099">
      <w:pPr>
        <w:rPr>
          <w:color w:val="003D4D"/>
        </w:rPr>
      </w:pPr>
      <w:r w:rsidRPr="0066605D">
        <w:rPr>
          <w:color w:val="003D4D"/>
        </w:rPr>
        <w:t>Read the tally chart title, column headings, and row headings.</w:t>
      </w:r>
    </w:p>
    <w:p w14:paraId="4A8CAE75" w14:textId="1E3AA92B" w:rsidR="00B00099" w:rsidRPr="0066605D" w:rsidRDefault="00B00099" w:rsidP="00B00099">
      <w:pPr>
        <w:rPr>
          <w:color w:val="003D4D"/>
        </w:rPr>
      </w:pPr>
      <w:r w:rsidRPr="0066605D">
        <w:rPr>
          <w:color w:val="003D4D"/>
        </w:rPr>
        <w:t>Read the number of tally marks only if it does not violate the construct being measured. If reading tally marks does violate the construct being measured, tactile representation is required to make this item accessible to blind students and some low-vision students.</w:t>
      </w:r>
    </w:p>
    <w:tbl>
      <w:tblPr>
        <w:tblStyle w:val="TableGrid"/>
        <w:tblW w:w="0" w:type="auto"/>
        <w:tblLook w:val="04A0" w:firstRow="1" w:lastRow="0" w:firstColumn="1" w:lastColumn="0" w:noHBand="0" w:noVBand="1"/>
      </w:tblPr>
      <w:tblGrid>
        <w:gridCol w:w="5766"/>
        <w:gridCol w:w="7184"/>
      </w:tblGrid>
      <w:tr w:rsidR="003C650C" w:rsidRPr="00D0227C" w14:paraId="1231DEAA" w14:textId="77777777" w:rsidTr="10D74D4A">
        <w:trPr>
          <w:trHeight w:val="350"/>
        </w:trPr>
        <w:tc>
          <w:tcPr>
            <w:tcW w:w="5766" w:type="dxa"/>
            <w:shd w:val="clear" w:color="auto" w:fill="F2F2F2" w:themeFill="background1" w:themeFillShade="F2"/>
          </w:tcPr>
          <w:p w14:paraId="6D78AEAB" w14:textId="77777777" w:rsidR="00B00099" w:rsidRPr="0066605D" w:rsidRDefault="00B00099" w:rsidP="00591E96">
            <w:pPr>
              <w:rPr>
                <w:b/>
                <w:bCs/>
                <w:color w:val="003D4D"/>
              </w:rPr>
            </w:pPr>
            <w:r w:rsidRPr="0066605D">
              <w:rPr>
                <w:b/>
                <w:bCs/>
                <w:color w:val="003D4D"/>
              </w:rPr>
              <w:t>Example</w:t>
            </w:r>
          </w:p>
        </w:tc>
        <w:tc>
          <w:tcPr>
            <w:tcW w:w="7184" w:type="dxa"/>
            <w:shd w:val="clear" w:color="auto" w:fill="F2F2F2" w:themeFill="background1" w:themeFillShade="F2"/>
          </w:tcPr>
          <w:p w14:paraId="49D1D6FF" w14:textId="0F1B1D74" w:rsidR="00B00099" w:rsidRPr="0066605D" w:rsidRDefault="00EF2EFD" w:rsidP="00591E96">
            <w:pPr>
              <w:rPr>
                <w:b/>
                <w:bCs/>
                <w:color w:val="003D4D"/>
              </w:rPr>
            </w:pPr>
            <w:r w:rsidRPr="0066605D">
              <w:rPr>
                <w:b/>
                <w:bCs/>
                <w:color w:val="003D4D"/>
              </w:rPr>
              <w:t>Application of Audio Guidelines</w:t>
            </w:r>
            <w:r>
              <w:rPr>
                <w:b/>
                <w:bCs/>
                <w:color w:val="003D4D"/>
              </w:rPr>
              <w:t xml:space="preserve"> </w:t>
            </w:r>
            <w:r w:rsidRPr="00EF2EFD">
              <w:rPr>
                <w:b/>
                <w:bCs/>
                <w:color w:val="003D4D"/>
              </w:rPr>
              <w:t>for Text and Graphics</w:t>
            </w:r>
          </w:p>
        </w:tc>
      </w:tr>
      <w:tr w:rsidR="003C650C" w:rsidRPr="00D0227C" w14:paraId="1906AE01" w14:textId="77777777" w:rsidTr="10D74D4A">
        <w:trPr>
          <w:trHeight w:val="422"/>
        </w:trPr>
        <w:tc>
          <w:tcPr>
            <w:tcW w:w="5766" w:type="dxa"/>
          </w:tcPr>
          <w:p w14:paraId="1E37D40F" w14:textId="3EDF25C3" w:rsidR="00B00099" w:rsidRPr="0066605D" w:rsidRDefault="00B00099" w:rsidP="00591E96">
            <w:pPr>
              <w:rPr>
                <w:color w:val="003D4D"/>
              </w:rPr>
            </w:pPr>
            <w:r w:rsidRPr="0066605D">
              <w:rPr>
                <w:noProof/>
                <w:color w:val="003D4D"/>
                <w:lang w:eastAsia="zh-CN"/>
              </w:rPr>
              <w:drawing>
                <wp:anchor distT="0" distB="0" distL="114300" distR="114300" simplePos="0" relativeHeight="251658257" behindDoc="0" locked="0" layoutInCell="1" allowOverlap="1" wp14:anchorId="11B87286" wp14:editId="61536377">
                  <wp:simplePos x="0" y="0"/>
                  <wp:positionH relativeFrom="column">
                    <wp:posOffset>15875</wp:posOffset>
                  </wp:positionH>
                  <wp:positionV relativeFrom="paragraph">
                    <wp:posOffset>1905</wp:posOffset>
                  </wp:positionV>
                  <wp:extent cx="2392045" cy="1233170"/>
                  <wp:effectExtent l="0" t="0" r="8255" b="5080"/>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2045" cy="1233170"/>
                          </a:xfrm>
                          <a:prstGeom prst="rect">
                            <a:avLst/>
                          </a:prstGeom>
                          <a:noFill/>
                          <a:ln w="9525">
                            <a:noFill/>
                            <a:miter lim="800000"/>
                            <a:headEnd/>
                            <a:tailEnd/>
                          </a:ln>
                        </pic:spPr>
                      </pic:pic>
                    </a:graphicData>
                  </a:graphic>
                </wp:anchor>
              </w:drawing>
            </w:r>
          </w:p>
        </w:tc>
        <w:tc>
          <w:tcPr>
            <w:tcW w:w="7184" w:type="dxa"/>
          </w:tcPr>
          <w:p w14:paraId="49673FC8" w14:textId="1B282092" w:rsidR="00B00099" w:rsidRPr="0066605D" w:rsidRDefault="00B00099" w:rsidP="00591E96">
            <w:pPr>
              <w:rPr>
                <w:color w:val="003D4D"/>
              </w:rPr>
            </w:pPr>
            <w:r w:rsidRPr="0066605D">
              <w:rPr>
                <w:color w:val="003D4D"/>
              </w:rPr>
              <w:t>The tally chart has two columns and four rows. The first column heading is Name, and the second column heading is Number of Votes; first row, Tigers, six votes; second row, Rockets, three votes; third row, Sharks, seven votes; fourth row, Bobcats, four votes.</w:t>
            </w:r>
          </w:p>
        </w:tc>
      </w:tr>
    </w:tbl>
    <w:p w14:paraId="4B789F00" w14:textId="77777777" w:rsidR="00B00099" w:rsidRPr="0066605D" w:rsidRDefault="00B00099" w:rsidP="00B00099">
      <w:pPr>
        <w:rPr>
          <w:color w:val="003D4D"/>
        </w:rPr>
      </w:pPr>
    </w:p>
    <w:p w14:paraId="2E1C8919" w14:textId="77777777" w:rsidR="00634E2B" w:rsidRPr="00D0227C" w:rsidRDefault="00634E2B" w:rsidP="00634E2B">
      <w:pPr>
        <w:pStyle w:val="Heading2"/>
        <w:rPr>
          <w:color w:val="003D4D"/>
        </w:rPr>
      </w:pPr>
      <w:bookmarkStart w:id="164" w:name="_Toc377391538"/>
      <w:bookmarkStart w:id="165" w:name="_Toc56610326"/>
      <w:r w:rsidRPr="00D0227C">
        <w:rPr>
          <w:color w:val="003D4D"/>
        </w:rPr>
        <w:lastRenderedPageBreak/>
        <w:t>Bar Graphs</w:t>
      </w:r>
      <w:bookmarkEnd w:id="164"/>
      <w:bookmarkEnd w:id="165"/>
    </w:p>
    <w:p w14:paraId="7D143F95" w14:textId="571BB9ED" w:rsidR="00634E2B" w:rsidRPr="0066605D" w:rsidRDefault="00634E2B" w:rsidP="00634E2B">
      <w:pPr>
        <w:rPr>
          <w:b/>
          <w:bCs/>
          <w:color w:val="003D4D"/>
        </w:rPr>
      </w:pPr>
      <w:r w:rsidRPr="0066605D">
        <w:rPr>
          <w:b/>
          <w:bCs/>
          <w:color w:val="003D4D"/>
        </w:rPr>
        <w:t>Audio Guideline</w:t>
      </w:r>
    </w:p>
    <w:p w14:paraId="0CD823A1" w14:textId="77777777" w:rsidR="00634E2B" w:rsidRPr="0066605D" w:rsidRDefault="00634E2B" w:rsidP="002157A2">
      <w:pPr>
        <w:spacing w:after="0"/>
        <w:ind w:firstLine="720"/>
        <w:rPr>
          <w:b/>
          <w:bCs/>
          <w:color w:val="003D4D"/>
        </w:rPr>
      </w:pPr>
      <w:r w:rsidRPr="0066605D">
        <w:rPr>
          <w:b/>
          <w:bCs/>
          <w:color w:val="003D4D"/>
        </w:rPr>
        <w:t>Text Only</w:t>
      </w:r>
    </w:p>
    <w:p w14:paraId="5ADB8B90" w14:textId="77777777" w:rsidR="00634E2B" w:rsidRPr="0066605D" w:rsidRDefault="00634E2B" w:rsidP="00634E2B">
      <w:pPr>
        <w:rPr>
          <w:color w:val="003D4D"/>
        </w:rPr>
      </w:pPr>
      <w:r w:rsidRPr="0066605D">
        <w:rPr>
          <w:color w:val="003D4D"/>
        </w:rPr>
        <w:t>Read the bar graph title. Allow for all words and numbers on the bar graph to be available to be read on demand.</w:t>
      </w:r>
    </w:p>
    <w:p w14:paraId="354952EF" w14:textId="77777777" w:rsidR="00634E2B" w:rsidRPr="0066605D" w:rsidRDefault="00634E2B" w:rsidP="002157A2">
      <w:pPr>
        <w:spacing w:after="0"/>
        <w:ind w:firstLine="720"/>
        <w:rPr>
          <w:b/>
          <w:bCs/>
          <w:color w:val="003D4D"/>
        </w:rPr>
      </w:pPr>
      <w:r w:rsidRPr="0066605D">
        <w:rPr>
          <w:b/>
          <w:bCs/>
          <w:color w:val="003D4D"/>
        </w:rPr>
        <w:t>Text and Graphics</w:t>
      </w:r>
    </w:p>
    <w:p w14:paraId="58FF6C0C" w14:textId="3CCA6EE5" w:rsidR="00634E2B" w:rsidRPr="0066605D" w:rsidRDefault="00634E2B" w:rsidP="00634E2B">
      <w:pPr>
        <w:rPr>
          <w:color w:val="003D4D"/>
        </w:rPr>
      </w:pPr>
      <w:r w:rsidRPr="0066605D">
        <w:rPr>
          <w:color w:val="003D4D"/>
        </w:rPr>
        <w:t xml:space="preserve">Read the bar graph title first, followed by the </w:t>
      </w:r>
      <w:r w:rsidR="001047B4" w:rsidRPr="00D0227C">
        <w:rPr>
          <w:color w:val="003D4D"/>
        </w:rPr>
        <w:t xml:space="preserve">horizontal </w:t>
      </w:r>
      <w:r w:rsidR="0079490C" w:rsidRPr="00D0227C">
        <w:rPr>
          <w:color w:val="003D4D"/>
        </w:rPr>
        <w:t>label</w:t>
      </w:r>
      <w:r w:rsidR="001047B4" w:rsidRPr="00D0227C">
        <w:rPr>
          <w:color w:val="003D4D"/>
        </w:rPr>
        <w:t xml:space="preserve"> </w:t>
      </w:r>
      <w:r w:rsidRPr="0066605D">
        <w:rPr>
          <w:color w:val="003D4D"/>
        </w:rPr>
        <w:t xml:space="preserve">and the </w:t>
      </w:r>
      <w:r w:rsidR="0079490C" w:rsidRPr="00D0227C">
        <w:rPr>
          <w:color w:val="003D4D"/>
        </w:rPr>
        <w:t xml:space="preserve">vertical </w:t>
      </w:r>
      <w:r w:rsidRPr="0066605D">
        <w:rPr>
          <w:color w:val="003D4D"/>
        </w:rPr>
        <w:t>label</w:t>
      </w:r>
      <w:r w:rsidR="00293F6D" w:rsidRPr="00D0227C">
        <w:rPr>
          <w:color w:val="003D4D"/>
        </w:rPr>
        <w:t xml:space="preserve"> </w:t>
      </w:r>
      <w:proofErr w:type="gramStart"/>
      <w:r w:rsidR="00293F6D" w:rsidRPr="00D0227C">
        <w:rPr>
          <w:color w:val="003D4D"/>
        </w:rPr>
        <w:t xml:space="preserve">as </w:t>
      </w:r>
      <w:r w:rsidR="006617CF" w:rsidRPr="00D0227C">
        <w:rPr>
          <w:color w:val="003D4D"/>
        </w:rPr>
        <w:t>long as</w:t>
      </w:r>
      <w:proofErr w:type="gramEnd"/>
      <w:r w:rsidR="000F1D72" w:rsidRPr="00D0227C">
        <w:rPr>
          <w:color w:val="003D4D"/>
        </w:rPr>
        <w:t xml:space="preserve"> </w:t>
      </w:r>
      <w:r w:rsidR="00293F6D" w:rsidRPr="00D0227C">
        <w:rPr>
          <w:color w:val="003D4D"/>
        </w:rPr>
        <w:t xml:space="preserve">horizontal and vertical </w:t>
      </w:r>
      <w:r w:rsidR="006617CF" w:rsidRPr="00D0227C">
        <w:rPr>
          <w:color w:val="003D4D"/>
        </w:rPr>
        <w:t xml:space="preserve">are </w:t>
      </w:r>
      <w:r w:rsidR="0038713E" w:rsidRPr="00D0227C">
        <w:rPr>
          <w:color w:val="003D4D"/>
        </w:rPr>
        <w:t xml:space="preserve">grade level </w:t>
      </w:r>
      <w:r w:rsidR="006617CF" w:rsidRPr="00D0227C">
        <w:rPr>
          <w:color w:val="003D4D"/>
        </w:rPr>
        <w:t>appropriate</w:t>
      </w:r>
      <w:r w:rsidR="0015070E" w:rsidRPr="00D0227C">
        <w:rPr>
          <w:color w:val="003D4D"/>
        </w:rPr>
        <w:t xml:space="preserve"> vocabulary words. </w:t>
      </w:r>
      <w:r w:rsidR="0045170D" w:rsidRPr="00D0227C">
        <w:rPr>
          <w:color w:val="003D4D"/>
        </w:rPr>
        <w:t>Avoid using x</w:t>
      </w:r>
      <w:r w:rsidR="00C22B24" w:rsidRPr="00D0227C">
        <w:rPr>
          <w:color w:val="003D4D"/>
        </w:rPr>
        <w:t>-axis and y-axis</w:t>
      </w:r>
      <w:r w:rsidR="00354A04" w:rsidRPr="00D0227C">
        <w:rPr>
          <w:color w:val="003D4D"/>
        </w:rPr>
        <w:t xml:space="preserve"> when describing bar graphs unless specified</w:t>
      </w:r>
      <w:r w:rsidR="00C22B24" w:rsidRPr="00D0227C">
        <w:rPr>
          <w:color w:val="003D4D"/>
        </w:rPr>
        <w:t xml:space="preserve">. </w:t>
      </w:r>
      <w:r w:rsidRPr="0066605D">
        <w:rPr>
          <w:color w:val="003D4D"/>
        </w:rPr>
        <w:t>Do not read values on either ax</w:t>
      </w:r>
      <w:r w:rsidR="0066605D">
        <w:rPr>
          <w:color w:val="003D4D"/>
        </w:rPr>
        <w:t>i</w:t>
      </w:r>
      <w:r w:rsidRPr="0066605D">
        <w:rPr>
          <w:color w:val="003D4D"/>
        </w:rPr>
        <w:t>s until describing the bars.</w:t>
      </w:r>
    </w:p>
    <w:p w14:paraId="59E0DE4D" w14:textId="64B73C05" w:rsidR="00634E2B" w:rsidRPr="0066605D" w:rsidRDefault="00634E2B" w:rsidP="00634E2B">
      <w:pPr>
        <w:rPr>
          <w:color w:val="003D4D"/>
        </w:rPr>
      </w:pPr>
      <w:r w:rsidRPr="0066605D">
        <w:rPr>
          <w:color w:val="003D4D"/>
        </w:rPr>
        <w:t xml:space="preserve">Describe each bar, being careful to </w:t>
      </w:r>
      <w:r w:rsidR="00083269" w:rsidRPr="0066605D">
        <w:rPr>
          <w:color w:val="003D4D"/>
        </w:rPr>
        <w:t>consider</w:t>
      </w:r>
      <w:r w:rsidRPr="0066605D">
        <w:rPr>
          <w:color w:val="003D4D"/>
        </w:rPr>
        <w:t xml:space="preserve"> the question, so as not to violate the construct being measured. In each description, use the units of measure for the values </w:t>
      </w:r>
      <w:r w:rsidR="00EE1BB0">
        <w:rPr>
          <w:color w:val="003D4D"/>
        </w:rPr>
        <w:t xml:space="preserve">of </w:t>
      </w:r>
      <w:r w:rsidR="00C22B24" w:rsidRPr="00D0227C">
        <w:rPr>
          <w:color w:val="003D4D"/>
        </w:rPr>
        <w:t>the labels,</w:t>
      </w:r>
      <w:r w:rsidRPr="0066605D">
        <w:rPr>
          <w:color w:val="003D4D"/>
        </w:rPr>
        <w:t xml:space="preserve"> if applicable.</w:t>
      </w:r>
    </w:p>
    <w:p w14:paraId="22BD16ED" w14:textId="77777777" w:rsidR="00634E2B" w:rsidRPr="0066605D" w:rsidRDefault="00634E2B" w:rsidP="004451EC">
      <w:pPr>
        <w:spacing w:line="276" w:lineRule="auto"/>
        <w:rPr>
          <w:color w:val="003D4D"/>
        </w:rPr>
      </w:pPr>
      <w:r w:rsidRPr="0066605D">
        <w:rPr>
          <w:color w:val="003D4D"/>
        </w:rPr>
        <w:t>If a bar is between two horizontal lines, then do not estimate or approximate numbers. Instead, use more general language such as “a little less than,” “a little more than,” and “midway between.”</w:t>
      </w:r>
    </w:p>
    <w:p w14:paraId="4B254B9A" w14:textId="77777777" w:rsidR="00634E2B" w:rsidRPr="0066605D" w:rsidRDefault="00634E2B" w:rsidP="00634E2B">
      <w:pPr>
        <w:rPr>
          <w:color w:val="003D4D"/>
        </w:rPr>
      </w:pPr>
      <w:r w:rsidRPr="0066605D">
        <w:rPr>
          <w:color w:val="003D4D"/>
        </w:rPr>
        <w:t>If the item measures the student’s ability to identify the number associated with the bar, then describe the graph without noting the heights of the bars. In this case, tactile representation is required to make this item accessible to blind students and some low-vision students.</w:t>
      </w:r>
    </w:p>
    <w:tbl>
      <w:tblPr>
        <w:tblStyle w:val="TableGrid"/>
        <w:tblW w:w="0" w:type="auto"/>
        <w:tblLook w:val="04A0" w:firstRow="1" w:lastRow="0" w:firstColumn="1" w:lastColumn="0" w:noHBand="0" w:noVBand="1"/>
      </w:tblPr>
      <w:tblGrid>
        <w:gridCol w:w="6204"/>
        <w:gridCol w:w="6746"/>
      </w:tblGrid>
      <w:tr w:rsidR="003C650C" w:rsidRPr="00D0227C" w14:paraId="4BA6C642" w14:textId="77777777" w:rsidTr="10D74D4A">
        <w:trPr>
          <w:cantSplit/>
          <w:trHeight w:val="350"/>
        </w:trPr>
        <w:tc>
          <w:tcPr>
            <w:tcW w:w="5766" w:type="dxa"/>
            <w:shd w:val="clear" w:color="auto" w:fill="F2F2F2" w:themeFill="background1" w:themeFillShade="F2"/>
          </w:tcPr>
          <w:p w14:paraId="0E283697" w14:textId="77777777" w:rsidR="00634E2B" w:rsidRPr="0066605D" w:rsidRDefault="00634E2B" w:rsidP="00591E96">
            <w:pPr>
              <w:rPr>
                <w:b/>
                <w:bCs/>
                <w:color w:val="003D4D"/>
              </w:rPr>
            </w:pPr>
            <w:r w:rsidRPr="0066605D">
              <w:rPr>
                <w:b/>
                <w:bCs/>
                <w:color w:val="003D4D"/>
              </w:rPr>
              <w:t>Example</w:t>
            </w:r>
          </w:p>
        </w:tc>
        <w:tc>
          <w:tcPr>
            <w:tcW w:w="7184" w:type="dxa"/>
            <w:shd w:val="clear" w:color="auto" w:fill="F2F2F2" w:themeFill="background1" w:themeFillShade="F2"/>
          </w:tcPr>
          <w:p w14:paraId="37C2EA64" w14:textId="6EFFDAC9" w:rsidR="00634E2B" w:rsidRPr="0066605D" w:rsidRDefault="00EF2EFD" w:rsidP="00591E96">
            <w:pPr>
              <w:rPr>
                <w:b/>
                <w:bCs/>
                <w:color w:val="003D4D"/>
              </w:rPr>
            </w:pPr>
            <w:r w:rsidRPr="0066605D">
              <w:rPr>
                <w:b/>
                <w:bCs/>
                <w:color w:val="003D4D"/>
              </w:rPr>
              <w:t>Application of Audio Guidelines</w:t>
            </w:r>
            <w:r>
              <w:rPr>
                <w:b/>
                <w:bCs/>
                <w:color w:val="003D4D"/>
              </w:rPr>
              <w:t xml:space="preserve"> </w:t>
            </w:r>
            <w:r w:rsidRPr="00EF2EFD">
              <w:rPr>
                <w:b/>
                <w:bCs/>
                <w:color w:val="003D4D"/>
              </w:rPr>
              <w:t>for Text and Graphics</w:t>
            </w:r>
          </w:p>
        </w:tc>
      </w:tr>
      <w:tr w:rsidR="003C650C" w:rsidRPr="00D0227C" w14:paraId="773B059C" w14:textId="77777777" w:rsidTr="10D74D4A">
        <w:trPr>
          <w:cantSplit/>
          <w:trHeight w:val="422"/>
        </w:trPr>
        <w:tc>
          <w:tcPr>
            <w:tcW w:w="5766" w:type="dxa"/>
          </w:tcPr>
          <w:p w14:paraId="5810BA33" w14:textId="15A68C22" w:rsidR="005B6A29" w:rsidRPr="0066605D" w:rsidRDefault="00E00D9A" w:rsidP="00E86594">
            <w:pPr>
              <w:rPr>
                <w:color w:val="003D4D"/>
              </w:rPr>
            </w:pPr>
            <w:r w:rsidRPr="0066605D">
              <w:rPr>
                <w:noProof/>
                <w:color w:val="003D4D"/>
                <w:lang w:eastAsia="zh-CN"/>
              </w:rPr>
              <w:drawing>
                <wp:inline distT="0" distB="0" distL="0" distR="0" wp14:anchorId="0C983142" wp14:editId="45A66E7E">
                  <wp:extent cx="2163002" cy="2241083"/>
                  <wp:effectExtent l="0" t="0" r="889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3002" cy="2241083"/>
                          </a:xfrm>
                          <a:prstGeom prst="rect">
                            <a:avLst/>
                          </a:prstGeom>
                          <a:noFill/>
                          <a:ln w="9525">
                            <a:noFill/>
                            <a:miter lim="800000"/>
                            <a:headEnd/>
                            <a:tailEnd/>
                          </a:ln>
                        </pic:spPr>
                      </pic:pic>
                    </a:graphicData>
                  </a:graphic>
                </wp:inline>
              </w:drawing>
            </w:r>
          </w:p>
        </w:tc>
        <w:tc>
          <w:tcPr>
            <w:tcW w:w="7184" w:type="dxa"/>
          </w:tcPr>
          <w:p w14:paraId="5E0C5739" w14:textId="77777777" w:rsidR="005D3E46" w:rsidRDefault="00836E60" w:rsidP="00591E96">
            <w:pPr>
              <w:rPr>
                <w:color w:val="003D4D"/>
              </w:rPr>
            </w:pPr>
            <w:r>
              <w:rPr>
                <w:color w:val="003D4D"/>
              </w:rPr>
              <w:t>Description of graph</w:t>
            </w:r>
            <w:r w:rsidR="005D3E46">
              <w:rPr>
                <w:color w:val="003D4D"/>
              </w:rPr>
              <w:t>:</w:t>
            </w:r>
          </w:p>
          <w:p w14:paraId="44832BFB" w14:textId="77A268A4" w:rsidR="00634E2B" w:rsidRPr="0066605D" w:rsidRDefault="001A495B" w:rsidP="00591E96">
            <w:pPr>
              <w:rPr>
                <w:color w:val="003D4D"/>
              </w:rPr>
            </w:pPr>
            <w:r w:rsidRPr="0066605D">
              <w:rPr>
                <w:color w:val="003D4D"/>
              </w:rPr>
              <w:t xml:space="preserve">The bar graph title is Buttons in a Box. The </w:t>
            </w:r>
            <w:r w:rsidR="00C20FF5">
              <w:rPr>
                <w:color w:val="003D4D"/>
              </w:rPr>
              <w:t xml:space="preserve">horizontal </w:t>
            </w:r>
            <w:r w:rsidRPr="0066605D">
              <w:rPr>
                <w:color w:val="003D4D"/>
              </w:rPr>
              <w:t xml:space="preserve">label is </w:t>
            </w:r>
            <w:r w:rsidR="00D45583" w:rsidRPr="0066605D">
              <w:rPr>
                <w:color w:val="003D4D"/>
              </w:rPr>
              <w:t>Color,</w:t>
            </w:r>
            <w:r w:rsidRPr="0066605D">
              <w:rPr>
                <w:color w:val="003D4D"/>
              </w:rPr>
              <w:t xml:space="preserve"> and the </w:t>
            </w:r>
            <w:r w:rsidR="00C20FF5">
              <w:rPr>
                <w:color w:val="003D4D"/>
              </w:rPr>
              <w:t>vertical</w:t>
            </w:r>
            <w:r w:rsidRPr="0066605D">
              <w:rPr>
                <w:color w:val="003D4D"/>
              </w:rPr>
              <w:t xml:space="preserve"> label is Number of Buttons; Yellow bar, five buttons; Red bar, six buttons; Black bar, five buttons; Blue bar, three buttons; Green bar, two buttons.</w:t>
            </w:r>
          </w:p>
        </w:tc>
      </w:tr>
      <w:tr w:rsidR="003C650C" w:rsidRPr="00D0227C" w14:paraId="056B03E0" w14:textId="77777777" w:rsidTr="10D74D4A">
        <w:trPr>
          <w:cantSplit/>
          <w:trHeight w:val="422"/>
        </w:trPr>
        <w:tc>
          <w:tcPr>
            <w:tcW w:w="5766" w:type="dxa"/>
          </w:tcPr>
          <w:p w14:paraId="5D4069E8" w14:textId="77777777" w:rsidR="0066246B" w:rsidRPr="0066605D" w:rsidRDefault="00EA0D1A" w:rsidP="00591E96">
            <w:pPr>
              <w:rPr>
                <w:noProof/>
                <w:color w:val="003D4D"/>
                <w:lang w:eastAsia="zh-CN"/>
              </w:rPr>
            </w:pPr>
            <w:r w:rsidRPr="0066605D">
              <w:rPr>
                <w:noProof/>
                <w:color w:val="003D4D"/>
                <w:lang w:eastAsia="zh-CN"/>
              </w:rPr>
              <w:lastRenderedPageBreak/>
              <w:drawing>
                <wp:inline distT="0" distB="0" distL="0" distR="0" wp14:anchorId="7E7BA483" wp14:editId="68632C59">
                  <wp:extent cx="2245685" cy="2326750"/>
                  <wp:effectExtent l="19050" t="0" r="221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cstate="print"/>
                          <a:srcRect/>
                          <a:stretch>
                            <a:fillRect/>
                          </a:stretch>
                        </pic:blipFill>
                        <pic:spPr bwMode="auto">
                          <a:xfrm>
                            <a:off x="0" y="0"/>
                            <a:ext cx="2245534" cy="2326593"/>
                          </a:xfrm>
                          <a:prstGeom prst="rect">
                            <a:avLst/>
                          </a:prstGeom>
                          <a:noFill/>
                          <a:ln w="9525">
                            <a:noFill/>
                            <a:miter lim="800000"/>
                            <a:headEnd/>
                            <a:tailEnd/>
                          </a:ln>
                        </pic:spPr>
                      </pic:pic>
                    </a:graphicData>
                  </a:graphic>
                </wp:inline>
              </w:drawing>
            </w:r>
          </w:p>
          <w:p w14:paraId="018D17A3" w14:textId="5D08CE64" w:rsidR="00EA0D1A" w:rsidRPr="0066605D" w:rsidRDefault="0087574A" w:rsidP="00591E96">
            <w:pPr>
              <w:rPr>
                <w:color w:val="003D4D"/>
              </w:rPr>
            </w:pPr>
            <w:r w:rsidRPr="0066605D">
              <w:rPr>
                <w:color w:val="003D4D"/>
              </w:rPr>
              <w:t>How many red buttons are in the box?</w:t>
            </w:r>
          </w:p>
        </w:tc>
        <w:tc>
          <w:tcPr>
            <w:tcW w:w="7184" w:type="dxa"/>
          </w:tcPr>
          <w:p w14:paraId="76E0C845" w14:textId="30797F7D" w:rsidR="00571F40" w:rsidRPr="0066605D" w:rsidRDefault="00571F40" w:rsidP="00571F40">
            <w:pPr>
              <w:rPr>
                <w:color w:val="003D4D"/>
              </w:rPr>
            </w:pPr>
            <w:r w:rsidRPr="0066605D">
              <w:rPr>
                <w:color w:val="003D4D"/>
              </w:rPr>
              <w:t>(</w:t>
            </w:r>
            <w:r w:rsidR="00836E60">
              <w:rPr>
                <w:color w:val="003D4D"/>
              </w:rPr>
              <w:t>Note: this i</w:t>
            </w:r>
            <w:r w:rsidRPr="0066605D">
              <w:rPr>
                <w:color w:val="003D4D"/>
              </w:rPr>
              <w:t>tem specifically asks students to identify the value associated with a bar)</w:t>
            </w:r>
          </w:p>
          <w:p w14:paraId="171D050D" w14:textId="77777777" w:rsidR="00571F40" w:rsidRPr="0066605D" w:rsidRDefault="00571F40" w:rsidP="00571F40">
            <w:pPr>
              <w:rPr>
                <w:color w:val="003D4D"/>
              </w:rPr>
            </w:pPr>
          </w:p>
          <w:p w14:paraId="286FE87E" w14:textId="63E754D0" w:rsidR="00571F40" w:rsidRPr="0066605D" w:rsidRDefault="00571F40" w:rsidP="00571F40">
            <w:pPr>
              <w:rPr>
                <w:color w:val="003D4D"/>
              </w:rPr>
            </w:pPr>
            <w:r w:rsidRPr="0066605D">
              <w:rPr>
                <w:color w:val="003D4D"/>
              </w:rPr>
              <w:t xml:space="preserve">The bar graph title is Buttons in a Box. The </w:t>
            </w:r>
            <w:r w:rsidR="00FC4338">
              <w:rPr>
                <w:color w:val="003D4D"/>
              </w:rPr>
              <w:t>horizontal</w:t>
            </w:r>
            <w:r w:rsidRPr="0066605D">
              <w:rPr>
                <w:color w:val="003D4D"/>
              </w:rPr>
              <w:t xml:space="preserve"> label is Color and shows five colors: Yellow, Red, Black, Blue, and Green. The </w:t>
            </w:r>
            <w:r w:rsidR="0071022D">
              <w:rPr>
                <w:color w:val="003D4D"/>
              </w:rPr>
              <w:t>vertical</w:t>
            </w:r>
            <w:r w:rsidRPr="0066605D">
              <w:rPr>
                <w:color w:val="003D4D"/>
              </w:rPr>
              <w:t xml:space="preserve"> label is Number of Buttons.</w:t>
            </w:r>
          </w:p>
          <w:p w14:paraId="1CD07D7E" w14:textId="77777777" w:rsidR="0066246B" w:rsidRPr="0066605D" w:rsidRDefault="0066246B" w:rsidP="00591E96">
            <w:pPr>
              <w:rPr>
                <w:color w:val="003D4D"/>
              </w:rPr>
            </w:pPr>
          </w:p>
        </w:tc>
      </w:tr>
      <w:tr w:rsidR="003C650C" w:rsidRPr="00D0227C" w14:paraId="170F71D5" w14:textId="77777777" w:rsidTr="10D74D4A">
        <w:trPr>
          <w:cantSplit/>
          <w:trHeight w:val="422"/>
        </w:trPr>
        <w:tc>
          <w:tcPr>
            <w:tcW w:w="5766" w:type="dxa"/>
          </w:tcPr>
          <w:p w14:paraId="026753A4" w14:textId="6975D83E" w:rsidR="0087574A" w:rsidRPr="0066605D" w:rsidRDefault="00E13FC3" w:rsidP="00083269">
            <w:pPr>
              <w:rPr>
                <w:noProof/>
                <w:color w:val="003D4D"/>
                <w:lang w:eastAsia="zh-CN"/>
              </w:rPr>
            </w:pPr>
            <w:r w:rsidRPr="10D74D4A">
              <w:rPr>
                <w:color w:val="003D4D"/>
              </w:rPr>
              <w:t>Kate asked the students in her class what their favorite fruit was. The results of her survey are shown in the graph below.</w:t>
            </w:r>
            <w:r w:rsidR="00493BCD">
              <w:rPr>
                <w:noProof/>
              </w:rPr>
              <w:drawing>
                <wp:inline distT="0" distB="0" distL="0" distR="0" wp14:anchorId="0200F64A" wp14:editId="4A577168">
                  <wp:extent cx="3802380" cy="2575560"/>
                  <wp:effectExtent l="0" t="0" r="0" b="0"/>
                  <wp:docPr id="19" name="Picture 19" descr="student_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0">
                            <a:extLst>
                              <a:ext uri="{28A0092B-C50C-407E-A947-70E740481C1C}">
                                <a14:useLocalDpi xmlns:a14="http://schemas.microsoft.com/office/drawing/2010/main" val="0"/>
                              </a:ext>
                            </a:extLst>
                          </a:blip>
                          <a:stretch>
                            <a:fillRect/>
                          </a:stretch>
                        </pic:blipFill>
                        <pic:spPr>
                          <a:xfrm>
                            <a:off x="0" y="0"/>
                            <a:ext cx="3802380" cy="2575560"/>
                          </a:xfrm>
                          <a:prstGeom prst="rect">
                            <a:avLst/>
                          </a:prstGeom>
                        </pic:spPr>
                      </pic:pic>
                    </a:graphicData>
                  </a:graphic>
                </wp:inline>
              </w:drawing>
            </w:r>
          </w:p>
        </w:tc>
        <w:tc>
          <w:tcPr>
            <w:tcW w:w="7184" w:type="dxa"/>
          </w:tcPr>
          <w:p w14:paraId="5100642A" w14:textId="1FDF05B5" w:rsidR="0087574A" w:rsidRPr="0066605D" w:rsidRDefault="0035362D" w:rsidP="00591E96">
            <w:pPr>
              <w:rPr>
                <w:color w:val="003D4D"/>
              </w:rPr>
            </w:pPr>
            <w:r w:rsidRPr="0066605D">
              <w:rPr>
                <w:color w:val="003D4D"/>
              </w:rPr>
              <w:t xml:space="preserve">The bar graph title is Students’ favorite fruits. </w:t>
            </w:r>
            <w:r w:rsidR="00D56199">
              <w:rPr>
                <w:color w:val="003D4D"/>
              </w:rPr>
              <w:t xml:space="preserve">The </w:t>
            </w:r>
            <w:r w:rsidR="0071022D">
              <w:rPr>
                <w:color w:val="003D4D"/>
              </w:rPr>
              <w:t>horizontal</w:t>
            </w:r>
            <w:r w:rsidRPr="0066605D">
              <w:rPr>
                <w:color w:val="003D4D"/>
              </w:rPr>
              <w:t xml:space="preserve"> </w:t>
            </w:r>
            <w:r w:rsidR="00D56199">
              <w:rPr>
                <w:color w:val="003D4D"/>
              </w:rPr>
              <w:t xml:space="preserve">axis </w:t>
            </w:r>
            <w:r w:rsidRPr="0066605D">
              <w:rPr>
                <w:color w:val="003D4D"/>
              </w:rPr>
              <w:t xml:space="preserve">label is Fruit, and the </w:t>
            </w:r>
            <w:r w:rsidR="00D56199">
              <w:rPr>
                <w:color w:val="003D4D"/>
              </w:rPr>
              <w:t xml:space="preserve">vertical axis </w:t>
            </w:r>
            <w:r w:rsidRPr="0066605D">
              <w:rPr>
                <w:color w:val="003D4D"/>
              </w:rPr>
              <w:t>is label is Number of students. Four bars are shown, from left to right, banana, apple, orange, pineapple.</w:t>
            </w:r>
          </w:p>
        </w:tc>
      </w:tr>
    </w:tbl>
    <w:p w14:paraId="5257DEF5" w14:textId="77777777" w:rsidR="00634E2B" w:rsidRPr="0066605D" w:rsidRDefault="00634E2B" w:rsidP="00634E2B">
      <w:pPr>
        <w:rPr>
          <w:color w:val="003D4D"/>
        </w:rPr>
      </w:pPr>
    </w:p>
    <w:p w14:paraId="5461110A" w14:textId="77777777" w:rsidR="00642DC1" w:rsidRPr="00D0227C" w:rsidRDefault="00642DC1" w:rsidP="00206B0B">
      <w:pPr>
        <w:pStyle w:val="Heading2"/>
        <w:rPr>
          <w:color w:val="003D4D"/>
        </w:rPr>
      </w:pPr>
      <w:bookmarkStart w:id="166" w:name="_Toc56610327"/>
      <w:r w:rsidRPr="00D0227C">
        <w:rPr>
          <w:color w:val="003D4D"/>
        </w:rPr>
        <w:lastRenderedPageBreak/>
        <w:t>Histograms</w:t>
      </w:r>
      <w:bookmarkEnd w:id="166"/>
    </w:p>
    <w:p w14:paraId="61D53B98" w14:textId="525028DF" w:rsidR="00642DC1" w:rsidRPr="0066605D" w:rsidRDefault="00642DC1" w:rsidP="00B03043">
      <w:pPr>
        <w:rPr>
          <w:b/>
          <w:bCs/>
          <w:color w:val="003D4D"/>
        </w:rPr>
      </w:pPr>
      <w:r w:rsidRPr="0066605D">
        <w:rPr>
          <w:b/>
          <w:bCs/>
          <w:color w:val="003D4D"/>
        </w:rPr>
        <w:t>Audio Guideline</w:t>
      </w:r>
    </w:p>
    <w:p w14:paraId="4C5C159A" w14:textId="77777777" w:rsidR="00642DC1" w:rsidRPr="0066605D" w:rsidRDefault="00642DC1" w:rsidP="002157A2">
      <w:pPr>
        <w:spacing w:after="0"/>
        <w:ind w:firstLine="720"/>
        <w:rPr>
          <w:b/>
          <w:bCs/>
          <w:color w:val="003D4D"/>
        </w:rPr>
      </w:pPr>
      <w:r w:rsidRPr="0066605D">
        <w:rPr>
          <w:b/>
          <w:bCs/>
          <w:color w:val="003D4D"/>
        </w:rPr>
        <w:t>Text Only</w:t>
      </w:r>
    </w:p>
    <w:p w14:paraId="03B5978E" w14:textId="77777777" w:rsidR="00642DC1" w:rsidRPr="0066605D" w:rsidRDefault="00642DC1" w:rsidP="00B03043">
      <w:pPr>
        <w:rPr>
          <w:color w:val="003D4D"/>
        </w:rPr>
      </w:pPr>
      <w:r w:rsidRPr="0066605D">
        <w:rPr>
          <w:color w:val="003D4D"/>
        </w:rPr>
        <w:t>Read the histogram title. Allow for all words and numbers on the histogram to be available to be read on demand.</w:t>
      </w:r>
    </w:p>
    <w:p w14:paraId="6883D78F" w14:textId="77777777" w:rsidR="00642DC1" w:rsidRPr="0066605D" w:rsidRDefault="00642DC1" w:rsidP="002157A2">
      <w:pPr>
        <w:spacing w:after="0"/>
        <w:ind w:firstLine="720"/>
        <w:rPr>
          <w:b/>
          <w:bCs/>
          <w:color w:val="003D4D"/>
        </w:rPr>
      </w:pPr>
      <w:r w:rsidRPr="0066605D">
        <w:rPr>
          <w:b/>
          <w:bCs/>
          <w:color w:val="003D4D"/>
        </w:rPr>
        <w:t>Text and Graphics</w:t>
      </w:r>
    </w:p>
    <w:p w14:paraId="57E520C4" w14:textId="687D6AED" w:rsidR="009C55AF" w:rsidRPr="00D0227C" w:rsidRDefault="00642DC1" w:rsidP="009C55AF">
      <w:pPr>
        <w:rPr>
          <w:color w:val="003D4D"/>
        </w:rPr>
      </w:pPr>
      <w:r w:rsidRPr="0066605D">
        <w:rPr>
          <w:color w:val="003D4D"/>
        </w:rPr>
        <w:t xml:space="preserve">Read the histogram title first, </w:t>
      </w:r>
      <w:r w:rsidR="009C55AF" w:rsidRPr="00D0227C">
        <w:rPr>
          <w:color w:val="003D4D"/>
        </w:rPr>
        <w:t>followed by the horizontal label and the vertical label. Avoid using x-axis and y-axis</w:t>
      </w:r>
      <w:r w:rsidR="002B290E" w:rsidRPr="00D0227C">
        <w:rPr>
          <w:color w:val="003D4D"/>
        </w:rPr>
        <w:t xml:space="preserve"> when describing histogram unless specified</w:t>
      </w:r>
      <w:r w:rsidR="009C55AF" w:rsidRPr="00D0227C">
        <w:rPr>
          <w:color w:val="003D4D"/>
        </w:rPr>
        <w:t>. Do not read values on either ax</w:t>
      </w:r>
      <w:r w:rsidR="00E63CD4">
        <w:rPr>
          <w:color w:val="003D4D"/>
        </w:rPr>
        <w:t>i</w:t>
      </w:r>
      <w:r w:rsidR="009C55AF" w:rsidRPr="00D0227C">
        <w:rPr>
          <w:color w:val="003D4D"/>
        </w:rPr>
        <w:t>s until describing the bars.</w:t>
      </w:r>
    </w:p>
    <w:p w14:paraId="0C26D958" w14:textId="5F1BE6BF" w:rsidR="009C55AF" w:rsidRPr="00D0227C" w:rsidRDefault="009C55AF" w:rsidP="009C55AF">
      <w:pPr>
        <w:rPr>
          <w:color w:val="003D4D"/>
        </w:rPr>
      </w:pPr>
      <w:r w:rsidRPr="00D0227C">
        <w:rPr>
          <w:color w:val="003D4D"/>
        </w:rPr>
        <w:t xml:space="preserve">Describe each bar, being careful to consider the question, so as not to violate the construct being measured. In each description, use the units of measure for the values </w:t>
      </w:r>
      <w:r w:rsidR="00A9299D">
        <w:rPr>
          <w:color w:val="003D4D"/>
        </w:rPr>
        <w:t xml:space="preserve">of </w:t>
      </w:r>
      <w:r w:rsidRPr="00D0227C">
        <w:rPr>
          <w:color w:val="003D4D"/>
        </w:rPr>
        <w:t>the labels, if applicable.</w:t>
      </w:r>
    </w:p>
    <w:p w14:paraId="5DD1B540" w14:textId="19851327" w:rsidR="00642DC1" w:rsidRPr="0066605D" w:rsidRDefault="00642DC1" w:rsidP="00B03043">
      <w:pPr>
        <w:rPr>
          <w:color w:val="003D4D"/>
        </w:rPr>
      </w:pPr>
      <w:r w:rsidRPr="0066605D">
        <w:rPr>
          <w:color w:val="003D4D"/>
        </w:rPr>
        <w:t xml:space="preserve">Describe each bar range on the </w:t>
      </w:r>
      <w:r w:rsidR="00BA4D73" w:rsidRPr="00D0227C">
        <w:rPr>
          <w:color w:val="003D4D"/>
        </w:rPr>
        <w:t>horizontal axis</w:t>
      </w:r>
      <w:r w:rsidRPr="0066605D">
        <w:rPr>
          <w:color w:val="003D4D"/>
        </w:rPr>
        <w:t xml:space="preserve">, being careful to </w:t>
      </w:r>
      <w:r w:rsidR="003E4D13" w:rsidRPr="0066605D">
        <w:rPr>
          <w:color w:val="003D4D"/>
        </w:rPr>
        <w:t>consider</w:t>
      </w:r>
      <w:r w:rsidRPr="0066605D">
        <w:rPr>
          <w:color w:val="003D4D"/>
        </w:rPr>
        <w:t xml:space="preserve"> the question, so as not to violate the construct being measured. In each description use the units of measure </w:t>
      </w:r>
      <w:r w:rsidR="00261116" w:rsidRPr="00D0227C">
        <w:rPr>
          <w:color w:val="003D4D"/>
        </w:rPr>
        <w:t xml:space="preserve">labels </w:t>
      </w:r>
      <w:r w:rsidRPr="0066605D">
        <w:rPr>
          <w:color w:val="003D4D"/>
        </w:rPr>
        <w:t xml:space="preserve">on the </w:t>
      </w:r>
      <w:r w:rsidR="001E0236" w:rsidRPr="00D0227C">
        <w:rPr>
          <w:color w:val="003D4D"/>
        </w:rPr>
        <w:t>horizontal and ver</w:t>
      </w:r>
      <w:r w:rsidR="00261116" w:rsidRPr="00D0227C">
        <w:rPr>
          <w:color w:val="003D4D"/>
        </w:rPr>
        <w:t>tical axes,</w:t>
      </w:r>
      <w:r w:rsidRPr="0066605D">
        <w:rPr>
          <w:color w:val="003D4D"/>
        </w:rPr>
        <w:t xml:space="preserve"> if applicable.</w:t>
      </w:r>
    </w:p>
    <w:p w14:paraId="51232DF8" w14:textId="77777777" w:rsidR="00642DC1" w:rsidRPr="0066605D" w:rsidRDefault="00642DC1" w:rsidP="00B03043">
      <w:pPr>
        <w:rPr>
          <w:color w:val="003D4D"/>
        </w:rPr>
      </w:pPr>
      <w:r w:rsidRPr="0066605D">
        <w:rPr>
          <w:color w:val="003D4D"/>
        </w:rPr>
        <w:t>If a bar is between two horizontal lines, then do not estimate or approximate numbers. Instead, use more general language such as “a little less than,” “a little more than,” and “</w:t>
      </w:r>
      <w:r w:rsidRPr="00D0092C">
        <w:rPr>
          <w:color w:val="003D4D"/>
        </w:rPr>
        <w:t>midway</w:t>
      </w:r>
      <w:r w:rsidRPr="0066605D">
        <w:rPr>
          <w:color w:val="003D4D"/>
        </w:rPr>
        <w:t xml:space="preserve"> between.”</w:t>
      </w:r>
    </w:p>
    <w:p w14:paraId="4DA75524" w14:textId="77777777" w:rsidR="00642DC1" w:rsidRPr="0066605D" w:rsidRDefault="00642DC1" w:rsidP="00B37BDD">
      <w:pPr>
        <w:rPr>
          <w:color w:val="003D4D"/>
        </w:rPr>
      </w:pPr>
      <w:r w:rsidRPr="0066605D">
        <w:rPr>
          <w:color w:val="003D4D"/>
        </w:rPr>
        <w:t>If the item measures the student’s ability to identify the number associated with the bar, then describe the graph without noting the heights of the bars. In this case, this item is not accessible to blind and some low-vision students without tactile representation.</w:t>
      </w:r>
    </w:p>
    <w:p w14:paraId="277A1BF3" w14:textId="543E426B" w:rsidR="00642DC1" w:rsidRDefault="00642DC1" w:rsidP="00B37BDD">
      <w:pPr>
        <w:rPr>
          <w:color w:val="003D4D"/>
        </w:rPr>
      </w:pPr>
      <w:r w:rsidRPr="0066605D">
        <w:rPr>
          <w:color w:val="003D4D"/>
        </w:rPr>
        <w:t xml:space="preserve">If there are </w:t>
      </w:r>
      <w:proofErr w:type="gramStart"/>
      <w:r w:rsidRPr="0066605D">
        <w:rPr>
          <w:color w:val="003D4D"/>
        </w:rPr>
        <w:t>a large number of</w:t>
      </w:r>
      <w:proofErr w:type="gramEnd"/>
      <w:r w:rsidRPr="0066605D">
        <w:rPr>
          <w:color w:val="003D4D"/>
        </w:rPr>
        <w:t xml:space="preserve"> bars (more than 10) consider associating bars together or focusing on trends or more general frequency in your description.</w:t>
      </w:r>
    </w:p>
    <w:p w14:paraId="067031C7" w14:textId="1932510C" w:rsidR="00364C84" w:rsidRDefault="00364C84">
      <w:pPr>
        <w:rPr>
          <w:color w:val="003D4D"/>
        </w:rPr>
      </w:pPr>
      <w:r>
        <w:rPr>
          <w:color w:val="003D4D"/>
        </w:rPr>
        <w:br w:type="page"/>
      </w:r>
    </w:p>
    <w:tbl>
      <w:tblPr>
        <w:tblStyle w:val="TableGrid"/>
        <w:tblW w:w="0" w:type="auto"/>
        <w:tblLook w:val="04A0" w:firstRow="1" w:lastRow="0" w:firstColumn="1" w:lastColumn="0" w:noHBand="0" w:noVBand="1"/>
      </w:tblPr>
      <w:tblGrid>
        <w:gridCol w:w="5766"/>
        <w:gridCol w:w="7184"/>
      </w:tblGrid>
      <w:tr w:rsidR="003C650C" w:rsidRPr="00D0227C" w14:paraId="51B2D6F6" w14:textId="77777777" w:rsidTr="10D74D4A">
        <w:trPr>
          <w:cantSplit/>
        </w:trPr>
        <w:tc>
          <w:tcPr>
            <w:tcW w:w="5766" w:type="dxa"/>
            <w:shd w:val="clear" w:color="auto" w:fill="F2F2F2" w:themeFill="background1" w:themeFillShade="F2"/>
          </w:tcPr>
          <w:p w14:paraId="3EB01DFA" w14:textId="77777777" w:rsidR="00B37BDD" w:rsidRPr="0066605D" w:rsidRDefault="00B37BDD" w:rsidP="00591E96">
            <w:pPr>
              <w:rPr>
                <w:b/>
                <w:bCs/>
                <w:color w:val="003D4D"/>
              </w:rPr>
            </w:pPr>
            <w:r w:rsidRPr="0066605D">
              <w:rPr>
                <w:b/>
                <w:bCs/>
                <w:color w:val="003D4D"/>
              </w:rPr>
              <w:lastRenderedPageBreak/>
              <w:t>Example</w:t>
            </w:r>
          </w:p>
        </w:tc>
        <w:tc>
          <w:tcPr>
            <w:tcW w:w="7184" w:type="dxa"/>
            <w:shd w:val="clear" w:color="auto" w:fill="F2F2F2" w:themeFill="background1" w:themeFillShade="F2"/>
          </w:tcPr>
          <w:p w14:paraId="057AC3B6" w14:textId="105A82ED" w:rsidR="00B37BDD" w:rsidRPr="0066605D" w:rsidRDefault="00EF2EFD" w:rsidP="00591E96">
            <w:pPr>
              <w:rPr>
                <w:b/>
                <w:bCs/>
                <w:color w:val="003D4D"/>
              </w:rPr>
            </w:pPr>
            <w:r w:rsidRPr="0066605D">
              <w:rPr>
                <w:b/>
                <w:bCs/>
                <w:color w:val="003D4D"/>
              </w:rPr>
              <w:t>Application of Audio Guidelines</w:t>
            </w:r>
            <w:r>
              <w:rPr>
                <w:b/>
                <w:bCs/>
                <w:color w:val="003D4D"/>
              </w:rPr>
              <w:t xml:space="preserve"> </w:t>
            </w:r>
            <w:r w:rsidRPr="00EF2EFD">
              <w:rPr>
                <w:b/>
                <w:bCs/>
                <w:color w:val="003D4D"/>
              </w:rPr>
              <w:t>for Text and Graphics</w:t>
            </w:r>
          </w:p>
        </w:tc>
      </w:tr>
      <w:tr w:rsidR="003C650C" w:rsidRPr="00D0227C" w14:paraId="4740AFCE" w14:textId="77777777" w:rsidTr="10D74D4A">
        <w:trPr>
          <w:cantSplit/>
        </w:trPr>
        <w:tc>
          <w:tcPr>
            <w:tcW w:w="5766" w:type="dxa"/>
          </w:tcPr>
          <w:p w14:paraId="54ED7DE6" w14:textId="14326B7F" w:rsidR="006902CF" w:rsidRPr="00970773" w:rsidRDefault="00001DE7" w:rsidP="006902CF">
            <w:pPr>
              <w:rPr>
                <w:noProof/>
                <w:color w:val="003D4D"/>
                <w:lang w:eastAsia="zh-CN"/>
              </w:rPr>
            </w:pPr>
            <w:r>
              <w:rPr>
                <w:noProof/>
              </w:rPr>
              <w:drawing>
                <wp:anchor distT="0" distB="0" distL="114300" distR="114300" simplePos="0" relativeHeight="251658262" behindDoc="0" locked="0" layoutInCell="1" allowOverlap="1" wp14:anchorId="12689284" wp14:editId="6F1BF8BD">
                  <wp:simplePos x="0" y="0"/>
                  <wp:positionH relativeFrom="column">
                    <wp:posOffset>4445</wp:posOffset>
                  </wp:positionH>
                  <wp:positionV relativeFrom="paragraph">
                    <wp:posOffset>3810</wp:posOffset>
                  </wp:positionV>
                  <wp:extent cx="2266950" cy="280162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1">
                            <a:extLst>
                              <a:ext uri="{28A0092B-C50C-407E-A947-70E740481C1C}">
                                <a14:useLocalDpi xmlns:a14="http://schemas.microsoft.com/office/drawing/2010/main" val="0"/>
                              </a:ext>
                            </a:extLst>
                          </a:blip>
                          <a:stretch>
                            <a:fillRect/>
                          </a:stretch>
                        </pic:blipFill>
                        <pic:spPr>
                          <a:xfrm>
                            <a:off x="0" y="0"/>
                            <a:ext cx="2266950" cy="2801620"/>
                          </a:xfrm>
                          <a:prstGeom prst="rect">
                            <a:avLst/>
                          </a:prstGeom>
                        </pic:spPr>
                      </pic:pic>
                    </a:graphicData>
                  </a:graphic>
                  <wp14:sizeRelH relativeFrom="margin">
                    <wp14:pctWidth>0</wp14:pctWidth>
                  </wp14:sizeRelH>
                  <wp14:sizeRelV relativeFrom="margin">
                    <wp14:pctHeight>0</wp14:pctHeight>
                  </wp14:sizeRelV>
                </wp:anchor>
              </w:drawing>
            </w:r>
            <w:r w:rsidR="00A61148" w:rsidRPr="2C86C9A9">
              <w:rPr>
                <w:noProof/>
                <w:color w:val="003D4D"/>
              </w:rPr>
              <w:t xml:space="preserve"> </w:t>
            </w:r>
          </w:p>
        </w:tc>
        <w:tc>
          <w:tcPr>
            <w:tcW w:w="7184" w:type="dxa"/>
          </w:tcPr>
          <w:p w14:paraId="6AE00FA3" w14:textId="0B9AD8C0" w:rsidR="00B37BDD" w:rsidRPr="00970773" w:rsidRDefault="00B37BDD" w:rsidP="00B37BDD">
            <w:pPr>
              <w:rPr>
                <w:color w:val="003D4D"/>
              </w:rPr>
            </w:pPr>
            <w:r w:rsidRPr="00970773">
              <w:rPr>
                <w:color w:val="003D4D"/>
              </w:rPr>
              <w:t xml:space="preserve">The histogram title is Life Spans of Eighty-Five Brand X Light Bulbs. The </w:t>
            </w:r>
            <w:r w:rsidR="0076718D">
              <w:rPr>
                <w:color w:val="003D4D"/>
              </w:rPr>
              <w:t>horizontal</w:t>
            </w:r>
            <w:r w:rsidRPr="00970773">
              <w:rPr>
                <w:color w:val="003D4D"/>
              </w:rPr>
              <w:t xml:space="preserve"> label is Number of Hours and the </w:t>
            </w:r>
            <w:r w:rsidR="00CB771B">
              <w:rPr>
                <w:color w:val="003D4D"/>
              </w:rPr>
              <w:t>vertical</w:t>
            </w:r>
            <w:r w:rsidRPr="00970773">
              <w:rPr>
                <w:color w:val="003D4D"/>
              </w:rPr>
              <w:t xml:space="preserve"> label is Number of Light Bulbs; bar one, eight hundred through eight hundred ninety nine hours, thirteen light bulbs; bar two, nine hundred through nine hundred ninety nine hours, sixteen light bulbs; bar three, one thousand through one thousand ninety nine hours, nineteen light bulbs; bar four, one thousand one hundred through one thousand one hundred ninety nine hours, twenty one light bulbs; bar five, one thousand two hundred through one thousand two hundred ninety nine hours, sixteen light bulbs.</w:t>
            </w:r>
          </w:p>
          <w:p w14:paraId="3603B4ED" w14:textId="4C2E9C57" w:rsidR="00B37BDD" w:rsidRPr="00970773" w:rsidRDefault="00B37BDD" w:rsidP="00591E96">
            <w:pPr>
              <w:rPr>
                <w:color w:val="003D4D"/>
              </w:rPr>
            </w:pPr>
          </w:p>
        </w:tc>
      </w:tr>
      <w:tr w:rsidR="003C650C" w:rsidRPr="00D0227C" w14:paraId="1C575595" w14:textId="77777777" w:rsidTr="10D74D4A">
        <w:trPr>
          <w:cantSplit/>
          <w:trHeight w:val="4760"/>
        </w:trPr>
        <w:tc>
          <w:tcPr>
            <w:tcW w:w="5766" w:type="dxa"/>
          </w:tcPr>
          <w:p w14:paraId="1DE4BAE6" w14:textId="6D52A40D" w:rsidR="006902CF" w:rsidRPr="00970773" w:rsidRDefault="00AF1700" w:rsidP="006902CF">
            <w:pPr>
              <w:rPr>
                <w:noProof/>
                <w:color w:val="003D4D"/>
                <w:lang w:eastAsia="zh-CN"/>
              </w:rPr>
            </w:pPr>
            <w:r w:rsidRPr="00970773">
              <w:rPr>
                <w:noProof/>
                <w:color w:val="003D4D"/>
                <w:lang w:eastAsia="zh-CN"/>
              </w:rPr>
              <w:drawing>
                <wp:anchor distT="0" distB="0" distL="114300" distR="114300" simplePos="0" relativeHeight="251658241" behindDoc="0" locked="0" layoutInCell="1" allowOverlap="1" wp14:anchorId="45B42085" wp14:editId="3A3B2915">
                  <wp:simplePos x="0" y="0"/>
                  <wp:positionH relativeFrom="column">
                    <wp:posOffset>4445</wp:posOffset>
                  </wp:positionH>
                  <wp:positionV relativeFrom="paragraph">
                    <wp:posOffset>6985</wp:posOffset>
                  </wp:positionV>
                  <wp:extent cx="2557780" cy="2819400"/>
                  <wp:effectExtent l="0" t="0" r="0" b="9525"/>
                  <wp:wrapTopAndBottom/>
                  <wp:docPr id="1609" name="Picture 1" descr="Description: Macintosh HD:Users:jenniferhiggins:Desktop:MCAS histogra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jenniferhiggins:Desktop:MCAS histogram.ti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7780" cy="2819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7184" w:type="dxa"/>
          </w:tcPr>
          <w:p w14:paraId="5DDB5DB6" w14:textId="4AB1B2E9" w:rsidR="00B37BDD" w:rsidRPr="00970773" w:rsidRDefault="00B37BDD" w:rsidP="00B37BDD">
            <w:pPr>
              <w:rPr>
                <w:color w:val="003D4D"/>
              </w:rPr>
            </w:pPr>
            <w:r w:rsidRPr="00970773">
              <w:rPr>
                <w:color w:val="003D4D"/>
              </w:rPr>
              <w:t>(item specifically asks student to read information from one of the bars)</w:t>
            </w:r>
          </w:p>
          <w:p w14:paraId="1E2978E7" w14:textId="77777777" w:rsidR="00B37BDD" w:rsidRPr="00970773" w:rsidRDefault="00B37BDD" w:rsidP="00B37BDD">
            <w:pPr>
              <w:rPr>
                <w:color w:val="003D4D"/>
              </w:rPr>
            </w:pPr>
          </w:p>
          <w:p w14:paraId="6AE2DD79" w14:textId="468DAE3F" w:rsidR="00B37BDD" w:rsidRPr="00970773" w:rsidRDefault="00B37BDD" w:rsidP="00B37BDD">
            <w:pPr>
              <w:rPr>
                <w:color w:val="003D4D"/>
              </w:rPr>
            </w:pPr>
            <w:r w:rsidRPr="00970773">
              <w:rPr>
                <w:color w:val="003D4D"/>
              </w:rPr>
              <w:t xml:space="preserve">The histogram title is Life Spans of Eighty-Five Brand X Light Bulbs. The </w:t>
            </w:r>
            <w:r w:rsidR="00E669F0">
              <w:rPr>
                <w:color w:val="003D4D"/>
              </w:rPr>
              <w:t xml:space="preserve">horizontal </w:t>
            </w:r>
            <w:r w:rsidRPr="00970773">
              <w:rPr>
                <w:color w:val="003D4D"/>
              </w:rPr>
              <w:t xml:space="preserve">label is Number of Hours and the </w:t>
            </w:r>
            <w:r w:rsidR="00E669F0">
              <w:rPr>
                <w:color w:val="003D4D"/>
              </w:rPr>
              <w:t xml:space="preserve">vertical </w:t>
            </w:r>
            <w:r w:rsidRPr="00970773">
              <w:rPr>
                <w:color w:val="003D4D"/>
              </w:rPr>
              <w:t xml:space="preserve">label is Number of Light Bulbs. Five bars show the number of light bulbs with a life span of eight hundred through eight hundred </w:t>
            </w:r>
            <w:proofErr w:type="gramStart"/>
            <w:r w:rsidRPr="00970773">
              <w:rPr>
                <w:color w:val="003D4D"/>
              </w:rPr>
              <w:t>ninety nine</w:t>
            </w:r>
            <w:proofErr w:type="gramEnd"/>
            <w:r w:rsidRPr="00970773">
              <w:rPr>
                <w:color w:val="003D4D"/>
              </w:rPr>
              <w:t xml:space="preserve"> hours, nine hundred through nine hundred ninety nine hours, one thousand through one thousand ninety nine hours, one thousand one hundred through one thousand one hundred ninety nine hours, one thousand two hundred through one thousand two hundred ninety nine hours.</w:t>
            </w:r>
          </w:p>
        </w:tc>
      </w:tr>
    </w:tbl>
    <w:p w14:paraId="30A3475C" w14:textId="5173BC1B" w:rsidR="00566DC3" w:rsidRPr="00D0227C" w:rsidRDefault="00566DC3" w:rsidP="00D66C8E">
      <w:pPr>
        <w:pStyle w:val="Heading2"/>
        <w:rPr>
          <w:color w:val="003D4D"/>
        </w:rPr>
      </w:pPr>
      <w:bookmarkStart w:id="167" w:name="_Toc56610328"/>
      <w:r w:rsidRPr="00D0227C">
        <w:rPr>
          <w:color w:val="003D4D"/>
        </w:rPr>
        <w:lastRenderedPageBreak/>
        <w:t xml:space="preserve">Line </w:t>
      </w:r>
      <w:r w:rsidR="003C512B" w:rsidRPr="00D0227C">
        <w:rPr>
          <w:color w:val="003D4D"/>
        </w:rPr>
        <w:t xml:space="preserve">and Piece-wise Linear </w:t>
      </w:r>
      <w:r w:rsidRPr="00D0227C">
        <w:rPr>
          <w:color w:val="003D4D"/>
        </w:rPr>
        <w:t>Graphs</w:t>
      </w:r>
      <w:bookmarkEnd w:id="167"/>
    </w:p>
    <w:p w14:paraId="0C57BA85" w14:textId="713A670B" w:rsidR="00566DC3" w:rsidRPr="00970773" w:rsidRDefault="00566DC3" w:rsidP="00D66C8E">
      <w:pPr>
        <w:rPr>
          <w:b/>
          <w:bCs/>
          <w:color w:val="003D4D"/>
        </w:rPr>
      </w:pPr>
      <w:r w:rsidRPr="00970773">
        <w:rPr>
          <w:b/>
          <w:bCs/>
          <w:color w:val="003D4D"/>
        </w:rPr>
        <w:t>Audio Guideline</w:t>
      </w:r>
    </w:p>
    <w:p w14:paraId="1C9B2DE0" w14:textId="77777777" w:rsidR="00566DC3" w:rsidRPr="00970773" w:rsidRDefault="00566DC3" w:rsidP="002157A2">
      <w:pPr>
        <w:spacing w:after="0"/>
        <w:ind w:firstLine="720"/>
        <w:rPr>
          <w:b/>
          <w:bCs/>
          <w:color w:val="003D4D"/>
        </w:rPr>
      </w:pPr>
      <w:r w:rsidRPr="00970773">
        <w:rPr>
          <w:b/>
          <w:bCs/>
          <w:color w:val="003D4D"/>
        </w:rPr>
        <w:t>Text Only</w:t>
      </w:r>
    </w:p>
    <w:p w14:paraId="083BAEA3" w14:textId="77777777" w:rsidR="00566DC3" w:rsidRPr="00970773" w:rsidRDefault="00566DC3" w:rsidP="00D66C8E">
      <w:pPr>
        <w:rPr>
          <w:color w:val="003D4D"/>
        </w:rPr>
      </w:pPr>
      <w:r w:rsidRPr="00970773">
        <w:rPr>
          <w:color w:val="003D4D"/>
        </w:rPr>
        <w:t>Read the graph title only. Allow for all words and numbers in the graph area to be available to be read on demand.</w:t>
      </w:r>
    </w:p>
    <w:p w14:paraId="5570168C" w14:textId="77777777" w:rsidR="00566DC3" w:rsidRPr="00970773" w:rsidRDefault="00566DC3" w:rsidP="002157A2">
      <w:pPr>
        <w:spacing w:after="0"/>
        <w:ind w:firstLine="720"/>
        <w:rPr>
          <w:b/>
          <w:bCs/>
          <w:color w:val="003D4D"/>
        </w:rPr>
      </w:pPr>
      <w:r w:rsidRPr="00970773">
        <w:rPr>
          <w:b/>
          <w:bCs/>
          <w:color w:val="003D4D"/>
        </w:rPr>
        <w:t>Text and Graphics</w:t>
      </w:r>
    </w:p>
    <w:p w14:paraId="481DCE5A" w14:textId="77777777" w:rsidR="00566DC3" w:rsidRPr="00970773" w:rsidRDefault="00566DC3" w:rsidP="00D66C8E">
      <w:pPr>
        <w:rPr>
          <w:color w:val="003D4D"/>
        </w:rPr>
      </w:pPr>
      <w:r w:rsidRPr="00970773">
        <w:rPr>
          <w:color w:val="003D4D"/>
        </w:rPr>
        <w:t>For all graphs, read the title first.</w:t>
      </w:r>
    </w:p>
    <w:p w14:paraId="3A823633" w14:textId="77777777" w:rsidR="00566DC3" w:rsidRPr="00970773" w:rsidRDefault="00566DC3" w:rsidP="00D66C8E">
      <w:pPr>
        <w:rPr>
          <w:color w:val="003D4D"/>
        </w:rPr>
      </w:pPr>
      <w:r w:rsidRPr="00970773">
        <w:rPr>
          <w:color w:val="003D4D"/>
        </w:rPr>
        <w:t>Read the Key title and then key section (refer to Key rule specifically).</w:t>
      </w:r>
    </w:p>
    <w:p w14:paraId="306624C2" w14:textId="77777777" w:rsidR="00566DC3" w:rsidRPr="00970773" w:rsidRDefault="00566DC3" w:rsidP="00D66C8E">
      <w:pPr>
        <w:rPr>
          <w:color w:val="003D4D"/>
        </w:rPr>
      </w:pPr>
      <w:r w:rsidRPr="00970773">
        <w:rPr>
          <w:color w:val="003D4D"/>
        </w:rPr>
        <w:t>Read the axis labels.</w:t>
      </w:r>
    </w:p>
    <w:p w14:paraId="599D0556" w14:textId="77777777" w:rsidR="00566DC3" w:rsidRPr="00970773" w:rsidRDefault="00566DC3" w:rsidP="00D66C8E">
      <w:pPr>
        <w:rPr>
          <w:color w:val="003D4D"/>
        </w:rPr>
      </w:pPr>
      <w:r w:rsidRPr="00970773">
        <w:rPr>
          <w:color w:val="003D4D"/>
        </w:rPr>
        <w:t>When describing the graph, be as concise as possible while providing the necessary information to understand and answer the question.</w:t>
      </w:r>
    </w:p>
    <w:p w14:paraId="77E28C6E" w14:textId="062F461B" w:rsidR="00566DC3" w:rsidRPr="00970773" w:rsidRDefault="00566DC3" w:rsidP="00D66C8E">
      <w:pPr>
        <w:rPr>
          <w:color w:val="003D4D"/>
        </w:rPr>
      </w:pPr>
      <w:r w:rsidRPr="00970773">
        <w:rPr>
          <w:color w:val="003D4D"/>
        </w:rPr>
        <w:t>If a line or point being described falls between two marked x-</w:t>
      </w:r>
      <w:r w:rsidR="004A53E5">
        <w:rPr>
          <w:color w:val="003D4D"/>
        </w:rPr>
        <w:t xml:space="preserve"> (horizontal)</w:t>
      </w:r>
      <w:r w:rsidRPr="00970773">
        <w:rPr>
          <w:color w:val="003D4D"/>
        </w:rPr>
        <w:t xml:space="preserve"> or y-</w:t>
      </w:r>
      <w:r w:rsidR="004A53E5">
        <w:rPr>
          <w:color w:val="003D4D"/>
        </w:rPr>
        <w:t>(vertical)</w:t>
      </w:r>
      <w:r w:rsidR="004A53E5" w:rsidRPr="00970773">
        <w:rPr>
          <w:color w:val="003D4D"/>
        </w:rPr>
        <w:t xml:space="preserve"> </w:t>
      </w:r>
      <w:r w:rsidRPr="00970773">
        <w:rPr>
          <w:color w:val="003D4D"/>
        </w:rPr>
        <w:t>ax</w:t>
      </w:r>
      <w:r w:rsidR="004A53E5">
        <w:rPr>
          <w:color w:val="003D4D"/>
        </w:rPr>
        <w:t>i</w:t>
      </w:r>
      <w:r w:rsidRPr="00970773">
        <w:rPr>
          <w:color w:val="003D4D"/>
        </w:rPr>
        <w:t>s</w:t>
      </w:r>
      <w:r w:rsidR="004A53E5">
        <w:rPr>
          <w:color w:val="003D4D"/>
        </w:rPr>
        <w:t xml:space="preserve"> </w:t>
      </w:r>
      <w:r w:rsidRPr="00970773">
        <w:rPr>
          <w:color w:val="003D4D"/>
        </w:rPr>
        <w:t>values, then do not estimate or approximate numbers. Instead, use more general language such as “a little less than,” “a little more than,” and “midway between.”</w:t>
      </w:r>
    </w:p>
    <w:p w14:paraId="49325025" w14:textId="77777777" w:rsidR="00566DC3" w:rsidRPr="00970773" w:rsidRDefault="00566DC3" w:rsidP="00D66C8E">
      <w:pPr>
        <w:rPr>
          <w:color w:val="003D4D"/>
        </w:rPr>
      </w:pPr>
      <w:r w:rsidRPr="00970773">
        <w:rPr>
          <w:color w:val="003D4D"/>
        </w:rPr>
        <w:t>It is not necessary to describe the visual attributes of the graph unless there is an explicit need, such as a key that references line types or an item referencing the attributes or if doing so would help the student in reading a tactile or a magnified version of the test.</w:t>
      </w:r>
    </w:p>
    <w:p w14:paraId="2A3982C5" w14:textId="77777777" w:rsidR="00566DC3" w:rsidRPr="00970773" w:rsidRDefault="00566DC3" w:rsidP="00D66C8E">
      <w:pPr>
        <w:rPr>
          <w:color w:val="003D4D"/>
        </w:rPr>
      </w:pPr>
      <w:r w:rsidRPr="00970773">
        <w:rPr>
          <w:color w:val="003D4D"/>
        </w:rPr>
        <w:t>If the description violates the construct being measured, then consider amending it to give less specific information. In this case, tactile representation is required to make this item accessible to blind students and some low-vision students.</w:t>
      </w:r>
    </w:p>
    <w:p w14:paraId="7B5A858C" w14:textId="7971847C" w:rsidR="00566DC3" w:rsidRDefault="00566DC3" w:rsidP="00D66C8E">
      <w:pPr>
        <w:rPr>
          <w:color w:val="003D4D"/>
        </w:rPr>
      </w:pPr>
      <w:r w:rsidRPr="00970773">
        <w:rPr>
          <w:color w:val="003D4D"/>
        </w:rPr>
        <w:t>When possible, reference the starting and ending point of the line segments or starting points of rays to provide context to the student.</w:t>
      </w:r>
    </w:p>
    <w:p w14:paraId="52824E55" w14:textId="0126EDBE" w:rsidR="00AF1700" w:rsidRDefault="00AF1700">
      <w:pPr>
        <w:rPr>
          <w:color w:val="003D4D"/>
        </w:rPr>
      </w:pPr>
      <w:r>
        <w:rPr>
          <w:color w:val="003D4D"/>
        </w:rPr>
        <w:br w:type="page"/>
      </w:r>
    </w:p>
    <w:tbl>
      <w:tblPr>
        <w:tblStyle w:val="TableGrid"/>
        <w:tblW w:w="0" w:type="auto"/>
        <w:tblLook w:val="04A0" w:firstRow="1" w:lastRow="0" w:firstColumn="1" w:lastColumn="0" w:noHBand="0" w:noVBand="1"/>
      </w:tblPr>
      <w:tblGrid>
        <w:gridCol w:w="5665"/>
        <w:gridCol w:w="7285"/>
      </w:tblGrid>
      <w:tr w:rsidR="003C650C" w:rsidRPr="00D0227C" w14:paraId="2ED012DB" w14:textId="77777777" w:rsidTr="10D74D4A">
        <w:trPr>
          <w:trHeight w:val="350"/>
        </w:trPr>
        <w:tc>
          <w:tcPr>
            <w:tcW w:w="5665" w:type="dxa"/>
            <w:shd w:val="clear" w:color="auto" w:fill="F2F2F2" w:themeFill="background1" w:themeFillShade="F2"/>
          </w:tcPr>
          <w:p w14:paraId="46AA5762" w14:textId="77777777" w:rsidR="00D66C8E" w:rsidRPr="00970773" w:rsidRDefault="00D66C8E" w:rsidP="00591E96">
            <w:pPr>
              <w:rPr>
                <w:b/>
                <w:bCs/>
                <w:color w:val="003D4D"/>
              </w:rPr>
            </w:pPr>
            <w:r w:rsidRPr="00970773">
              <w:rPr>
                <w:b/>
                <w:bCs/>
                <w:color w:val="003D4D"/>
              </w:rPr>
              <w:lastRenderedPageBreak/>
              <w:t>Example</w:t>
            </w:r>
          </w:p>
        </w:tc>
        <w:tc>
          <w:tcPr>
            <w:tcW w:w="7285" w:type="dxa"/>
            <w:shd w:val="clear" w:color="auto" w:fill="F2F2F2" w:themeFill="background1" w:themeFillShade="F2"/>
          </w:tcPr>
          <w:p w14:paraId="0FE712FC" w14:textId="384E30EA" w:rsidR="00D66C8E" w:rsidRPr="00970773" w:rsidRDefault="00371DBB" w:rsidP="00591E96">
            <w:pPr>
              <w:rPr>
                <w:b/>
                <w:bCs/>
                <w:color w:val="003D4D"/>
              </w:rPr>
            </w:pPr>
            <w:r w:rsidRPr="0066605D">
              <w:rPr>
                <w:b/>
                <w:bCs/>
                <w:color w:val="003D4D"/>
              </w:rPr>
              <w:t>Application of Audio Guidelines</w:t>
            </w:r>
            <w:r>
              <w:rPr>
                <w:b/>
                <w:bCs/>
                <w:color w:val="003D4D"/>
              </w:rPr>
              <w:t xml:space="preserve"> </w:t>
            </w:r>
            <w:r w:rsidRPr="00EF2EFD">
              <w:rPr>
                <w:b/>
                <w:bCs/>
                <w:color w:val="003D4D"/>
              </w:rPr>
              <w:t>for Text and Graphics</w:t>
            </w:r>
          </w:p>
        </w:tc>
      </w:tr>
      <w:tr w:rsidR="003C650C" w:rsidRPr="00D0227C" w14:paraId="71EE810C" w14:textId="77777777" w:rsidTr="10D74D4A">
        <w:trPr>
          <w:trHeight w:val="422"/>
        </w:trPr>
        <w:tc>
          <w:tcPr>
            <w:tcW w:w="5665" w:type="dxa"/>
          </w:tcPr>
          <w:p w14:paraId="7F703612" w14:textId="3589DB0A" w:rsidR="00D66C8E" w:rsidRPr="00970773" w:rsidRDefault="00D66C8E" w:rsidP="00591E96">
            <w:pPr>
              <w:rPr>
                <w:color w:val="003D4D"/>
              </w:rPr>
            </w:pPr>
            <w:r w:rsidRPr="00970773">
              <w:rPr>
                <w:noProof/>
                <w:color w:val="003D4D"/>
                <w:lang w:eastAsia="zh-CN"/>
              </w:rPr>
              <w:drawing>
                <wp:inline distT="0" distB="0" distL="0" distR="0" wp14:anchorId="04A4D6A5" wp14:editId="082C41F3">
                  <wp:extent cx="2619375" cy="2807312"/>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cstate="print"/>
                          <a:srcRect/>
                          <a:stretch>
                            <a:fillRect/>
                          </a:stretch>
                        </pic:blipFill>
                        <pic:spPr bwMode="auto">
                          <a:xfrm>
                            <a:off x="0" y="0"/>
                            <a:ext cx="2630170" cy="2818882"/>
                          </a:xfrm>
                          <a:prstGeom prst="rect">
                            <a:avLst/>
                          </a:prstGeom>
                          <a:noFill/>
                          <a:ln w="9525">
                            <a:noFill/>
                            <a:miter lim="800000"/>
                            <a:headEnd/>
                            <a:tailEnd/>
                          </a:ln>
                        </pic:spPr>
                      </pic:pic>
                    </a:graphicData>
                  </a:graphic>
                </wp:inline>
              </w:drawing>
            </w:r>
          </w:p>
        </w:tc>
        <w:tc>
          <w:tcPr>
            <w:tcW w:w="7285" w:type="dxa"/>
          </w:tcPr>
          <w:p w14:paraId="7F80C2AF" w14:textId="017E3CCF" w:rsidR="00D66C8E" w:rsidRPr="00970773" w:rsidRDefault="00D66C8E" w:rsidP="00D66C8E">
            <w:pPr>
              <w:rPr>
                <w:color w:val="003D4D"/>
              </w:rPr>
            </w:pPr>
            <w:r w:rsidRPr="00970773">
              <w:rPr>
                <w:color w:val="003D4D"/>
              </w:rPr>
              <w:t xml:space="preserve">The graph title is Population of Denton. The </w:t>
            </w:r>
            <w:r w:rsidR="00E669F0">
              <w:rPr>
                <w:color w:val="003D4D"/>
              </w:rPr>
              <w:t>horizontal</w:t>
            </w:r>
            <w:r w:rsidRPr="00970773">
              <w:rPr>
                <w:color w:val="003D4D"/>
              </w:rPr>
              <w:t xml:space="preserve"> label is </w:t>
            </w:r>
            <w:r w:rsidR="00197BBF" w:rsidRPr="00970773">
              <w:rPr>
                <w:color w:val="003D4D"/>
              </w:rPr>
              <w:t>Year,</w:t>
            </w:r>
            <w:r w:rsidRPr="00970773">
              <w:rPr>
                <w:color w:val="003D4D"/>
              </w:rPr>
              <w:t xml:space="preserve"> and the </w:t>
            </w:r>
            <w:r w:rsidR="00132948">
              <w:rPr>
                <w:color w:val="003D4D"/>
              </w:rPr>
              <w:t>vertical</w:t>
            </w:r>
            <w:r w:rsidRPr="00970773">
              <w:rPr>
                <w:color w:val="003D4D"/>
              </w:rPr>
              <w:t xml:space="preserve"> label is Population. The </w:t>
            </w:r>
            <w:r w:rsidR="003C512B" w:rsidRPr="00970773">
              <w:rPr>
                <w:color w:val="003D4D"/>
              </w:rPr>
              <w:t>piece</w:t>
            </w:r>
            <w:r w:rsidR="00183998" w:rsidRPr="00970773">
              <w:rPr>
                <w:color w:val="003D4D"/>
              </w:rPr>
              <w:t xml:space="preserve">wise </w:t>
            </w:r>
            <w:r w:rsidRPr="00970773">
              <w:rPr>
                <w:color w:val="003D4D"/>
              </w:rPr>
              <w:t>line</w:t>
            </w:r>
            <w:r w:rsidR="00183998" w:rsidRPr="00970773">
              <w:rPr>
                <w:color w:val="003D4D"/>
              </w:rPr>
              <w:t>ar graph</w:t>
            </w:r>
            <w:r w:rsidRPr="00970773">
              <w:rPr>
                <w:color w:val="003D4D"/>
              </w:rPr>
              <w:t xml:space="preserve"> starts at nineteen fifty, one hundred thousand, rises to nineteen sixty, two hundred thousand, then nineteen seventy, midway between two hundred and two hundred fifteen thousand, then nineteen eighty, midway between two hundred fifty and three hundred thousand, and ends at nineteen ninety, three hundred fifty thousand.</w:t>
            </w:r>
          </w:p>
          <w:p w14:paraId="0ED73A91" w14:textId="1B456FD4" w:rsidR="00D66C8E" w:rsidRPr="00970773" w:rsidRDefault="00D66C8E" w:rsidP="00591E96">
            <w:pPr>
              <w:rPr>
                <w:color w:val="003D4D"/>
              </w:rPr>
            </w:pPr>
          </w:p>
        </w:tc>
      </w:tr>
      <w:tr w:rsidR="003C650C" w:rsidRPr="00D0227C" w14:paraId="5FED9F50" w14:textId="77777777" w:rsidTr="10D74D4A">
        <w:trPr>
          <w:trHeight w:val="422"/>
        </w:trPr>
        <w:tc>
          <w:tcPr>
            <w:tcW w:w="5665" w:type="dxa"/>
          </w:tcPr>
          <w:p w14:paraId="02263E11" w14:textId="21C27C1B" w:rsidR="00DC2C5E" w:rsidRPr="00E31444" w:rsidRDefault="00DC2C5E" w:rsidP="00591E96">
            <w:pPr>
              <w:rPr>
                <w:noProof/>
                <w:color w:val="003D4D"/>
                <w:lang w:eastAsia="zh-CN"/>
              </w:rPr>
            </w:pPr>
            <w:r w:rsidRPr="00E31444">
              <w:rPr>
                <w:noProof/>
                <w:color w:val="003D4D"/>
                <w:lang w:eastAsia="zh-CN"/>
              </w:rPr>
              <w:lastRenderedPageBreak/>
              <w:drawing>
                <wp:anchor distT="0" distB="0" distL="114300" distR="114300" simplePos="0" relativeHeight="251658242" behindDoc="0" locked="0" layoutInCell="1" allowOverlap="1" wp14:anchorId="3D1FD4BA" wp14:editId="548C2309">
                  <wp:simplePos x="0" y="0"/>
                  <wp:positionH relativeFrom="column">
                    <wp:posOffset>4445</wp:posOffset>
                  </wp:positionH>
                  <wp:positionV relativeFrom="paragraph">
                    <wp:posOffset>3810</wp:posOffset>
                  </wp:positionV>
                  <wp:extent cx="3009900" cy="3482975"/>
                  <wp:effectExtent l="0" t="0" r="0" b="3175"/>
                  <wp:wrapTopAndBottom/>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9900" cy="3482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285" w:type="dxa"/>
          </w:tcPr>
          <w:p w14:paraId="1027BF96" w14:textId="5DB7193F" w:rsidR="00DC2C5E" w:rsidRPr="001B41EB" w:rsidRDefault="009E5E41" w:rsidP="00D66C8E">
            <w:pPr>
              <w:rPr>
                <w:color w:val="003D4D"/>
              </w:rPr>
            </w:pPr>
            <w:r w:rsidRPr="00E31444">
              <w:rPr>
                <w:color w:val="003D4D"/>
              </w:rPr>
              <w:t xml:space="preserve">The graph title </w:t>
            </w:r>
            <w:r w:rsidR="00DC2C5E" w:rsidRPr="001B41EB">
              <w:rPr>
                <w:color w:val="003D4D"/>
              </w:rPr>
              <w:t>is Roller Rink Costs. Key, dashed line represents Roller Rink A, solid line represents Roller Rink B. The x-axis is labeled Number of People. The y-axis is labeled Cost (in dollars). The dashed line starts at zero people, sixty dollars and moves up through midway between twelve and fourteen people, one hundred dollars and fourteen people, a little more than one hundred dollars. The solid line starts at zero people, a little less than ten dollars and moves up through between twelve and fourteen people, one hundred dollars and fourteen people, a little less than one hundred ten dollars.</w:t>
            </w:r>
          </w:p>
        </w:tc>
      </w:tr>
    </w:tbl>
    <w:p w14:paraId="12F47146" w14:textId="77777777" w:rsidR="00D66C8E" w:rsidRPr="001B41EB" w:rsidRDefault="00D66C8E" w:rsidP="00D66C8E">
      <w:pPr>
        <w:rPr>
          <w:color w:val="003D4D"/>
        </w:rPr>
      </w:pPr>
    </w:p>
    <w:p w14:paraId="2F07F4C9" w14:textId="77777777" w:rsidR="00F72589" w:rsidRPr="00D0227C" w:rsidRDefault="00F72589" w:rsidP="00F72589">
      <w:pPr>
        <w:pStyle w:val="Heading2"/>
        <w:rPr>
          <w:color w:val="003D4D"/>
        </w:rPr>
      </w:pPr>
      <w:bookmarkStart w:id="168" w:name="_Toc377391541"/>
      <w:bookmarkStart w:id="169" w:name="_Toc56610329"/>
      <w:r w:rsidRPr="00D0227C">
        <w:rPr>
          <w:color w:val="003D4D"/>
        </w:rPr>
        <w:t>Box Plots</w:t>
      </w:r>
      <w:bookmarkEnd w:id="168"/>
      <w:bookmarkEnd w:id="169"/>
    </w:p>
    <w:p w14:paraId="643B53A7" w14:textId="688FF7B8" w:rsidR="00F72589" w:rsidRPr="00E31444" w:rsidRDefault="00F72589" w:rsidP="00524D10">
      <w:pPr>
        <w:rPr>
          <w:b/>
          <w:bCs/>
          <w:color w:val="003D4D"/>
        </w:rPr>
      </w:pPr>
      <w:r w:rsidRPr="00E31444">
        <w:rPr>
          <w:b/>
          <w:bCs/>
          <w:color w:val="003D4D"/>
        </w:rPr>
        <w:t>Audio Guideline</w:t>
      </w:r>
    </w:p>
    <w:p w14:paraId="26269AE8" w14:textId="3A6C0B91" w:rsidR="00A703D8" w:rsidRPr="00E31444" w:rsidRDefault="00A703D8" w:rsidP="00E31444">
      <w:pPr>
        <w:spacing w:after="0"/>
        <w:ind w:firstLine="720"/>
        <w:rPr>
          <w:b/>
          <w:bCs/>
          <w:color w:val="003D4D"/>
        </w:rPr>
      </w:pPr>
      <w:r w:rsidRPr="00E31444">
        <w:rPr>
          <w:b/>
          <w:bCs/>
          <w:color w:val="003D4D"/>
        </w:rPr>
        <w:t>Text Only</w:t>
      </w:r>
    </w:p>
    <w:p w14:paraId="530513B8" w14:textId="77777777" w:rsidR="00F72589" w:rsidRPr="00E31444" w:rsidRDefault="00F72589" w:rsidP="00524D10">
      <w:pPr>
        <w:rPr>
          <w:color w:val="003D4D"/>
        </w:rPr>
      </w:pPr>
      <w:r w:rsidRPr="00E31444">
        <w:rPr>
          <w:color w:val="003D4D"/>
        </w:rPr>
        <w:t>Read the box plot title. Allow for all words and numbers on the box plot to be available to be read on demand.</w:t>
      </w:r>
    </w:p>
    <w:p w14:paraId="04D262D2" w14:textId="77777777" w:rsidR="00F72589" w:rsidRPr="00E31444" w:rsidRDefault="00F72589" w:rsidP="002157A2">
      <w:pPr>
        <w:spacing w:after="0"/>
        <w:ind w:firstLine="720"/>
        <w:rPr>
          <w:b/>
          <w:bCs/>
          <w:color w:val="003D4D"/>
        </w:rPr>
      </w:pPr>
      <w:r w:rsidRPr="00E31444">
        <w:rPr>
          <w:b/>
          <w:bCs/>
          <w:color w:val="003D4D"/>
        </w:rPr>
        <w:t>Text and Graphics</w:t>
      </w:r>
    </w:p>
    <w:p w14:paraId="1625D820" w14:textId="77777777" w:rsidR="00F72589" w:rsidRPr="00E31444" w:rsidRDefault="00F72589" w:rsidP="00524D10">
      <w:pPr>
        <w:rPr>
          <w:color w:val="003D4D"/>
        </w:rPr>
      </w:pPr>
      <w:r w:rsidRPr="2C86C9A9">
        <w:rPr>
          <w:color w:val="003D4D"/>
        </w:rPr>
        <w:t>Start by reading the title of the plot and reference that it is a box plot. Read the box titles or any other words on the plot if applicable.</w:t>
      </w:r>
    </w:p>
    <w:p w14:paraId="44E10231" w14:textId="77777777" w:rsidR="00F72589" w:rsidRPr="00E31444" w:rsidRDefault="00F72589" w:rsidP="00524D10">
      <w:pPr>
        <w:rPr>
          <w:color w:val="003D4D"/>
        </w:rPr>
      </w:pPr>
      <w:r w:rsidRPr="00E31444">
        <w:rPr>
          <w:color w:val="003D4D"/>
        </w:rPr>
        <w:t>Read the information along the bottom of the graph from left to right.</w:t>
      </w:r>
    </w:p>
    <w:p w14:paraId="3B155B0E" w14:textId="77777777" w:rsidR="00CB5868" w:rsidRPr="00D0227C" w:rsidRDefault="00CB5868" w:rsidP="00CB5868">
      <w:pPr>
        <w:rPr>
          <w:color w:val="003D4D"/>
        </w:rPr>
      </w:pPr>
      <w:r w:rsidRPr="00D0227C">
        <w:rPr>
          <w:color w:val="003D4D"/>
        </w:rPr>
        <w:lastRenderedPageBreak/>
        <w:t>Describe the graph elements using specific box plot terminology—including whiskers, quartiles, box, and median—unless doing so violates the construct being measured.</w:t>
      </w:r>
    </w:p>
    <w:p w14:paraId="071DDEFB" w14:textId="7A678373" w:rsidR="00F72589" w:rsidRPr="007C17B3" w:rsidRDefault="00F72589" w:rsidP="00524D10">
      <w:pPr>
        <w:rPr>
          <w:color w:val="003D4D"/>
        </w:rPr>
      </w:pPr>
      <w:r w:rsidRPr="00E31444">
        <w:rPr>
          <w:color w:val="003D4D"/>
        </w:rPr>
        <w:t xml:space="preserve">If the item measures knowledge of the box plot or if the description violates the construct being measured, then describe the box plot without using specific terminology </w:t>
      </w:r>
      <w:r w:rsidR="009678AD" w:rsidRPr="00D0227C">
        <w:rPr>
          <w:color w:val="003D4D"/>
        </w:rPr>
        <w:t xml:space="preserve">such as </w:t>
      </w:r>
      <w:r w:rsidRPr="007C17B3">
        <w:rPr>
          <w:color w:val="003D4D"/>
        </w:rPr>
        <w:t>whiskers, quartiles, or median. In this case, tactile representation is required to make this item accessible to blind students and some low-vision students.</w:t>
      </w:r>
    </w:p>
    <w:p w14:paraId="1FFFFA1C" w14:textId="7C720DDA" w:rsidR="00F72589" w:rsidRDefault="00F72589" w:rsidP="00524D10">
      <w:pPr>
        <w:rPr>
          <w:color w:val="003D4D"/>
        </w:rPr>
      </w:pPr>
      <w:r w:rsidRPr="007C17B3">
        <w:rPr>
          <w:color w:val="003D4D"/>
        </w:rPr>
        <w:t>If a line or point being described falls between two marked values, then do not estimate or approximate number. Instead use more general language such as “a little less than,” “a little more than,” and “midway between.”</w:t>
      </w:r>
    </w:p>
    <w:tbl>
      <w:tblPr>
        <w:tblStyle w:val="TableGrid"/>
        <w:tblW w:w="0" w:type="auto"/>
        <w:tblLook w:val="04A0" w:firstRow="1" w:lastRow="0" w:firstColumn="1" w:lastColumn="0" w:noHBand="0" w:noVBand="1"/>
      </w:tblPr>
      <w:tblGrid>
        <w:gridCol w:w="8635"/>
        <w:gridCol w:w="4315"/>
      </w:tblGrid>
      <w:tr w:rsidR="003C650C" w:rsidRPr="00D0227C" w14:paraId="378891AB" w14:textId="77777777" w:rsidTr="10D74D4A">
        <w:trPr>
          <w:trHeight w:val="350"/>
        </w:trPr>
        <w:tc>
          <w:tcPr>
            <w:tcW w:w="8635" w:type="dxa"/>
            <w:shd w:val="clear" w:color="auto" w:fill="F2F2F2" w:themeFill="background1" w:themeFillShade="F2"/>
          </w:tcPr>
          <w:p w14:paraId="0ABBCCCE" w14:textId="77777777" w:rsidR="00524D10" w:rsidRPr="007C17B3" w:rsidRDefault="00524D10" w:rsidP="00591E96">
            <w:pPr>
              <w:rPr>
                <w:b/>
                <w:bCs/>
                <w:color w:val="003D4D"/>
              </w:rPr>
            </w:pPr>
            <w:r w:rsidRPr="007C17B3">
              <w:rPr>
                <w:b/>
                <w:bCs/>
                <w:color w:val="003D4D"/>
              </w:rPr>
              <w:t>Example</w:t>
            </w:r>
          </w:p>
        </w:tc>
        <w:tc>
          <w:tcPr>
            <w:tcW w:w="4315" w:type="dxa"/>
            <w:shd w:val="clear" w:color="auto" w:fill="F2F2F2" w:themeFill="background1" w:themeFillShade="F2"/>
          </w:tcPr>
          <w:p w14:paraId="61ACA6D1" w14:textId="55677C8C" w:rsidR="00524D10" w:rsidRPr="007C17B3" w:rsidRDefault="00371DBB" w:rsidP="00591E96">
            <w:pPr>
              <w:rPr>
                <w:b/>
                <w:bCs/>
                <w:color w:val="003D4D"/>
              </w:rPr>
            </w:pPr>
            <w:r w:rsidRPr="0066605D">
              <w:rPr>
                <w:b/>
                <w:bCs/>
                <w:color w:val="003D4D"/>
              </w:rPr>
              <w:t>Application of Audio Guidelines</w:t>
            </w:r>
            <w:r>
              <w:rPr>
                <w:b/>
                <w:bCs/>
                <w:color w:val="003D4D"/>
              </w:rPr>
              <w:t xml:space="preserve"> </w:t>
            </w:r>
            <w:r w:rsidRPr="00EF2EFD">
              <w:rPr>
                <w:b/>
                <w:bCs/>
                <w:color w:val="003D4D"/>
              </w:rPr>
              <w:t>for Text and Graphics</w:t>
            </w:r>
            <w:r w:rsidRPr="007C17B3">
              <w:rPr>
                <w:b/>
                <w:bCs/>
                <w:color w:val="003D4D"/>
              </w:rPr>
              <w:t xml:space="preserve"> </w:t>
            </w:r>
            <w:r w:rsidR="00524D10" w:rsidRPr="007C17B3">
              <w:rPr>
                <w:b/>
                <w:bCs/>
                <w:color w:val="003D4D"/>
              </w:rPr>
              <w:t>Application of Audio Guidelines</w:t>
            </w:r>
          </w:p>
        </w:tc>
      </w:tr>
      <w:tr w:rsidR="003C650C" w:rsidRPr="00D0227C" w14:paraId="1CA9F26D" w14:textId="77777777" w:rsidTr="10D74D4A">
        <w:trPr>
          <w:trHeight w:val="422"/>
        </w:trPr>
        <w:tc>
          <w:tcPr>
            <w:tcW w:w="8635" w:type="dxa"/>
          </w:tcPr>
          <w:p w14:paraId="07066FCF" w14:textId="5E5D78BE" w:rsidR="00524D10" w:rsidRPr="007C17B3" w:rsidRDefault="00524D10" w:rsidP="00524D10">
            <w:pPr>
              <w:ind w:left="360"/>
              <w:rPr>
                <w:color w:val="003D4D"/>
              </w:rPr>
            </w:pPr>
            <w:r w:rsidRPr="007C17B3">
              <w:rPr>
                <w:noProof/>
                <w:color w:val="003D4D"/>
                <w:lang w:eastAsia="zh-CN"/>
              </w:rPr>
              <w:drawing>
                <wp:anchor distT="0" distB="0" distL="114300" distR="114300" simplePos="0" relativeHeight="251658243" behindDoc="0" locked="0" layoutInCell="1" allowOverlap="1" wp14:anchorId="663DFBBF" wp14:editId="2306B9E8">
                  <wp:simplePos x="0" y="0"/>
                  <wp:positionH relativeFrom="column">
                    <wp:posOffset>23495</wp:posOffset>
                  </wp:positionH>
                  <wp:positionV relativeFrom="paragraph">
                    <wp:posOffset>362585</wp:posOffset>
                  </wp:positionV>
                  <wp:extent cx="5241925" cy="914400"/>
                  <wp:effectExtent l="0" t="0" r="0" b="0"/>
                  <wp:wrapTopAndBottom/>
                  <wp:docPr id="116" name="Picture 116" descr="C:\Users\flanlo\Desktop\box 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flanlo\Desktop\box plo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1925" cy="914400"/>
                          </a:xfrm>
                          <a:prstGeom prst="rect">
                            <a:avLst/>
                          </a:prstGeom>
                          <a:noFill/>
                          <a:ln w="9525">
                            <a:noFill/>
                            <a:miter lim="800000"/>
                            <a:headEnd/>
                            <a:tailEnd/>
                          </a:ln>
                        </pic:spPr>
                      </pic:pic>
                    </a:graphicData>
                  </a:graphic>
                </wp:anchor>
              </w:drawing>
            </w:r>
            <w:r w:rsidRPr="007C17B3">
              <w:rPr>
                <w:color w:val="003D4D"/>
              </w:rPr>
              <w:t xml:space="preserve"> The box plot shows the distribution of the daily high temperatures, in degrees Fahrenheit, in the town of Clifton during the year 2004.</w:t>
            </w:r>
          </w:p>
          <w:p w14:paraId="3EEA50FD" w14:textId="77777777" w:rsidR="00524D10" w:rsidRPr="007C17B3" w:rsidRDefault="00524D10" w:rsidP="00524D10">
            <w:pPr>
              <w:ind w:left="360"/>
              <w:rPr>
                <w:color w:val="003D4D"/>
              </w:rPr>
            </w:pPr>
            <w:r w:rsidRPr="007C17B3">
              <w:rPr>
                <w:color w:val="003D4D"/>
              </w:rPr>
              <w:t>Based on the box plot, in which of the intervals of temperatures is it most likely that exactly 50% of the daily high temperatures are located?</w:t>
            </w:r>
          </w:p>
          <w:p w14:paraId="0D491CA0" w14:textId="63736E5B" w:rsidR="00524D10" w:rsidRPr="007C17B3" w:rsidRDefault="00524D10" w:rsidP="00591E96">
            <w:pPr>
              <w:rPr>
                <w:color w:val="003D4D"/>
              </w:rPr>
            </w:pPr>
          </w:p>
        </w:tc>
        <w:tc>
          <w:tcPr>
            <w:tcW w:w="4315" w:type="dxa"/>
          </w:tcPr>
          <w:p w14:paraId="127ED7FA" w14:textId="583AFA42" w:rsidR="00524D10" w:rsidRPr="007C17B3" w:rsidRDefault="00524D10" w:rsidP="00524D10">
            <w:pPr>
              <w:rPr>
                <w:color w:val="003D4D"/>
              </w:rPr>
            </w:pPr>
            <w:r w:rsidRPr="2C86C9A9">
              <w:rPr>
                <w:color w:val="003D4D"/>
              </w:rPr>
              <w:t>The title of the box plot is Daily High Temperatures (in degrees Fahrenheit). The number line ranges from thirty degrees Fahrenheit to one hundred degrees Fahrenheit. The whiskers range from thirty-eight degrees to ninety-six degrees and the box ranges from fifty-four to eighty-one degrees with a median of seventy-two degrees.</w:t>
            </w:r>
          </w:p>
          <w:p w14:paraId="339CAD1D" w14:textId="77777777" w:rsidR="00524D10" w:rsidRPr="007C17B3" w:rsidRDefault="00524D10" w:rsidP="00591E96">
            <w:pPr>
              <w:rPr>
                <w:color w:val="003D4D"/>
              </w:rPr>
            </w:pPr>
          </w:p>
        </w:tc>
      </w:tr>
      <w:tr w:rsidR="003C650C" w:rsidRPr="00D0227C" w14:paraId="6E831232" w14:textId="77777777" w:rsidTr="10D74D4A">
        <w:trPr>
          <w:trHeight w:val="422"/>
        </w:trPr>
        <w:tc>
          <w:tcPr>
            <w:tcW w:w="8635" w:type="dxa"/>
          </w:tcPr>
          <w:p w14:paraId="019B0D00" w14:textId="103A459B" w:rsidR="0031409D" w:rsidRPr="007C17B3" w:rsidRDefault="0031409D" w:rsidP="0031409D">
            <w:pPr>
              <w:ind w:left="360"/>
              <w:rPr>
                <w:color w:val="003D4D"/>
              </w:rPr>
            </w:pPr>
            <w:r w:rsidRPr="007C17B3">
              <w:rPr>
                <w:noProof/>
                <w:color w:val="003D4D"/>
                <w:lang w:eastAsia="zh-CN"/>
              </w:rPr>
              <w:drawing>
                <wp:anchor distT="0" distB="0" distL="114300" distR="114300" simplePos="0" relativeHeight="251658244" behindDoc="0" locked="0" layoutInCell="1" allowOverlap="1" wp14:anchorId="5A269F69" wp14:editId="7D0FA22C">
                  <wp:simplePos x="0" y="0"/>
                  <wp:positionH relativeFrom="column">
                    <wp:posOffset>-65405</wp:posOffset>
                  </wp:positionH>
                  <wp:positionV relativeFrom="paragraph">
                    <wp:posOffset>264160</wp:posOffset>
                  </wp:positionV>
                  <wp:extent cx="4401820" cy="1510030"/>
                  <wp:effectExtent l="0" t="0" r="0" b="0"/>
                  <wp:wrapTopAndBottom/>
                  <wp:docPr id="24" name="Picture 99" descr="C:\Users\flanlo\Desktop\box 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flanlo\Desktop\box plo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01820" cy="1510030"/>
                          </a:xfrm>
                          <a:prstGeom prst="rect">
                            <a:avLst/>
                          </a:prstGeom>
                          <a:noFill/>
                          <a:ln w="9525">
                            <a:noFill/>
                            <a:miter lim="800000"/>
                            <a:headEnd/>
                            <a:tailEnd/>
                          </a:ln>
                        </pic:spPr>
                      </pic:pic>
                    </a:graphicData>
                  </a:graphic>
                </wp:anchor>
              </w:drawing>
            </w:r>
            <w:r w:rsidRPr="007C17B3">
              <w:rPr>
                <w:color w:val="003D4D"/>
              </w:rPr>
              <w:t>The box plot represents the daily high temperatures at a beach in April.</w:t>
            </w:r>
          </w:p>
          <w:p w14:paraId="344E61FD" w14:textId="43EA57E2" w:rsidR="0031409D" w:rsidRPr="007C17B3" w:rsidRDefault="0031409D" w:rsidP="0031409D">
            <w:pPr>
              <w:ind w:left="360"/>
              <w:rPr>
                <w:color w:val="003D4D"/>
              </w:rPr>
            </w:pPr>
          </w:p>
          <w:p w14:paraId="3EC5FE9D" w14:textId="08EA138F" w:rsidR="00524D10" w:rsidRPr="007C17B3" w:rsidRDefault="0031409D" w:rsidP="009F39D1">
            <w:pPr>
              <w:ind w:left="360"/>
              <w:rPr>
                <w:color w:val="003D4D"/>
              </w:rPr>
            </w:pPr>
            <w:r w:rsidRPr="007C17B3">
              <w:rPr>
                <w:color w:val="003D4D"/>
              </w:rPr>
              <w:t>What was the median daily high temperature?</w:t>
            </w:r>
          </w:p>
        </w:tc>
        <w:tc>
          <w:tcPr>
            <w:tcW w:w="4315" w:type="dxa"/>
          </w:tcPr>
          <w:p w14:paraId="7DA39500" w14:textId="77777777" w:rsidR="0031409D" w:rsidRPr="007C17B3" w:rsidRDefault="0031409D" w:rsidP="0031409D">
            <w:pPr>
              <w:rPr>
                <w:color w:val="003D4D"/>
              </w:rPr>
            </w:pPr>
            <w:r w:rsidRPr="2C86C9A9">
              <w:rPr>
                <w:color w:val="003D4D"/>
              </w:rPr>
              <w:t xml:space="preserve">The title of the box plot is Daily High Temperatures. The number line ranges from sixty degrees Fahrenheit to one hundred degrees Fahrenheit with markers every ten degrees. The whiskers range from sixty-two degrees to eighty-four degrees and the box ranges from sixty-eight degrees to seventy-eight degrees with </w:t>
            </w:r>
            <w:r w:rsidRPr="2C86C9A9">
              <w:rPr>
                <w:b/>
                <w:bCs/>
                <w:color w:val="003D4D"/>
              </w:rPr>
              <w:t>an interior vertical line segment at seventy-two degrees.</w:t>
            </w:r>
          </w:p>
          <w:p w14:paraId="543E20F4" w14:textId="77777777" w:rsidR="00524D10" w:rsidRPr="007C17B3" w:rsidRDefault="00524D10" w:rsidP="00591E96">
            <w:pPr>
              <w:rPr>
                <w:color w:val="003D4D"/>
              </w:rPr>
            </w:pPr>
          </w:p>
        </w:tc>
      </w:tr>
      <w:tr w:rsidR="003C650C" w:rsidRPr="00D0227C" w14:paraId="3A698266" w14:textId="77777777" w:rsidTr="10D74D4A">
        <w:trPr>
          <w:trHeight w:val="422"/>
        </w:trPr>
        <w:tc>
          <w:tcPr>
            <w:tcW w:w="8635" w:type="dxa"/>
          </w:tcPr>
          <w:p w14:paraId="72247DF7" w14:textId="0B7AE07A" w:rsidR="0031409D" w:rsidRPr="007C17B3" w:rsidRDefault="0031409D" w:rsidP="0031409D">
            <w:pPr>
              <w:ind w:left="360"/>
              <w:rPr>
                <w:noProof/>
                <w:color w:val="003D4D"/>
                <w:lang w:eastAsia="zh-CN"/>
              </w:rPr>
            </w:pPr>
            <w:r w:rsidRPr="007C17B3">
              <w:rPr>
                <w:noProof/>
                <w:color w:val="003D4D"/>
                <w:lang w:eastAsia="zh-CN"/>
              </w:rPr>
              <w:lastRenderedPageBreak/>
              <w:drawing>
                <wp:anchor distT="0" distB="0" distL="114300" distR="114300" simplePos="0" relativeHeight="251658245" behindDoc="0" locked="0" layoutInCell="1" allowOverlap="1" wp14:anchorId="0402526F" wp14:editId="5CF9AB96">
                  <wp:simplePos x="0" y="0"/>
                  <wp:positionH relativeFrom="column">
                    <wp:posOffset>61595</wp:posOffset>
                  </wp:positionH>
                  <wp:positionV relativeFrom="paragraph">
                    <wp:posOffset>158750</wp:posOffset>
                  </wp:positionV>
                  <wp:extent cx="5219700" cy="1934210"/>
                  <wp:effectExtent l="0" t="0" r="0" b="8890"/>
                  <wp:wrapTopAndBottom/>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19700" cy="1934210"/>
                          </a:xfrm>
                          <a:prstGeom prst="rect">
                            <a:avLst/>
                          </a:prstGeom>
                          <a:noFill/>
                          <a:ln w="9525">
                            <a:noFill/>
                            <a:miter lim="800000"/>
                            <a:headEnd/>
                            <a:tailEnd/>
                          </a:ln>
                        </pic:spPr>
                      </pic:pic>
                    </a:graphicData>
                  </a:graphic>
                  <wp14:sizeRelH relativeFrom="margin">
                    <wp14:pctWidth>0</wp14:pctWidth>
                  </wp14:sizeRelH>
                </wp:anchor>
              </w:drawing>
            </w:r>
          </w:p>
        </w:tc>
        <w:tc>
          <w:tcPr>
            <w:tcW w:w="4315" w:type="dxa"/>
          </w:tcPr>
          <w:p w14:paraId="214B38AE" w14:textId="77777777" w:rsidR="0031409D" w:rsidRPr="007C17B3" w:rsidRDefault="0031409D" w:rsidP="0031409D">
            <w:pPr>
              <w:rPr>
                <w:color w:val="003D4D"/>
              </w:rPr>
            </w:pPr>
            <w:r w:rsidRPr="007C17B3">
              <w:rPr>
                <w:color w:val="003D4D"/>
              </w:rPr>
              <w:t>The title of the box plot is Heights of Plants (centimeters). The number line ranges from 47 to 57 with markers every whole number. For the experimental group, the whiskers range from 48 centimeters to 55 centimeters and the box ranges from 49 centimeters to 53 centimeters with a median of 51 centimeters. For the control group, the whiskers range from 47 centimeters to 54 centimeters and the box ranges from 48 centimeters to 51 centimeters with a median of 50 centimeters.</w:t>
            </w:r>
          </w:p>
          <w:p w14:paraId="7D016AC2" w14:textId="77777777" w:rsidR="0031409D" w:rsidRPr="007C17B3" w:rsidRDefault="0031409D" w:rsidP="0031409D">
            <w:pPr>
              <w:pStyle w:val="ListParagraph"/>
              <w:rPr>
                <w:rFonts w:ascii="Relative Book" w:hAnsi="Relative Book"/>
                <w:color w:val="003D4D"/>
              </w:rPr>
            </w:pPr>
          </w:p>
        </w:tc>
      </w:tr>
    </w:tbl>
    <w:p w14:paraId="25786591" w14:textId="77777777" w:rsidR="00F72589" w:rsidRPr="007C17B3" w:rsidRDefault="00F72589" w:rsidP="00F72589">
      <w:pPr>
        <w:ind w:left="360"/>
        <w:rPr>
          <w:color w:val="003D4D"/>
        </w:rPr>
      </w:pPr>
    </w:p>
    <w:p w14:paraId="6AFB41BB" w14:textId="77777777" w:rsidR="00733680" w:rsidRPr="00D0227C" w:rsidRDefault="00733680" w:rsidP="00733680">
      <w:pPr>
        <w:pStyle w:val="Heading2"/>
        <w:rPr>
          <w:color w:val="003D4D"/>
        </w:rPr>
      </w:pPr>
      <w:bookmarkStart w:id="170" w:name="_Toc377391542"/>
      <w:bookmarkStart w:id="171" w:name="_Toc56610330"/>
      <w:r w:rsidRPr="00D0227C">
        <w:rPr>
          <w:color w:val="003D4D"/>
        </w:rPr>
        <w:t>Scatter Plots</w:t>
      </w:r>
      <w:bookmarkEnd w:id="170"/>
      <w:bookmarkEnd w:id="171"/>
    </w:p>
    <w:p w14:paraId="704B0410" w14:textId="761F4F3E" w:rsidR="00733680" w:rsidRPr="007C17B3" w:rsidRDefault="00733680" w:rsidP="00DD72B1">
      <w:pPr>
        <w:rPr>
          <w:b/>
          <w:bCs/>
          <w:color w:val="003D4D"/>
        </w:rPr>
      </w:pPr>
      <w:r w:rsidRPr="007C17B3">
        <w:rPr>
          <w:b/>
          <w:bCs/>
          <w:color w:val="003D4D"/>
        </w:rPr>
        <w:t>Audio Guideline</w:t>
      </w:r>
    </w:p>
    <w:p w14:paraId="08E7DAD8" w14:textId="77777777" w:rsidR="00733680" w:rsidRPr="007C17B3" w:rsidRDefault="00733680" w:rsidP="002157A2">
      <w:pPr>
        <w:spacing w:after="0"/>
        <w:ind w:firstLine="720"/>
        <w:rPr>
          <w:b/>
          <w:bCs/>
          <w:color w:val="003D4D"/>
        </w:rPr>
      </w:pPr>
      <w:r w:rsidRPr="007C17B3">
        <w:rPr>
          <w:b/>
          <w:bCs/>
          <w:color w:val="003D4D"/>
        </w:rPr>
        <w:t>Text Only</w:t>
      </w:r>
    </w:p>
    <w:p w14:paraId="41C33BDA" w14:textId="77777777" w:rsidR="00733680" w:rsidRPr="007C17B3" w:rsidRDefault="00733680" w:rsidP="00DD72B1">
      <w:pPr>
        <w:rPr>
          <w:color w:val="003D4D"/>
        </w:rPr>
      </w:pPr>
      <w:r w:rsidRPr="007C17B3">
        <w:rPr>
          <w:color w:val="003D4D"/>
        </w:rPr>
        <w:t>Read the title of the scatter plot. Allow for all words and numbers on the scatter plot to be available to be read on demand.</w:t>
      </w:r>
    </w:p>
    <w:p w14:paraId="0727E3B2" w14:textId="77777777" w:rsidR="00733680" w:rsidRPr="007C17B3" w:rsidRDefault="00733680" w:rsidP="002157A2">
      <w:pPr>
        <w:spacing w:after="0"/>
        <w:ind w:firstLine="720"/>
        <w:rPr>
          <w:b/>
          <w:bCs/>
          <w:color w:val="003D4D"/>
        </w:rPr>
      </w:pPr>
      <w:r w:rsidRPr="007C17B3">
        <w:rPr>
          <w:b/>
          <w:bCs/>
          <w:color w:val="003D4D"/>
        </w:rPr>
        <w:t>Text and Graphics</w:t>
      </w:r>
    </w:p>
    <w:p w14:paraId="2056C981" w14:textId="09BB8C83" w:rsidR="00733680" w:rsidRPr="007C17B3" w:rsidRDefault="00733680" w:rsidP="00DD72B1">
      <w:pPr>
        <w:rPr>
          <w:color w:val="003D4D"/>
        </w:rPr>
      </w:pPr>
      <w:r w:rsidRPr="007C17B3">
        <w:rPr>
          <w:color w:val="003D4D"/>
        </w:rPr>
        <w:t xml:space="preserve">For scatter plots, start by reading the title and </w:t>
      </w:r>
      <w:r w:rsidR="00331046">
        <w:rPr>
          <w:color w:val="003D4D"/>
        </w:rPr>
        <w:t>axes</w:t>
      </w:r>
      <w:r w:rsidRPr="007C17B3">
        <w:rPr>
          <w:color w:val="003D4D"/>
        </w:rPr>
        <w:t xml:space="preserve"> labels. Include the </w:t>
      </w:r>
      <w:r w:rsidR="00331046">
        <w:rPr>
          <w:color w:val="003D4D"/>
        </w:rPr>
        <w:t>horizontal</w:t>
      </w:r>
      <w:r w:rsidRPr="007C17B3">
        <w:rPr>
          <w:color w:val="003D4D"/>
        </w:rPr>
        <w:t xml:space="preserve"> and </w:t>
      </w:r>
      <w:r w:rsidR="00331046">
        <w:rPr>
          <w:color w:val="003D4D"/>
        </w:rPr>
        <w:t>vertical</w:t>
      </w:r>
      <w:r w:rsidRPr="007C17B3">
        <w:rPr>
          <w:color w:val="003D4D"/>
        </w:rPr>
        <w:t xml:space="preserve"> ranges if </w:t>
      </w:r>
      <w:r w:rsidR="008B5FFA" w:rsidRPr="007C17B3">
        <w:rPr>
          <w:color w:val="003D4D"/>
        </w:rPr>
        <w:t>necessary,</w:t>
      </w:r>
      <w:r w:rsidRPr="007C17B3">
        <w:rPr>
          <w:color w:val="003D4D"/>
        </w:rPr>
        <w:t xml:space="preserve"> to access the item. </w:t>
      </w:r>
      <w:r w:rsidR="00017794">
        <w:rPr>
          <w:color w:val="003D4D"/>
        </w:rPr>
        <w:t>The axes may or may not be labeled</w:t>
      </w:r>
      <w:r w:rsidR="00141BF9">
        <w:rPr>
          <w:color w:val="003D4D"/>
        </w:rPr>
        <w:t xml:space="preserve"> x and y. </w:t>
      </w:r>
      <w:r w:rsidRPr="007C17B3">
        <w:rPr>
          <w:color w:val="003D4D"/>
        </w:rPr>
        <w:t xml:space="preserve">In some cases, the rightmost extension of the </w:t>
      </w:r>
      <w:r w:rsidR="00141BF9">
        <w:rPr>
          <w:color w:val="003D4D"/>
        </w:rPr>
        <w:t>horizontal</w:t>
      </w:r>
      <w:r w:rsidRPr="007C17B3">
        <w:rPr>
          <w:color w:val="003D4D"/>
        </w:rPr>
        <w:t xml:space="preserve"> </w:t>
      </w:r>
      <w:r w:rsidR="006C6AC5">
        <w:rPr>
          <w:color w:val="003D4D"/>
        </w:rPr>
        <w:t xml:space="preserve">axis </w:t>
      </w:r>
      <w:r w:rsidRPr="007C17B3">
        <w:rPr>
          <w:color w:val="003D4D"/>
        </w:rPr>
        <w:t xml:space="preserve">and/or topmost extension of the </w:t>
      </w:r>
      <w:r w:rsidR="00141BF9">
        <w:rPr>
          <w:color w:val="003D4D"/>
        </w:rPr>
        <w:t>vertical</w:t>
      </w:r>
      <w:r w:rsidR="006C6AC5">
        <w:rPr>
          <w:color w:val="003D4D"/>
        </w:rPr>
        <w:t xml:space="preserve"> axis</w:t>
      </w:r>
      <w:r w:rsidRPr="007C17B3">
        <w:rPr>
          <w:color w:val="003D4D"/>
        </w:rPr>
        <w:t xml:space="preserve"> has no value specified. When specifying the ranges, use either the greatest number listed or the actual value at the rightmost or topmost extension of the axes, whichever is more appropriate.</w:t>
      </w:r>
    </w:p>
    <w:p w14:paraId="3C7D294A" w14:textId="77777777" w:rsidR="00733680" w:rsidRPr="007C17B3" w:rsidRDefault="00733680" w:rsidP="00DD72B1">
      <w:pPr>
        <w:rPr>
          <w:color w:val="003D4D"/>
        </w:rPr>
      </w:pPr>
      <w:r w:rsidRPr="007C17B3">
        <w:rPr>
          <w:color w:val="003D4D"/>
        </w:rPr>
        <w:t>For a scatter plot with fewer than ten data points, reference each data point. Include units of measure while describing data points only if deemed relevant.</w:t>
      </w:r>
    </w:p>
    <w:p w14:paraId="28A5C40A" w14:textId="2ED4D064" w:rsidR="00733680" w:rsidRPr="007C17B3" w:rsidRDefault="00733680" w:rsidP="00DD72B1">
      <w:pPr>
        <w:rPr>
          <w:color w:val="003D4D"/>
        </w:rPr>
      </w:pPr>
      <w:r w:rsidRPr="007C17B3">
        <w:rPr>
          <w:color w:val="003D4D"/>
        </w:rPr>
        <w:t>If a line or point being described falls between two marked values do not estimate or approximate numbers. Instead use more general language such as “a little less than,” “a little more than,” and “midway between.”</w:t>
      </w:r>
    </w:p>
    <w:p w14:paraId="7A5E8A66" w14:textId="088A5226" w:rsidR="00733680" w:rsidRPr="007C17B3" w:rsidRDefault="00733680" w:rsidP="00DD72B1">
      <w:pPr>
        <w:rPr>
          <w:color w:val="003D4D"/>
        </w:rPr>
      </w:pPr>
      <w:r w:rsidRPr="007C17B3">
        <w:rPr>
          <w:color w:val="003D4D"/>
        </w:rPr>
        <w:lastRenderedPageBreak/>
        <w:t xml:space="preserve">If a scatter plot has more than ten data points, then focus on the change of concentration. When possible, read at least a </w:t>
      </w:r>
      <w:r w:rsidR="003D28D6">
        <w:rPr>
          <w:color w:val="003D4D"/>
        </w:rPr>
        <w:t xml:space="preserve">few data points </w:t>
      </w:r>
      <w:r w:rsidRPr="007C17B3">
        <w:rPr>
          <w:color w:val="003D4D"/>
        </w:rPr>
        <w:t xml:space="preserve">(first and last </w:t>
      </w:r>
      <w:r w:rsidR="006A2C42">
        <w:rPr>
          <w:color w:val="003D4D"/>
        </w:rPr>
        <w:t xml:space="preserve">point </w:t>
      </w:r>
      <w:r w:rsidR="00B7123F">
        <w:rPr>
          <w:color w:val="003D4D"/>
        </w:rPr>
        <w:t xml:space="preserve">and </w:t>
      </w:r>
      <w:r w:rsidR="006A2C42">
        <w:rPr>
          <w:color w:val="003D4D"/>
        </w:rPr>
        <w:t xml:space="preserve">points </w:t>
      </w:r>
      <w:r w:rsidR="00B7123F">
        <w:rPr>
          <w:color w:val="003D4D"/>
        </w:rPr>
        <w:t xml:space="preserve">throughout </w:t>
      </w:r>
      <w:r w:rsidR="00CB25D5">
        <w:rPr>
          <w:color w:val="003D4D"/>
        </w:rPr>
        <w:t>the scatter</w:t>
      </w:r>
      <w:r w:rsidR="00FD076B">
        <w:rPr>
          <w:color w:val="003D4D"/>
        </w:rPr>
        <w:t xml:space="preserve"> </w:t>
      </w:r>
      <w:r w:rsidRPr="007C17B3">
        <w:rPr>
          <w:color w:val="003D4D"/>
        </w:rPr>
        <w:t>preferably) to put the plot into context.</w:t>
      </w:r>
    </w:p>
    <w:p w14:paraId="17F051EF" w14:textId="77777777" w:rsidR="00733680" w:rsidRPr="007C17B3" w:rsidRDefault="00733680" w:rsidP="00DD72B1">
      <w:pPr>
        <w:rPr>
          <w:color w:val="003D4D"/>
        </w:rPr>
      </w:pPr>
      <w:r w:rsidRPr="007C17B3">
        <w:rPr>
          <w:color w:val="003D4D"/>
        </w:rPr>
        <w:t>For some items with scatter plots, tactile representation is required to make the item accessible to blind students and some low-vision students.</w:t>
      </w:r>
    </w:p>
    <w:tbl>
      <w:tblPr>
        <w:tblStyle w:val="TableGrid"/>
        <w:tblW w:w="0" w:type="auto"/>
        <w:tblLook w:val="04A0" w:firstRow="1" w:lastRow="0" w:firstColumn="1" w:lastColumn="0" w:noHBand="0" w:noVBand="1"/>
      </w:tblPr>
      <w:tblGrid>
        <w:gridCol w:w="7195"/>
        <w:gridCol w:w="5755"/>
      </w:tblGrid>
      <w:tr w:rsidR="003C650C" w:rsidRPr="00D0227C" w14:paraId="5B91F82D" w14:textId="77777777" w:rsidTr="10D74D4A">
        <w:trPr>
          <w:trHeight w:val="350"/>
        </w:trPr>
        <w:tc>
          <w:tcPr>
            <w:tcW w:w="7195" w:type="dxa"/>
            <w:shd w:val="clear" w:color="auto" w:fill="F2F2F2" w:themeFill="background1" w:themeFillShade="F2"/>
          </w:tcPr>
          <w:p w14:paraId="0DA6EAB2" w14:textId="77777777" w:rsidR="00DD72B1" w:rsidRPr="007C17B3" w:rsidRDefault="00DD72B1" w:rsidP="00591E96">
            <w:pPr>
              <w:rPr>
                <w:b/>
                <w:bCs/>
                <w:color w:val="003D4D"/>
              </w:rPr>
            </w:pPr>
            <w:r w:rsidRPr="007C17B3">
              <w:rPr>
                <w:b/>
                <w:bCs/>
                <w:color w:val="003D4D"/>
              </w:rPr>
              <w:t>Example</w:t>
            </w:r>
          </w:p>
        </w:tc>
        <w:tc>
          <w:tcPr>
            <w:tcW w:w="5755" w:type="dxa"/>
            <w:shd w:val="clear" w:color="auto" w:fill="F2F2F2" w:themeFill="background1" w:themeFillShade="F2"/>
          </w:tcPr>
          <w:p w14:paraId="57867060" w14:textId="7861FA68" w:rsidR="00DD72B1" w:rsidRPr="007C17B3" w:rsidRDefault="00371DBB" w:rsidP="00591E96">
            <w:pPr>
              <w:rPr>
                <w:b/>
                <w:bCs/>
                <w:color w:val="003D4D"/>
              </w:rPr>
            </w:pPr>
            <w:r w:rsidRPr="0066605D">
              <w:rPr>
                <w:b/>
                <w:bCs/>
                <w:color w:val="003D4D"/>
              </w:rPr>
              <w:t>Application of Audio Guidelines</w:t>
            </w:r>
            <w:r>
              <w:rPr>
                <w:b/>
                <w:bCs/>
                <w:color w:val="003D4D"/>
              </w:rPr>
              <w:t xml:space="preserve"> </w:t>
            </w:r>
            <w:r w:rsidRPr="00EF2EFD">
              <w:rPr>
                <w:b/>
                <w:bCs/>
                <w:color w:val="003D4D"/>
              </w:rPr>
              <w:t>for Text and Graphics</w:t>
            </w:r>
          </w:p>
        </w:tc>
      </w:tr>
      <w:tr w:rsidR="003C650C" w:rsidRPr="00D0227C" w14:paraId="0BE1ADC1" w14:textId="77777777" w:rsidTr="10D74D4A">
        <w:trPr>
          <w:trHeight w:val="422"/>
        </w:trPr>
        <w:tc>
          <w:tcPr>
            <w:tcW w:w="7195" w:type="dxa"/>
          </w:tcPr>
          <w:p w14:paraId="4A35BCF8" w14:textId="1EA09747" w:rsidR="008D531A" w:rsidRDefault="008D531A" w:rsidP="008D531A">
            <w:pPr>
              <w:rPr>
                <w:color w:val="003D4D"/>
              </w:rPr>
            </w:pPr>
            <w:r w:rsidRPr="002439EB">
              <w:rPr>
                <w:color w:val="003D4D"/>
              </w:rPr>
              <w:t>Shipping Shoes</w:t>
            </w:r>
          </w:p>
          <w:p w14:paraId="103BB808" w14:textId="632BEA23" w:rsidR="005B2FF1" w:rsidRPr="002439EB" w:rsidRDefault="005B2FF1" w:rsidP="008D531A">
            <w:pPr>
              <w:rPr>
                <w:color w:val="003D4D"/>
              </w:rPr>
            </w:pPr>
            <w:r>
              <w:rPr>
                <w:noProof/>
              </w:rPr>
              <w:drawing>
                <wp:inline distT="0" distB="0" distL="0" distR="0" wp14:anchorId="26C21E61" wp14:editId="7FEDAF6E">
                  <wp:extent cx="2657475" cy="2517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8">
                            <a:extLst>
                              <a:ext uri="{28A0092B-C50C-407E-A947-70E740481C1C}">
                                <a14:useLocalDpi xmlns:a14="http://schemas.microsoft.com/office/drawing/2010/main" val="0"/>
                              </a:ext>
                            </a:extLst>
                          </a:blip>
                          <a:stretch>
                            <a:fillRect/>
                          </a:stretch>
                        </pic:blipFill>
                        <pic:spPr>
                          <a:xfrm>
                            <a:off x="0" y="0"/>
                            <a:ext cx="2657475" cy="2517325"/>
                          </a:xfrm>
                          <a:prstGeom prst="rect">
                            <a:avLst/>
                          </a:prstGeom>
                        </pic:spPr>
                      </pic:pic>
                    </a:graphicData>
                  </a:graphic>
                </wp:inline>
              </w:drawing>
            </w:r>
          </w:p>
          <w:p w14:paraId="4866C233" w14:textId="4E447363" w:rsidR="00DD72B1" w:rsidRPr="002439EB" w:rsidRDefault="00DD72B1" w:rsidP="00591E96">
            <w:pPr>
              <w:rPr>
                <w:color w:val="003D4D"/>
              </w:rPr>
            </w:pPr>
          </w:p>
        </w:tc>
        <w:tc>
          <w:tcPr>
            <w:tcW w:w="5755" w:type="dxa"/>
          </w:tcPr>
          <w:p w14:paraId="4C141119" w14:textId="6AC7644E" w:rsidR="008F452D" w:rsidRPr="002439EB" w:rsidRDefault="008F452D" w:rsidP="008F452D">
            <w:pPr>
              <w:rPr>
                <w:color w:val="003D4D"/>
              </w:rPr>
            </w:pPr>
            <w:r w:rsidRPr="002439EB">
              <w:rPr>
                <w:color w:val="003D4D"/>
              </w:rPr>
              <w:t>The graph is a scatter plot titled “</w:t>
            </w:r>
            <w:r>
              <w:rPr>
                <w:color w:val="003D4D"/>
              </w:rPr>
              <w:t>Middle School Enrollment</w:t>
            </w:r>
            <w:r w:rsidRPr="002439EB">
              <w:rPr>
                <w:color w:val="003D4D"/>
              </w:rPr>
              <w:t xml:space="preserve">.” The </w:t>
            </w:r>
            <w:r>
              <w:rPr>
                <w:color w:val="003D4D"/>
              </w:rPr>
              <w:t>horizontal axis</w:t>
            </w:r>
            <w:r w:rsidRPr="002439EB">
              <w:rPr>
                <w:color w:val="003D4D"/>
              </w:rPr>
              <w:t xml:space="preserve"> is labeled </w:t>
            </w:r>
            <w:r>
              <w:rPr>
                <w:color w:val="003D4D"/>
              </w:rPr>
              <w:t>Number of Ye</w:t>
            </w:r>
            <w:r w:rsidR="00AB2532">
              <w:rPr>
                <w:color w:val="003D4D"/>
              </w:rPr>
              <w:t>ars Since 1997</w:t>
            </w:r>
            <w:r w:rsidRPr="002439EB">
              <w:rPr>
                <w:color w:val="003D4D"/>
              </w:rPr>
              <w:t xml:space="preserve"> and ranges from zero to </w:t>
            </w:r>
            <w:r w:rsidR="004A38C2">
              <w:rPr>
                <w:color w:val="003D4D"/>
              </w:rPr>
              <w:t>fifteen</w:t>
            </w:r>
            <w:r w:rsidRPr="002439EB">
              <w:rPr>
                <w:color w:val="003D4D"/>
              </w:rPr>
              <w:t xml:space="preserve"> in increments of one. The </w:t>
            </w:r>
            <w:r>
              <w:rPr>
                <w:color w:val="003D4D"/>
              </w:rPr>
              <w:t xml:space="preserve">vertical </w:t>
            </w:r>
            <w:r w:rsidRPr="002439EB">
              <w:rPr>
                <w:color w:val="003D4D"/>
              </w:rPr>
              <w:t xml:space="preserve">is labeled </w:t>
            </w:r>
            <w:r w:rsidR="003D2F04">
              <w:rPr>
                <w:color w:val="003D4D"/>
              </w:rPr>
              <w:t>Number of Students Enrolled</w:t>
            </w:r>
            <w:r w:rsidRPr="002439EB">
              <w:rPr>
                <w:color w:val="003D4D"/>
              </w:rPr>
              <w:t xml:space="preserve"> and ranges from zero to </w:t>
            </w:r>
            <w:r w:rsidR="003D2F04">
              <w:rPr>
                <w:color w:val="003D4D"/>
              </w:rPr>
              <w:t>three hund</w:t>
            </w:r>
            <w:r w:rsidR="00B72643">
              <w:rPr>
                <w:color w:val="003D4D"/>
              </w:rPr>
              <w:t>red eighty</w:t>
            </w:r>
            <w:r w:rsidRPr="002439EB">
              <w:rPr>
                <w:color w:val="003D4D"/>
              </w:rPr>
              <w:t xml:space="preserve"> in increments of </w:t>
            </w:r>
            <w:r w:rsidR="00BA2F2D">
              <w:rPr>
                <w:color w:val="003D4D"/>
              </w:rPr>
              <w:t>twenty</w:t>
            </w:r>
            <w:r w:rsidRPr="002439EB">
              <w:rPr>
                <w:color w:val="003D4D"/>
              </w:rPr>
              <w:t>. The scatter plot has</w:t>
            </w:r>
            <w:r w:rsidR="004A38C2">
              <w:rPr>
                <w:color w:val="003D4D"/>
              </w:rPr>
              <w:t xml:space="preserve"> a beginning </w:t>
            </w:r>
            <w:r w:rsidRPr="002439EB">
              <w:rPr>
                <w:color w:val="003D4D"/>
              </w:rPr>
              <w:t xml:space="preserve">point at </w:t>
            </w:r>
            <w:r w:rsidR="0083589A">
              <w:rPr>
                <w:color w:val="003D4D"/>
              </w:rPr>
              <w:t>zero</w:t>
            </w:r>
            <w:r w:rsidRPr="002439EB">
              <w:rPr>
                <w:color w:val="003D4D"/>
              </w:rPr>
              <w:t xml:space="preserve">, </w:t>
            </w:r>
            <w:r w:rsidR="0083589A">
              <w:rPr>
                <w:color w:val="003D4D"/>
              </w:rPr>
              <w:t xml:space="preserve">a little less than </w:t>
            </w:r>
            <w:r w:rsidR="006A0318">
              <w:rPr>
                <w:color w:val="003D4D"/>
              </w:rPr>
              <w:t>one hundred eighty</w:t>
            </w:r>
            <w:r w:rsidRPr="002439EB">
              <w:rPr>
                <w:color w:val="003D4D"/>
              </w:rPr>
              <w:t xml:space="preserve"> and </w:t>
            </w:r>
            <w:r w:rsidR="004A38C2">
              <w:rPr>
                <w:color w:val="003D4D"/>
              </w:rPr>
              <w:t xml:space="preserve">an end point at </w:t>
            </w:r>
            <w:r w:rsidR="006A0318">
              <w:rPr>
                <w:color w:val="003D4D"/>
              </w:rPr>
              <w:t>fourteen</w:t>
            </w:r>
            <w:r w:rsidRPr="002439EB">
              <w:rPr>
                <w:color w:val="003D4D"/>
              </w:rPr>
              <w:t xml:space="preserve"> </w:t>
            </w:r>
            <w:r w:rsidR="00AE1013">
              <w:rPr>
                <w:color w:val="003D4D"/>
              </w:rPr>
              <w:t>a little more than three hundred twenty</w:t>
            </w:r>
            <w:r w:rsidR="004A38C2">
              <w:rPr>
                <w:color w:val="003D4D"/>
              </w:rPr>
              <w:t xml:space="preserve">. </w:t>
            </w:r>
            <w:r w:rsidR="00095D75">
              <w:rPr>
                <w:color w:val="003D4D"/>
              </w:rPr>
              <w:t>There is a point at three</w:t>
            </w:r>
            <w:r w:rsidR="00BA2F2D">
              <w:rPr>
                <w:color w:val="003D4D"/>
              </w:rPr>
              <w:t>, a little more than</w:t>
            </w:r>
            <w:r w:rsidR="004D052E">
              <w:rPr>
                <w:color w:val="003D4D"/>
              </w:rPr>
              <w:t xml:space="preserve"> two</w:t>
            </w:r>
            <w:r w:rsidR="00492646">
              <w:rPr>
                <w:color w:val="003D4D"/>
              </w:rPr>
              <w:t xml:space="preserve"> hundred twenty, a point at seven two hundred </w:t>
            </w:r>
            <w:r w:rsidR="002B431D">
              <w:rPr>
                <w:color w:val="003D4D"/>
              </w:rPr>
              <w:t xml:space="preserve">sixty and a point at </w:t>
            </w:r>
            <w:r w:rsidR="00DF6E3C">
              <w:rPr>
                <w:color w:val="003D4D"/>
              </w:rPr>
              <w:t xml:space="preserve">twelve </w:t>
            </w:r>
            <w:r w:rsidR="00CF4A7F">
              <w:rPr>
                <w:color w:val="003D4D"/>
              </w:rPr>
              <w:t>a little more than three hundred.</w:t>
            </w:r>
          </w:p>
          <w:p w14:paraId="6506AC7D" w14:textId="77777777" w:rsidR="008F452D" w:rsidRPr="002439EB" w:rsidRDefault="008F452D" w:rsidP="008D531A">
            <w:pPr>
              <w:rPr>
                <w:color w:val="003D4D"/>
              </w:rPr>
            </w:pPr>
          </w:p>
          <w:p w14:paraId="6DCA7B1B" w14:textId="77777777" w:rsidR="00DD72B1" w:rsidRPr="002439EB" w:rsidRDefault="00DD72B1" w:rsidP="00591E96">
            <w:pPr>
              <w:rPr>
                <w:color w:val="003D4D"/>
              </w:rPr>
            </w:pPr>
          </w:p>
        </w:tc>
      </w:tr>
      <w:tr w:rsidR="003C650C" w:rsidRPr="00D0227C" w14:paraId="163F1150" w14:textId="77777777" w:rsidTr="10D74D4A">
        <w:trPr>
          <w:trHeight w:val="422"/>
        </w:trPr>
        <w:tc>
          <w:tcPr>
            <w:tcW w:w="7195" w:type="dxa"/>
          </w:tcPr>
          <w:p w14:paraId="4125A8FB" w14:textId="65A43F3A" w:rsidR="00DD72B1" w:rsidRPr="002439EB" w:rsidRDefault="008D531A" w:rsidP="00591E96">
            <w:pPr>
              <w:rPr>
                <w:noProof/>
                <w:color w:val="003D4D"/>
                <w:lang w:eastAsia="zh-CN"/>
              </w:rPr>
            </w:pPr>
            <w:r w:rsidRPr="002439EB">
              <w:rPr>
                <w:noProof/>
                <w:color w:val="003D4D"/>
                <w:lang w:eastAsia="zh-CN"/>
              </w:rPr>
              <w:lastRenderedPageBreak/>
              <w:drawing>
                <wp:inline distT="0" distB="0" distL="0" distR="0" wp14:anchorId="691A880F" wp14:editId="39E2882F">
                  <wp:extent cx="2925696" cy="2909346"/>
                  <wp:effectExtent l="19050" t="0" r="8004" b="0"/>
                  <wp:docPr id="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cstate="print"/>
                          <a:srcRect/>
                          <a:stretch>
                            <a:fillRect/>
                          </a:stretch>
                        </pic:blipFill>
                        <pic:spPr bwMode="auto">
                          <a:xfrm>
                            <a:off x="0" y="0"/>
                            <a:ext cx="2928592" cy="2912225"/>
                          </a:xfrm>
                          <a:prstGeom prst="rect">
                            <a:avLst/>
                          </a:prstGeom>
                          <a:noFill/>
                          <a:ln w="9525">
                            <a:noFill/>
                            <a:miter lim="800000"/>
                            <a:headEnd/>
                            <a:tailEnd/>
                          </a:ln>
                        </pic:spPr>
                      </pic:pic>
                    </a:graphicData>
                  </a:graphic>
                </wp:inline>
              </w:drawing>
            </w:r>
          </w:p>
        </w:tc>
        <w:tc>
          <w:tcPr>
            <w:tcW w:w="5755" w:type="dxa"/>
          </w:tcPr>
          <w:p w14:paraId="7BD8BB77" w14:textId="3299DF15" w:rsidR="00517A0B" w:rsidRPr="00423B2A" w:rsidRDefault="00517A0B" w:rsidP="00517A0B">
            <w:pPr>
              <w:rPr>
                <w:color w:val="003D4D"/>
              </w:rPr>
            </w:pPr>
            <w:r w:rsidRPr="002439EB">
              <w:rPr>
                <w:color w:val="003D4D"/>
              </w:rPr>
              <w:t xml:space="preserve">The graph is a scatter plot titled Rainfall and Plant Growth. The </w:t>
            </w:r>
            <w:r w:rsidR="009E5C10">
              <w:rPr>
                <w:color w:val="003D4D"/>
              </w:rPr>
              <w:t>hor</w:t>
            </w:r>
            <w:r w:rsidR="00233ADF">
              <w:rPr>
                <w:color w:val="003D4D"/>
              </w:rPr>
              <w:t xml:space="preserve">izontal axis </w:t>
            </w:r>
            <w:r w:rsidRPr="002439EB">
              <w:rPr>
                <w:color w:val="003D4D"/>
              </w:rPr>
              <w:t>is labeled Average Rainfall</w:t>
            </w:r>
            <w:r w:rsidR="00F874FD">
              <w:rPr>
                <w:color w:val="003D4D"/>
              </w:rPr>
              <w:t xml:space="preserve">, </w:t>
            </w:r>
            <w:r w:rsidR="00F874FD" w:rsidRPr="002439EB">
              <w:rPr>
                <w:color w:val="003D4D"/>
              </w:rPr>
              <w:t>in units of millimeters per year</w:t>
            </w:r>
            <w:r w:rsidRPr="002439EB">
              <w:rPr>
                <w:color w:val="003D4D"/>
              </w:rPr>
              <w:t xml:space="preserve"> and ranges from zero to four thousan</w:t>
            </w:r>
            <w:r w:rsidR="00C02BE2">
              <w:rPr>
                <w:color w:val="003D4D"/>
              </w:rPr>
              <w:t>d and is marked</w:t>
            </w:r>
            <w:r w:rsidRPr="002439EB">
              <w:rPr>
                <w:color w:val="003D4D"/>
              </w:rPr>
              <w:t xml:space="preserve"> in increments of</w:t>
            </w:r>
            <w:r w:rsidR="002439EB">
              <w:rPr>
                <w:color w:val="003D4D"/>
              </w:rPr>
              <w:t xml:space="preserve"> </w:t>
            </w:r>
            <w:r w:rsidR="004F2816" w:rsidRPr="002439EB">
              <w:rPr>
                <w:color w:val="003D4D"/>
              </w:rPr>
              <w:t>five hundred</w:t>
            </w:r>
            <w:r w:rsidRPr="002439EB">
              <w:rPr>
                <w:color w:val="003D4D"/>
              </w:rPr>
              <w:t xml:space="preserve">. The </w:t>
            </w:r>
            <w:r w:rsidR="00233ADF">
              <w:rPr>
                <w:color w:val="003D4D"/>
              </w:rPr>
              <w:t>vertical axis</w:t>
            </w:r>
            <w:r w:rsidRPr="002439EB">
              <w:rPr>
                <w:color w:val="003D4D"/>
              </w:rPr>
              <w:t xml:space="preserve"> is labeled Plan</w:t>
            </w:r>
            <w:r w:rsidR="004F2816" w:rsidRPr="002439EB">
              <w:rPr>
                <w:color w:val="003D4D"/>
              </w:rPr>
              <w:t>t</w:t>
            </w:r>
            <w:r w:rsidRPr="002439EB">
              <w:rPr>
                <w:color w:val="003D4D"/>
              </w:rPr>
              <w:t xml:space="preserve"> Tissue Production in units of grams per meter squared per year, ranging from zero to three thousand</w:t>
            </w:r>
            <w:r w:rsidR="00C02BE2">
              <w:rPr>
                <w:color w:val="003D4D"/>
              </w:rPr>
              <w:t xml:space="preserve"> and is marked</w:t>
            </w:r>
            <w:r w:rsidRPr="002439EB">
              <w:rPr>
                <w:color w:val="003D4D"/>
              </w:rPr>
              <w:t xml:space="preserve"> in increments of </w:t>
            </w:r>
            <w:r w:rsidR="00CD04A4" w:rsidRPr="002439EB">
              <w:rPr>
                <w:color w:val="003D4D"/>
              </w:rPr>
              <w:t xml:space="preserve">two </w:t>
            </w:r>
            <w:r w:rsidRPr="002439EB">
              <w:rPr>
                <w:color w:val="003D4D"/>
              </w:rPr>
              <w:t>hundred</w:t>
            </w:r>
            <w:r w:rsidR="00CD04A4" w:rsidRPr="002439EB">
              <w:rPr>
                <w:color w:val="003D4D"/>
              </w:rPr>
              <w:t xml:space="preserve"> fifty</w:t>
            </w:r>
            <w:r w:rsidRPr="002439EB">
              <w:rPr>
                <w:color w:val="003D4D"/>
              </w:rPr>
              <w:t xml:space="preserve">. The graph has approximately eighty-five points scattered in a pattern beginning in the lower-left corner where Plant Tissue Production and Average Rainfall are the lowest. The pattern extends toward the upper-right corner where Plant Tissue Production and Average Rainfall are the highest. </w:t>
            </w:r>
            <w:proofErr w:type="gramStart"/>
            <w:r w:rsidRPr="002439EB">
              <w:rPr>
                <w:color w:val="003D4D"/>
              </w:rPr>
              <w:t>The majority of</w:t>
            </w:r>
            <w:proofErr w:type="gramEnd"/>
            <w:r w:rsidRPr="002439EB">
              <w:rPr>
                <w:color w:val="003D4D"/>
              </w:rPr>
              <w:t xml:space="preserve"> points </w:t>
            </w:r>
            <w:r w:rsidR="00F36AF4" w:rsidRPr="00423B2A">
              <w:rPr>
                <w:color w:val="003D4D"/>
              </w:rPr>
              <w:t xml:space="preserve">are </w:t>
            </w:r>
            <w:r w:rsidRPr="00423B2A">
              <w:rPr>
                <w:color w:val="003D4D"/>
              </w:rPr>
              <w:t>concentrated in the lower-left corner and diminishes in concentration as the pattern extends toward the upper-right corner.</w:t>
            </w:r>
          </w:p>
          <w:p w14:paraId="476C066B" w14:textId="77777777" w:rsidR="00DD72B1" w:rsidRPr="00423B2A" w:rsidRDefault="00DD72B1" w:rsidP="00591E96">
            <w:pPr>
              <w:rPr>
                <w:color w:val="003D4D"/>
              </w:rPr>
            </w:pPr>
          </w:p>
        </w:tc>
      </w:tr>
    </w:tbl>
    <w:p w14:paraId="58118E85" w14:textId="722CB835" w:rsidR="00733680" w:rsidRPr="009B68AB" w:rsidRDefault="00733680" w:rsidP="00733680">
      <w:pPr>
        <w:pStyle w:val="ListParagraph"/>
        <w:rPr>
          <w:rFonts w:ascii="Relative Book" w:hAnsi="Relative Book"/>
          <w:color w:val="003D4D"/>
        </w:rPr>
      </w:pPr>
    </w:p>
    <w:p w14:paraId="0181070C" w14:textId="12EEFD98" w:rsidR="00AC2CEC" w:rsidRPr="00D0227C" w:rsidRDefault="00AC2CEC" w:rsidP="00842663">
      <w:pPr>
        <w:pStyle w:val="Heading2"/>
        <w:rPr>
          <w:color w:val="003D4D"/>
        </w:rPr>
      </w:pPr>
      <w:bookmarkStart w:id="172" w:name="_Toc377391543"/>
      <w:bookmarkStart w:id="173" w:name="_Toc56610331"/>
      <w:r w:rsidRPr="00D0227C">
        <w:rPr>
          <w:color w:val="003D4D"/>
        </w:rPr>
        <w:t xml:space="preserve">Coordinate </w:t>
      </w:r>
      <w:bookmarkEnd w:id="172"/>
      <w:r w:rsidRPr="00D0227C">
        <w:rPr>
          <w:color w:val="003D4D"/>
        </w:rPr>
        <w:t>Plane</w:t>
      </w:r>
      <w:bookmarkEnd w:id="173"/>
    </w:p>
    <w:p w14:paraId="4109DCDE" w14:textId="2A2FF1F7" w:rsidR="00AC2CEC" w:rsidRPr="009B68AB" w:rsidRDefault="00AC2CEC" w:rsidP="00842663">
      <w:pPr>
        <w:rPr>
          <w:b/>
          <w:bCs/>
          <w:color w:val="003D4D"/>
        </w:rPr>
      </w:pPr>
      <w:r w:rsidRPr="009B68AB">
        <w:rPr>
          <w:b/>
          <w:bCs/>
          <w:color w:val="003D4D"/>
        </w:rPr>
        <w:t>Audio Guideline</w:t>
      </w:r>
    </w:p>
    <w:p w14:paraId="326B107C" w14:textId="77777777" w:rsidR="00AC2CEC" w:rsidRPr="009B68AB" w:rsidRDefault="00AC2CEC" w:rsidP="002157A2">
      <w:pPr>
        <w:spacing w:after="0"/>
        <w:ind w:firstLine="720"/>
        <w:rPr>
          <w:b/>
          <w:bCs/>
          <w:color w:val="003D4D"/>
        </w:rPr>
      </w:pPr>
      <w:r w:rsidRPr="009B68AB">
        <w:rPr>
          <w:b/>
          <w:bCs/>
          <w:color w:val="003D4D"/>
        </w:rPr>
        <w:t>Text Only</w:t>
      </w:r>
    </w:p>
    <w:p w14:paraId="506424BC" w14:textId="77777777" w:rsidR="00AC2CEC" w:rsidRPr="009B68AB" w:rsidRDefault="00AC2CEC" w:rsidP="00842663">
      <w:pPr>
        <w:rPr>
          <w:color w:val="003D4D"/>
        </w:rPr>
      </w:pPr>
      <w:r w:rsidRPr="009B68AB">
        <w:rPr>
          <w:color w:val="003D4D"/>
        </w:rPr>
        <w:t>Start by reading the title of the coordinate plane. Allow for all words and numbers on the coordinate plane to be available to be read on demand.</w:t>
      </w:r>
    </w:p>
    <w:p w14:paraId="7B562842" w14:textId="77777777" w:rsidR="00AC2CEC" w:rsidRPr="009B68AB" w:rsidRDefault="00AC2CEC" w:rsidP="002157A2">
      <w:pPr>
        <w:spacing w:after="0"/>
        <w:ind w:firstLine="720"/>
        <w:rPr>
          <w:b/>
          <w:bCs/>
          <w:color w:val="003D4D"/>
        </w:rPr>
      </w:pPr>
      <w:r w:rsidRPr="009B68AB">
        <w:rPr>
          <w:b/>
          <w:bCs/>
          <w:color w:val="003D4D"/>
        </w:rPr>
        <w:t>Text and Graphics</w:t>
      </w:r>
    </w:p>
    <w:p w14:paraId="33537745" w14:textId="0A07DC50" w:rsidR="00AC2CEC" w:rsidRPr="009B68AB" w:rsidRDefault="00AC2CEC" w:rsidP="00842663">
      <w:pPr>
        <w:rPr>
          <w:color w:val="003D4D"/>
        </w:rPr>
      </w:pPr>
      <w:r w:rsidRPr="009B68AB">
        <w:rPr>
          <w:color w:val="003D4D"/>
        </w:rPr>
        <w:t>Read the title of the coordinate plane</w:t>
      </w:r>
      <w:r w:rsidR="000F6C62">
        <w:rPr>
          <w:color w:val="003D4D"/>
        </w:rPr>
        <w:t xml:space="preserve"> </w:t>
      </w:r>
      <w:r w:rsidR="00D851CA">
        <w:rPr>
          <w:color w:val="003D4D"/>
        </w:rPr>
        <w:t>a</w:t>
      </w:r>
      <w:r w:rsidR="000F6C62">
        <w:rPr>
          <w:color w:val="003D4D"/>
        </w:rPr>
        <w:t xml:space="preserve">nd state that this item contains a two-dimensional coordinate plane. </w:t>
      </w:r>
    </w:p>
    <w:p w14:paraId="24135F52" w14:textId="77777777" w:rsidR="00AC2CEC" w:rsidRPr="009B68AB" w:rsidRDefault="00AC2CEC" w:rsidP="00842663">
      <w:pPr>
        <w:rPr>
          <w:color w:val="003D4D"/>
        </w:rPr>
      </w:pPr>
      <w:r w:rsidRPr="009B68AB">
        <w:rPr>
          <w:color w:val="003D4D"/>
        </w:rPr>
        <w:t>Read the range of each axis. In some cases, the extensions of the x- and/or y-axis have no value specified. When specifying the ranges, use either the greatest (or least for bottom and left extensions) number listed or the actual value at the furthest extension of the axes, whichever is more appropriate.</w:t>
      </w:r>
    </w:p>
    <w:p w14:paraId="163C8AAF" w14:textId="2EF8C83F" w:rsidR="00AC2CEC" w:rsidRPr="00121915" w:rsidRDefault="00AC2CEC" w:rsidP="00842663">
      <w:pPr>
        <w:rPr>
          <w:color w:val="003D4D"/>
        </w:rPr>
      </w:pPr>
      <w:r w:rsidRPr="00725229">
        <w:rPr>
          <w:color w:val="003D4D"/>
        </w:rPr>
        <w:lastRenderedPageBreak/>
        <w:t xml:space="preserve">Read the points or words on the </w:t>
      </w:r>
      <w:r w:rsidR="009B065F" w:rsidRPr="00121915">
        <w:rPr>
          <w:color w:val="003D4D"/>
        </w:rPr>
        <w:t xml:space="preserve">coordinate plane </w:t>
      </w:r>
      <w:r w:rsidRPr="00121915">
        <w:rPr>
          <w:color w:val="003D4D"/>
        </w:rPr>
        <w:t>in a logical manner</w:t>
      </w:r>
      <w:r w:rsidR="00703A54" w:rsidRPr="00121915">
        <w:rPr>
          <w:color w:val="003D4D"/>
        </w:rPr>
        <w:t xml:space="preserve"> </w:t>
      </w:r>
      <w:r w:rsidR="00EA5A58" w:rsidRPr="00121915">
        <w:rPr>
          <w:color w:val="003D4D"/>
        </w:rPr>
        <w:t>referencing their location without violating the construct being measured.</w:t>
      </w:r>
      <w:r w:rsidR="00121915">
        <w:rPr>
          <w:color w:val="003D4D"/>
        </w:rPr>
        <w:t xml:space="preserve"> </w:t>
      </w:r>
      <w:r w:rsidR="00B519A0" w:rsidRPr="00126E6D">
        <w:rPr>
          <w:color w:val="003D4D"/>
        </w:rPr>
        <w:t>R</w:t>
      </w:r>
      <w:r w:rsidR="00703A54" w:rsidRPr="00126E6D">
        <w:rPr>
          <w:color w:val="003D4D"/>
        </w:rPr>
        <w:t xml:space="preserve">ead in the same order that is provided in the text of the item which is either clockwise or counterclockwise so </w:t>
      </w:r>
      <w:r w:rsidR="00B519A0" w:rsidRPr="00126E6D">
        <w:rPr>
          <w:color w:val="003D4D"/>
        </w:rPr>
        <w:t xml:space="preserve">that </w:t>
      </w:r>
      <w:r w:rsidR="00703A54" w:rsidRPr="00126E6D">
        <w:rPr>
          <w:color w:val="003D4D"/>
        </w:rPr>
        <w:t>corresponding vertices align if there are multiple figures</w:t>
      </w:r>
      <w:r w:rsidR="00A30A2E">
        <w:rPr>
          <w:color w:val="003D4D"/>
        </w:rPr>
        <w:t>.</w:t>
      </w:r>
    </w:p>
    <w:p w14:paraId="2BA11066" w14:textId="77777777" w:rsidR="00AC2CEC" w:rsidRPr="009B68AB" w:rsidRDefault="00AC2CEC" w:rsidP="00842663">
      <w:pPr>
        <w:rPr>
          <w:color w:val="003D4D"/>
        </w:rPr>
      </w:pPr>
      <w:r w:rsidRPr="009B68AB">
        <w:rPr>
          <w:color w:val="003D4D"/>
        </w:rPr>
        <w:t>If a line or point being described falls between two marked x- or y-axis values, then do not estimate or approximate numbers. Instead, use more general language such as “a little less than,” “a little more than,” and “midway between.”</w:t>
      </w:r>
    </w:p>
    <w:p w14:paraId="5CFEF511" w14:textId="77777777" w:rsidR="00AC2CEC" w:rsidRPr="009B68AB" w:rsidRDefault="00AC2CEC" w:rsidP="00842663">
      <w:pPr>
        <w:rPr>
          <w:color w:val="003D4D"/>
        </w:rPr>
      </w:pPr>
      <w:r w:rsidRPr="009B68AB">
        <w:rPr>
          <w:color w:val="003D4D"/>
        </w:rPr>
        <w:t>If reading the location of the points violates the construct being measured, do not read the point, but reference that they are on the grid. In this case, tactile representation is required to make the item accessible to blind students and some low-vision students.</w:t>
      </w:r>
    </w:p>
    <w:p w14:paraId="3C0C691D" w14:textId="4ACCF3AE" w:rsidR="00AC2CEC" w:rsidRPr="009B68AB" w:rsidRDefault="00AC2CEC" w:rsidP="00842663">
      <w:pPr>
        <w:rPr>
          <w:color w:val="003D4D"/>
        </w:rPr>
      </w:pPr>
      <w:r w:rsidRPr="009B68AB">
        <w:rPr>
          <w:color w:val="003D4D"/>
        </w:rPr>
        <w:t xml:space="preserve">If there is a shape on the grid, then read the type of shape or name of it </w:t>
      </w:r>
      <w:r w:rsidR="00493939">
        <w:rPr>
          <w:color w:val="003D4D"/>
        </w:rPr>
        <w:t>as provided in the text of the item</w:t>
      </w:r>
      <w:r w:rsidRPr="009B68AB">
        <w:rPr>
          <w:color w:val="003D4D"/>
        </w:rPr>
        <w:t>, and then reference</w:t>
      </w:r>
      <w:r w:rsidR="00D4422B">
        <w:rPr>
          <w:color w:val="003D4D"/>
        </w:rPr>
        <w:t xml:space="preserve"> vertices and other</w:t>
      </w:r>
      <w:r w:rsidRPr="009B68AB">
        <w:rPr>
          <w:color w:val="003D4D"/>
        </w:rPr>
        <w:t xml:space="preserve"> points, if relevant. If referencing the axis points violates the construct being measured, then provide a description of the shape without these points.</w:t>
      </w:r>
    </w:p>
    <w:p w14:paraId="43295281" w14:textId="2D363548" w:rsidR="00C405F9" w:rsidRDefault="00AC2CEC" w:rsidP="00842663">
      <w:pPr>
        <w:rPr>
          <w:color w:val="003D4D"/>
        </w:rPr>
      </w:pPr>
      <w:r w:rsidRPr="009B68AB">
        <w:rPr>
          <w:color w:val="003D4D"/>
        </w:rPr>
        <w:t>If an empty grid is presented in an item as part of the prompt, question</w:t>
      </w:r>
      <w:r w:rsidR="00F85C2D" w:rsidRPr="009B68AB">
        <w:rPr>
          <w:color w:val="003D4D"/>
        </w:rPr>
        <w:t>,</w:t>
      </w:r>
      <w:r w:rsidR="009B68AB">
        <w:rPr>
          <w:color w:val="003D4D"/>
        </w:rPr>
        <w:t xml:space="preserve"> </w:t>
      </w:r>
      <w:r w:rsidR="00F85C2D" w:rsidRPr="009B68AB">
        <w:rPr>
          <w:color w:val="003D4D"/>
        </w:rPr>
        <w:t>o</w:t>
      </w:r>
      <w:r w:rsidRPr="009B68AB">
        <w:rPr>
          <w:color w:val="003D4D"/>
        </w:rPr>
        <w:t>r answer then read the title and the x- and y- axes scale.</w:t>
      </w:r>
    </w:p>
    <w:tbl>
      <w:tblPr>
        <w:tblStyle w:val="TableGrid"/>
        <w:tblW w:w="0" w:type="auto"/>
        <w:tblLook w:val="04A0" w:firstRow="1" w:lastRow="0" w:firstColumn="1" w:lastColumn="0" w:noHBand="0" w:noVBand="1"/>
      </w:tblPr>
      <w:tblGrid>
        <w:gridCol w:w="8365"/>
        <w:gridCol w:w="4585"/>
      </w:tblGrid>
      <w:tr w:rsidR="003C650C" w:rsidRPr="00D0227C" w14:paraId="42708D5A" w14:textId="77777777" w:rsidTr="10D74D4A">
        <w:trPr>
          <w:cantSplit/>
          <w:trHeight w:val="350"/>
          <w:tblHeader/>
        </w:trPr>
        <w:tc>
          <w:tcPr>
            <w:tcW w:w="8365" w:type="dxa"/>
            <w:shd w:val="clear" w:color="auto" w:fill="F2F2F2" w:themeFill="background1" w:themeFillShade="F2"/>
          </w:tcPr>
          <w:p w14:paraId="60817E9D" w14:textId="77777777" w:rsidR="002F2B88" w:rsidRPr="009B68AB" w:rsidRDefault="002F2B88" w:rsidP="00591E96">
            <w:pPr>
              <w:rPr>
                <w:b/>
                <w:bCs/>
                <w:color w:val="003D4D"/>
              </w:rPr>
            </w:pPr>
            <w:r w:rsidRPr="009B68AB">
              <w:rPr>
                <w:b/>
                <w:bCs/>
                <w:color w:val="003D4D"/>
              </w:rPr>
              <w:lastRenderedPageBreak/>
              <w:t>Example</w:t>
            </w:r>
          </w:p>
        </w:tc>
        <w:tc>
          <w:tcPr>
            <w:tcW w:w="4585" w:type="dxa"/>
            <w:shd w:val="clear" w:color="auto" w:fill="F2F2F2" w:themeFill="background1" w:themeFillShade="F2"/>
          </w:tcPr>
          <w:p w14:paraId="62E33B8D" w14:textId="7EEAF09D" w:rsidR="002F2B88" w:rsidRPr="009B68AB" w:rsidRDefault="00371DBB" w:rsidP="00591E96">
            <w:pPr>
              <w:rPr>
                <w:b/>
                <w:bCs/>
                <w:color w:val="003D4D"/>
              </w:rPr>
            </w:pPr>
            <w:r w:rsidRPr="0066605D">
              <w:rPr>
                <w:b/>
                <w:bCs/>
                <w:color w:val="003D4D"/>
              </w:rPr>
              <w:t>Application of Audio Guidelines</w:t>
            </w:r>
            <w:r>
              <w:rPr>
                <w:b/>
                <w:bCs/>
                <w:color w:val="003D4D"/>
              </w:rPr>
              <w:t xml:space="preserve"> </w:t>
            </w:r>
            <w:r w:rsidRPr="00EF2EFD">
              <w:rPr>
                <w:b/>
                <w:bCs/>
                <w:color w:val="003D4D"/>
              </w:rPr>
              <w:t>for Text and Graphics</w:t>
            </w:r>
          </w:p>
        </w:tc>
      </w:tr>
      <w:tr w:rsidR="003C650C" w:rsidRPr="00D0227C" w14:paraId="4856FEC0" w14:textId="77777777" w:rsidTr="10D74D4A">
        <w:trPr>
          <w:cantSplit/>
          <w:trHeight w:val="422"/>
          <w:tblHeader/>
        </w:trPr>
        <w:tc>
          <w:tcPr>
            <w:tcW w:w="8365" w:type="dxa"/>
          </w:tcPr>
          <w:p w14:paraId="53E275F0" w14:textId="1350D998" w:rsidR="002F2B88" w:rsidRPr="009B68AB" w:rsidRDefault="00584507" w:rsidP="00591E96">
            <w:pPr>
              <w:rPr>
                <w:color w:val="003D4D"/>
              </w:rPr>
            </w:pPr>
            <w:r w:rsidRPr="009B68AB">
              <w:rPr>
                <w:noProof/>
                <w:color w:val="003D4D"/>
                <w:lang w:eastAsia="zh-CN"/>
              </w:rPr>
              <w:drawing>
                <wp:anchor distT="0" distB="0" distL="114300" distR="114300" simplePos="0" relativeHeight="251658246" behindDoc="0" locked="0" layoutInCell="1" allowOverlap="1" wp14:anchorId="1FB857A4" wp14:editId="4934F7ED">
                  <wp:simplePos x="0" y="0"/>
                  <wp:positionH relativeFrom="column">
                    <wp:posOffset>27305</wp:posOffset>
                  </wp:positionH>
                  <wp:positionV relativeFrom="paragraph">
                    <wp:posOffset>1270</wp:posOffset>
                  </wp:positionV>
                  <wp:extent cx="4229100" cy="4308475"/>
                  <wp:effectExtent l="0" t="0" r="0" b="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29100" cy="4308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85" w:type="dxa"/>
          </w:tcPr>
          <w:p w14:paraId="14B3948F" w14:textId="6789221F" w:rsidR="002F2B88" w:rsidRPr="009B68AB" w:rsidRDefault="00ED229D" w:rsidP="00591E96">
            <w:pPr>
              <w:rPr>
                <w:color w:val="003D4D"/>
              </w:rPr>
            </w:pPr>
            <w:r w:rsidRPr="009B68AB">
              <w:rPr>
                <w:color w:val="003D4D"/>
              </w:rPr>
              <w:t>A coordinate plane with x- and y-axes ranging from negative six to six; point Q, negative five, negative four; point R, negative three, two; and point W, one, three.</w:t>
            </w:r>
          </w:p>
        </w:tc>
      </w:tr>
      <w:tr w:rsidR="003C650C" w:rsidRPr="00D0227C" w14:paraId="0210D269" w14:textId="77777777" w:rsidTr="10D74D4A">
        <w:trPr>
          <w:cantSplit/>
          <w:trHeight w:val="422"/>
          <w:tblHeader/>
        </w:trPr>
        <w:tc>
          <w:tcPr>
            <w:tcW w:w="8365" w:type="dxa"/>
          </w:tcPr>
          <w:p w14:paraId="4C77EC8F" w14:textId="10C0BA83" w:rsidR="002F2B88" w:rsidRPr="009B68AB" w:rsidRDefault="001D3EF0" w:rsidP="00591E96">
            <w:pPr>
              <w:rPr>
                <w:noProof/>
                <w:color w:val="003D4D"/>
                <w:lang w:eastAsia="zh-CN"/>
              </w:rPr>
            </w:pPr>
            <w:r w:rsidRPr="009B68AB">
              <w:rPr>
                <w:noProof/>
                <w:color w:val="003D4D"/>
                <w:lang w:eastAsia="zh-CN"/>
              </w:rPr>
              <w:lastRenderedPageBreak/>
              <w:drawing>
                <wp:anchor distT="0" distB="0" distL="114300" distR="114300" simplePos="0" relativeHeight="251658258" behindDoc="0" locked="0" layoutInCell="1" allowOverlap="1" wp14:anchorId="2685F59A" wp14:editId="1C4A7837">
                  <wp:simplePos x="0" y="0"/>
                  <wp:positionH relativeFrom="column">
                    <wp:posOffset>-3175</wp:posOffset>
                  </wp:positionH>
                  <wp:positionV relativeFrom="paragraph">
                    <wp:posOffset>1270</wp:posOffset>
                  </wp:positionV>
                  <wp:extent cx="4691849" cy="4023360"/>
                  <wp:effectExtent l="0" t="0" r="0" b="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1849" cy="4023360"/>
                          </a:xfrm>
                          <a:prstGeom prst="rect">
                            <a:avLst/>
                          </a:prstGeom>
                          <a:noFill/>
                          <a:ln w="9525">
                            <a:noFill/>
                            <a:miter lim="800000"/>
                            <a:headEnd/>
                            <a:tailEnd/>
                          </a:ln>
                        </pic:spPr>
                      </pic:pic>
                    </a:graphicData>
                  </a:graphic>
                </wp:anchor>
              </w:drawing>
            </w:r>
          </w:p>
        </w:tc>
        <w:tc>
          <w:tcPr>
            <w:tcW w:w="4585" w:type="dxa"/>
          </w:tcPr>
          <w:p w14:paraId="32B5C344" w14:textId="6819B524" w:rsidR="002F2B88" w:rsidRPr="009B68AB" w:rsidRDefault="003B452B" w:rsidP="003B452B">
            <w:pPr>
              <w:rPr>
                <w:color w:val="003D4D"/>
              </w:rPr>
            </w:pPr>
            <w:r w:rsidRPr="009B68AB">
              <w:rPr>
                <w:color w:val="003D4D"/>
              </w:rPr>
              <w:t>A coordinate plane with x- and y-axes ranging from zero to six. The grid shows the location of the four schools: Jackson, Prairie View, Cedar Crest, and Lincoln.</w:t>
            </w:r>
          </w:p>
        </w:tc>
      </w:tr>
      <w:tr w:rsidR="003C650C" w:rsidRPr="00D0227C" w14:paraId="3EB8D8FB" w14:textId="77777777" w:rsidTr="10D74D4A">
        <w:trPr>
          <w:cantSplit/>
          <w:trHeight w:val="422"/>
          <w:tblHeader/>
        </w:trPr>
        <w:tc>
          <w:tcPr>
            <w:tcW w:w="8365" w:type="dxa"/>
          </w:tcPr>
          <w:p w14:paraId="3C04D37B" w14:textId="688BBA62" w:rsidR="00561149" w:rsidRPr="00CD642B" w:rsidRDefault="000B252A" w:rsidP="00561149">
            <w:pPr>
              <w:ind w:left="360"/>
              <w:rPr>
                <w:color w:val="003D4D"/>
              </w:rPr>
            </w:pPr>
            <w:r w:rsidRPr="000B252A">
              <w:rPr>
                <w:noProof/>
                <w:color w:val="003D4D"/>
                <w:lang w:eastAsia="zh-CN"/>
              </w:rPr>
              <w:lastRenderedPageBreak/>
              <w:drawing>
                <wp:anchor distT="0" distB="0" distL="114300" distR="114300" simplePos="0" relativeHeight="251658256" behindDoc="0" locked="0" layoutInCell="1" allowOverlap="1" wp14:anchorId="58506C0F" wp14:editId="62E2DFBE">
                  <wp:simplePos x="0" y="0"/>
                  <wp:positionH relativeFrom="column">
                    <wp:posOffset>-3175</wp:posOffset>
                  </wp:positionH>
                  <wp:positionV relativeFrom="paragraph">
                    <wp:posOffset>0</wp:posOffset>
                  </wp:positionV>
                  <wp:extent cx="3019846" cy="3658111"/>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019846" cy="3658111"/>
                          </a:xfrm>
                          <a:prstGeom prst="rect">
                            <a:avLst/>
                          </a:prstGeom>
                        </pic:spPr>
                      </pic:pic>
                    </a:graphicData>
                  </a:graphic>
                </wp:anchor>
              </w:drawing>
            </w:r>
            <w:r w:rsidR="00CE3E80" w:rsidRPr="00CE3E80">
              <w:rPr>
                <w:noProof/>
                <w:color w:val="003D4D"/>
              </w:rPr>
              <w:drawing>
                <wp:inline distT="0" distB="0" distL="0" distR="0" wp14:anchorId="537A2C60" wp14:editId="11053280">
                  <wp:extent cx="752580" cy="990738"/>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52580" cy="990738"/>
                          </a:xfrm>
                          <a:prstGeom prst="rect">
                            <a:avLst/>
                          </a:prstGeom>
                        </pic:spPr>
                      </pic:pic>
                    </a:graphicData>
                  </a:graphic>
                </wp:inline>
              </w:drawing>
            </w:r>
          </w:p>
          <w:p w14:paraId="1226CEFF" w14:textId="2F5DC96B" w:rsidR="001D3EF0" w:rsidRPr="00CD642B" w:rsidRDefault="001D3EF0" w:rsidP="00591E96">
            <w:pPr>
              <w:rPr>
                <w:noProof/>
                <w:color w:val="003D4D"/>
                <w:lang w:eastAsia="zh-CN"/>
              </w:rPr>
            </w:pPr>
          </w:p>
          <w:p w14:paraId="7295F7AF" w14:textId="168A3B33" w:rsidR="00D5586D" w:rsidRPr="00CD642B" w:rsidRDefault="00D5586D" w:rsidP="00591E96">
            <w:pPr>
              <w:rPr>
                <w:noProof/>
                <w:color w:val="003D4D"/>
                <w:lang w:eastAsia="zh-CN"/>
              </w:rPr>
            </w:pPr>
          </w:p>
        </w:tc>
        <w:tc>
          <w:tcPr>
            <w:tcW w:w="4585" w:type="dxa"/>
          </w:tcPr>
          <w:p w14:paraId="7E4BD860" w14:textId="5684BA1B" w:rsidR="001D3EF0" w:rsidRPr="00CD642B" w:rsidRDefault="0073452B" w:rsidP="00591E96">
            <w:pPr>
              <w:rPr>
                <w:color w:val="003D4D"/>
              </w:rPr>
            </w:pPr>
            <w:r w:rsidRPr="2C86C9A9">
              <w:rPr>
                <w:color w:val="003D4D"/>
              </w:rPr>
              <w:t xml:space="preserve">A coordinate plane with </w:t>
            </w:r>
            <w:r w:rsidRPr="2C86C9A9">
              <w:rPr>
                <w:i/>
                <w:iCs/>
                <w:color w:val="003D4D"/>
              </w:rPr>
              <w:t>x</w:t>
            </w:r>
            <w:r w:rsidRPr="2C86C9A9">
              <w:rPr>
                <w:color w:val="003D4D"/>
              </w:rPr>
              <w:t xml:space="preserve">- and </w:t>
            </w:r>
            <w:r w:rsidRPr="2C86C9A9">
              <w:rPr>
                <w:i/>
                <w:iCs/>
                <w:color w:val="003D4D"/>
              </w:rPr>
              <w:t>y</w:t>
            </w:r>
            <w:r w:rsidRPr="2C86C9A9">
              <w:rPr>
                <w:color w:val="003D4D"/>
              </w:rPr>
              <w:t xml:space="preserve">-axes ranging from negative six to six. Rectangle </w:t>
            </w:r>
            <w:r w:rsidRPr="2C86C9A9">
              <w:rPr>
                <w:i/>
                <w:iCs/>
                <w:color w:val="003D4D"/>
              </w:rPr>
              <w:t>ABCD</w:t>
            </w:r>
            <w:r w:rsidRPr="2C86C9A9">
              <w:rPr>
                <w:color w:val="003D4D"/>
              </w:rPr>
              <w:t xml:space="preserve"> is shown on the grid.</w:t>
            </w:r>
            <w:r w:rsidR="000B252A" w:rsidRPr="2C86C9A9">
              <w:rPr>
                <w:noProof/>
                <w:color w:val="003D4D"/>
                <w:lang w:eastAsia="zh-CN"/>
              </w:rPr>
              <w:t xml:space="preserve"> </w:t>
            </w:r>
          </w:p>
        </w:tc>
      </w:tr>
    </w:tbl>
    <w:p w14:paraId="22386EDF" w14:textId="704A94D1" w:rsidR="002F2B88" w:rsidRPr="009B68AB" w:rsidRDefault="002F2B88" w:rsidP="00842663">
      <w:pPr>
        <w:rPr>
          <w:color w:val="003D4D"/>
        </w:rPr>
      </w:pPr>
    </w:p>
    <w:p w14:paraId="01A5EFAC" w14:textId="77777777" w:rsidR="00846093" w:rsidRDefault="00846093">
      <w:pPr>
        <w:rPr>
          <w:rFonts w:eastAsiaTheme="majorEastAsia" w:cstheme="majorBidi"/>
          <w:b/>
          <w:color w:val="003D4D"/>
          <w:sz w:val="26"/>
          <w:szCs w:val="26"/>
        </w:rPr>
      </w:pPr>
      <w:bookmarkStart w:id="174" w:name="_Toc377391544"/>
      <w:r>
        <w:rPr>
          <w:color w:val="003D4D"/>
        </w:rPr>
        <w:br w:type="page"/>
      </w:r>
    </w:p>
    <w:p w14:paraId="301EF04B" w14:textId="30107003" w:rsidR="00121F58" w:rsidRPr="00D0227C" w:rsidRDefault="00074B32" w:rsidP="00C405F9">
      <w:pPr>
        <w:pStyle w:val="Heading2"/>
        <w:rPr>
          <w:color w:val="003D4D"/>
        </w:rPr>
      </w:pPr>
      <w:bookmarkStart w:id="175" w:name="_Toc56610332"/>
      <w:r w:rsidRPr="00D0227C">
        <w:rPr>
          <w:color w:val="003D4D"/>
        </w:rPr>
        <w:lastRenderedPageBreak/>
        <w:t>Graphs of Non-linear Functions</w:t>
      </w:r>
      <w:bookmarkEnd w:id="175"/>
      <w:r w:rsidRPr="00D0227C">
        <w:rPr>
          <w:color w:val="003D4D"/>
        </w:rPr>
        <w:t xml:space="preserve"> </w:t>
      </w:r>
      <w:bookmarkEnd w:id="174"/>
    </w:p>
    <w:p w14:paraId="2A89BECC" w14:textId="0C624EB3" w:rsidR="00121F58" w:rsidRPr="0002339F" w:rsidRDefault="00121F58" w:rsidP="00C405F9">
      <w:pPr>
        <w:rPr>
          <w:b/>
          <w:bCs/>
          <w:color w:val="003D4D"/>
        </w:rPr>
      </w:pPr>
      <w:r w:rsidRPr="0002339F">
        <w:rPr>
          <w:b/>
          <w:bCs/>
          <w:color w:val="003D4D"/>
        </w:rPr>
        <w:t>Audio Guideline</w:t>
      </w:r>
    </w:p>
    <w:p w14:paraId="016967C3" w14:textId="77777777" w:rsidR="00121F58" w:rsidRPr="0002339F" w:rsidRDefault="00121F58" w:rsidP="00327724">
      <w:pPr>
        <w:spacing w:after="0"/>
        <w:ind w:firstLine="720"/>
        <w:rPr>
          <w:b/>
          <w:bCs/>
          <w:color w:val="003D4D"/>
        </w:rPr>
      </w:pPr>
      <w:r w:rsidRPr="0002339F">
        <w:rPr>
          <w:b/>
          <w:bCs/>
          <w:color w:val="003D4D"/>
        </w:rPr>
        <w:t>Text Only</w:t>
      </w:r>
    </w:p>
    <w:p w14:paraId="43BE5A8A" w14:textId="77777777" w:rsidR="00121F58" w:rsidRPr="0002339F" w:rsidRDefault="00121F58" w:rsidP="00C405F9">
      <w:pPr>
        <w:rPr>
          <w:color w:val="003D4D"/>
        </w:rPr>
      </w:pPr>
      <w:r w:rsidRPr="0002339F">
        <w:rPr>
          <w:color w:val="003D4D"/>
        </w:rPr>
        <w:t>Start by reading the title of the graph. Allow for all words and numbers on the graph to be available to be read on demand.</w:t>
      </w:r>
    </w:p>
    <w:p w14:paraId="4D00BD3C" w14:textId="77777777" w:rsidR="00121F58" w:rsidRPr="0002339F" w:rsidRDefault="00121F58" w:rsidP="00327724">
      <w:pPr>
        <w:spacing w:after="0"/>
        <w:ind w:firstLine="720"/>
        <w:rPr>
          <w:b/>
          <w:bCs/>
          <w:color w:val="003D4D"/>
        </w:rPr>
      </w:pPr>
      <w:r w:rsidRPr="0002339F">
        <w:rPr>
          <w:b/>
          <w:bCs/>
          <w:color w:val="003D4D"/>
        </w:rPr>
        <w:t>Text and Graphics</w:t>
      </w:r>
    </w:p>
    <w:p w14:paraId="30687D31" w14:textId="1BB18762" w:rsidR="00121F58" w:rsidRPr="0002339F" w:rsidRDefault="00121F58" w:rsidP="00C405F9">
      <w:pPr>
        <w:rPr>
          <w:color w:val="003D4D"/>
        </w:rPr>
      </w:pPr>
      <w:r w:rsidRPr="0002339F">
        <w:rPr>
          <w:color w:val="003D4D"/>
        </w:rPr>
        <w:t>Read the title of the graph.</w:t>
      </w:r>
    </w:p>
    <w:p w14:paraId="339784D6" w14:textId="77777777" w:rsidR="00121F58" w:rsidRPr="0002339F" w:rsidRDefault="00121F58" w:rsidP="00C405F9">
      <w:pPr>
        <w:rPr>
          <w:color w:val="003D4D"/>
        </w:rPr>
      </w:pPr>
      <w:r w:rsidRPr="0002339F">
        <w:rPr>
          <w:color w:val="003D4D"/>
        </w:rPr>
        <w:t>Read the range of each axes and any words or symbols that are on the graph. In some cases, the extensions of the x- and/or y-axis have no value specified. When specifying the ranges, use either the greatest (or least for bottom and left extensions) number listed or the actual value at the furthest extension of the axes, whichever is more appropriate.</w:t>
      </w:r>
    </w:p>
    <w:p w14:paraId="56CFDCE2" w14:textId="77777777" w:rsidR="00121F58" w:rsidRPr="0002339F" w:rsidRDefault="00121F58" w:rsidP="00C405F9">
      <w:pPr>
        <w:rPr>
          <w:color w:val="003D4D"/>
        </w:rPr>
      </w:pPr>
      <w:r w:rsidRPr="0002339F">
        <w:rPr>
          <w:color w:val="003D4D"/>
        </w:rPr>
        <w:t>Describe the shape of the graph. Use relevant points including starting and ending points or x or y intersection points to aid the description.</w:t>
      </w:r>
    </w:p>
    <w:p w14:paraId="7F59AD74" w14:textId="3F8D6FF2" w:rsidR="00121F58" w:rsidRPr="0002339F" w:rsidRDefault="00121F58" w:rsidP="00C405F9">
      <w:pPr>
        <w:rPr>
          <w:color w:val="003D4D"/>
        </w:rPr>
      </w:pPr>
      <w:r w:rsidRPr="0002339F">
        <w:rPr>
          <w:color w:val="003D4D"/>
        </w:rPr>
        <w:t xml:space="preserve">If a </w:t>
      </w:r>
      <w:r w:rsidR="00EF0706" w:rsidRPr="0002339F">
        <w:rPr>
          <w:color w:val="003D4D"/>
        </w:rPr>
        <w:t xml:space="preserve">graph </w:t>
      </w:r>
      <w:r w:rsidRPr="0002339F">
        <w:rPr>
          <w:color w:val="003D4D"/>
        </w:rPr>
        <w:t>or point being described falls between two marked x- or y-axes values, then do not estimate or approximate numbers. Instead use more general language such as “a little less than,” “a little more than,” and “midway between.”</w:t>
      </w:r>
    </w:p>
    <w:p w14:paraId="2E6035CD" w14:textId="36D364FF" w:rsidR="00121F58" w:rsidRPr="0002339F" w:rsidRDefault="00121F58" w:rsidP="00C405F9">
      <w:pPr>
        <w:rPr>
          <w:color w:val="003D4D"/>
        </w:rPr>
      </w:pPr>
      <w:r w:rsidRPr="0002339F">
        <w:rPr>
          <w:color w:val="003D4D"/>
        </w:rPr>
        <w:t>If reading the location of any points violates the construct being measured, then do not read these points. If describing the shape or direction of the graph violates the construct, then do not read the details of the shape of the graph. In this case, tactile representation is required to make the item accessible to blind students and some low-vision students.</w:t>
      </w:r>
    </w:p>
    <w:tbl>
      <w:tblPr>
        <w:tblStyle w:val="TableGrid"/>
        <w:tblpPr w:leftFromText="180" w:rightFromText="180" w:vertAnchor="text" w:tblpY="1"/>
        <w:tblOverlap w:val="never"/>
        <w:tblW w:w="0" w:type="auto"/>
        <w:tblLook w:val="04A0" w:firstRow="1" w:lastRow="0" w:firstColumn="1" w:lastColumn="0" w:noHBand="0" w:noVBand="1"/>
      </w:tblPr>
      <w:tblGrid>
        <w:gridCol w:w="7195"/>
        <w:gridCol w:w="5755"/>
      </w:tblGrid>
      <w:tr w:rsidR="003C650C" w:rsidRPr="00D0227C" w14:paraId="249380A1" w14:textId="77777777" w:rsidTr="10D74D4A">
        <w:trPr>
          <w:trHeight w:val="350"/>
          <w:tblHeader/>
        </w:trPr>
        <w:tc>
          <w:tcPr>
            <w:tcW w:w="7195" w:type="dxa"/>
            <w:shd w:val="clear" w:color="auto" w:fill="F2F2F2" w:themeFill="background1" w:themeFillShade="F2"/>
          </w:tcPr>
          <w:p w14:paraId="3A82D7D8" w14:textId="77777777" w:rsidR="00C405F9" w:rsidRPr="0002339F" w:rsidRDefault="00C405F9" w:rsidP="00D72923">
            <w:pPr>
              <w:rPr>
                <w:b/>
                <w:bCs/>
                <w:color w:val="003D4D"/>
              </w:rPr>
            </w:pPr>
            <w:r w:rsidRPr="0002339F">
              <w:rPr>
                <w:b/>
                <w:bCs/>
                <w:color w:val="003D4D"/>
              </w:rPr>
              <w:lastRenderedPageBreak/>
              <w:t>Example</w:t>
            </w:r>
          </w:p>
        </w:tc>
        <w:tc>
          <w:tcPr>
            <w:tcW w:w="5755" w:type="dxa"/>
            <w:shd w:val="clear" w:color="auto" w:fill="F2F2F2" w:themeFill="background1" w:themeFillShade="F2"/>
          </w:tcPr>
          <w:p w14:paraId="489F5BD9" w14:textId="09B5B765" w:rsidR="00C405F9" w:rsidRPr="0002339F" w:rsidRDefault="00371DBB" w:rsidP="00D72923">
            <w:pPr>
              <w:rPr>
                <w:b/>
                <w:bCs/>
                <w:color w:val="003D4D"/>
              </w:rPr>
            </w:pPr>
            <w:r w:rsidRPr="0066605D">
              <w:rPr>
                <w:b/>
                <w:bCs/>
                <w:color w:val="003D4D"/>
              </w:rPr>
              <w:t>Application of Audio Guidelines</w:t>
            </w:r>
            <w:r>
              <w:rPr>
                <w:b/>
                <w:bCs/>
                <w:color w:val="003D4D"/>
              </w:rPr>
              <w:t xml:space="preserve"> </w:t>
            </w:r>
            <w:r w:rsidRPr="00EF2EFD">
              <w:rPr>
                <w:b/>
                <w:bCs/>
                <w:color w:val="003D4D"/>
              </w:rPr>
              <w:t>for Text and Graphics</w:t>
            </w:r>
          </w:p>
        </w:tc>
      </w:tr>
      <w:tr w:rsidR="003C650C" w:rsidRPr="00D0227C" w14:paraId="0645E47B" w14:textId="77777777" w:rsidTr="10D74D4A">
        <w:trPr>
          <w:trHeight w:val="422"/>
          <w:tblHeader/>
        </w:trPr>
        <w:tc>
          <w:tcPr>
            <w:tcW w:w="7195" w:type="dxa"/>
          </w:tcPr>
          <w:p w14:paraId="49BA7070" w14:textId="4C0CF648" w:rsidR="00C405F9" w:rsidRPr="0002339F" w:rsidRDefault="00C96D22" w:rsidP="00D72923">
            <w:pPr>
              <w:rPr>
                <w:color w:val="003D4D"/>
              </w:rPr>
            </w:pPr>
            <w:r>
              <w:rPr>
                <w:noProof/>
              </w:rPr>
              <w:drawing>
                <wp:inline distT="0" distB="0" distL="0" distR="0" wp14:anchorId="2850FDF3" wp14:editId="13D64AB7">
                  <wp:extent cx="3610479" cy="3324689"/>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4">
                            <a:extLst>
                              <a:ext uri="{28A0092B-C50C-407E-A947-70E740481C1C}">
                                <a14:useLocalDpi xmlns:a14="http://schemas.microsoft.com/office/drawing/2010/main" val="0"/>
                              </a:ext>
                            </a:extLst>
                          </a:blip>
                          <a:stretch>
                            <a:fillRect/>
                          </a:stretch>
                        </pic:blipFill>
                        <pic:spPr>
                          <a:xfrm>
                            <a:off x="0" y="0"/>
                            <a:ext cx="3610479" cy="3324689"/>
                          </a:xfrm>
                          <a:prstGeom prst="rect">
                            <a:avLst/>
                          </a:prstGeom>
                        </pic:spPr>
                      </pic:pic>
                    </a:graphicData>
                  </a:graphic>
                </wp:inline>
              </w:drawing>
            </w:r>
          </w:p>
        </w:tc>
        <w:tc>
          <w:tcPr>
            <w:tcW w:w="5755" w:type="dxa"/>
          </w:tcPr>
          <w:p w14:paraId="71EC0342" w14:textId="3AD5B629" w:rsidR="00C405F9" w:rsidRPr="0002339F" w:rsidRDefault="00C405F9" w:rsidP="00D72923">
            <w:pPr>
              <w:rPr>
                <w:color w:val="003D4D"/>
              </w:rPr>
            </w:pPr>
            <w:r w:rsidRPr="0002339F">
              <w:rPr>
                <w:color w:val="003D4D"/>
              </w:rPr>
              <w:t>A graph showing the function y equals f of x. The x-axis ranges from negative four (or three) to seven (or six), and the y-axis ranges from negative six (or negative four) to five (or four). The graph is in the shape of a wave. The graph starts at negative three zero, goes through zero negative four, then two zero, then four three, then six zero, and ends with an arrow pointing up at a midway between six and seven, one.</w:t>
            </w:r>
          </w:p>
        </w:tc>
      </w:tr>
      <w:tr w:rsidR="003C650C" w:rsidRPr="00D0227C" w14:paraId="5BE6F872" w14:textId="77777777" w:rsidTr="10D74D4A">
        <w:trPr>
          <w:trHeight w:val="422"/>
          <w:tblHeader/>
        </w:trPr>
        <w:tc>
          <w:tcPr>
            <w:tcW w:w="7195" w:type="dxa"/>
          </w:tcPr>
          <w:p w14:paraId="425AEC92" w14:textId="58670363" w:rsidR="00C405F9" w:rsidRPr="00F1214E" w:rsidRDefault="00C405F9" w:rsidP="00D72923">
            <w:pPr>
              <w:rPr>
                <w:noProof/>
                <w:color w:val="003D4D"/>
                <w:lang w:eastAsia="zh-CN"/>
              </w:rPr>
            </w:pPr>
            <w:r w:rsidRPr="00F1214E">
              <w:rPr>
                <w:noProof/>
                <w:color w:val="003D4D"/>
                <w:lang w:eastAsia="zh-CN"/>
              </w:rPr>
              <w:lastRenderedPageBreak/>
              <w:drawing>
                <wp:anchor distT="0" distB="0" distL="114300" distR="114300" simplePos="0" relativeHeight="251658247" behindDoc="0" locked="0" layoutInCell="1" allowOverlap="1" wp14:anchorId="02F9C29D" wp14:editId="79233305">
                  <wp:simplePos x="0" y="0"/>
                  <wp:positionH relativeFrom="column">
                    <wp:posOffset>23495</wp:posOffset>
                  </wp:positionH>
                  <wp:positionV relativeFrom="paragraph">
                    <wp:posOffset>3175</wp:posOffset>
                  </wp:positionV>
                  <wp:extent cx="3223881" cy="4783198"/>
                  <wp:effectExtent l="0" t="0" r="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3881" cy="4783198"/>
                          </a:xfrm>
                          <a:prstGeom prst="rect">
                            <a:avLst/>
                          </a:prstGeom>
                          <a:noFill/>
                          <a:ln w="9525">
                            <a:noFill/>
                            <a:miter lim="800000"/>
                            <a:headEnd/>
                            <a:tailEnd/>
                          </a:ln>
                        </pic:spPr>
                      </pic:pic>
                    </a:graphicData>
                  </a:graphic>
                </wp:anchor>
              </w:drawing>
            </w:r>
          </w:p>
        </w:tc>
        <w:tc>
          <w:tcPr>
            <w:tcW w:w="5755" w:type="dxa"/>
          </w:tcPr>
          <w:p w14:paraId="1AAB396A" w14:textId="36451F2A" w:rsidR="00C405F9" w:rsidRPr="00F1214E" w:rsidRDefault="00C405F9" w:rsidP="00D72923">
            <w:pPr>
              <w:rPr>
                <w:color w:val="003D4D"/>
              </w:rPr>
            </w:pPr>
            <w:r w:rsidRPr="00F1214E">
              <w:rPr>
                <w:color w:val="003D4D"/>
              </w:rPr>
              <w:t xml:space="preserve">A graph showing y equals x squared. </w:t>
            </w:r>
            <w:r w:rsidR="0002348D">
              <w:rPr>
                <w:color w:val="003D4D"/>
              </w:rPr>
              <w:t xml:space="preserve">The x-axis range is from negative </w:t>
            </w:r>
            <w:r w:rsidR="0018577B">
              <w:rPr>
                <w:color w:val="003D4D"/>
              </w:rPr>
              <w:t>six</w:t>
            </w:r>
            <w:r w:rsidR="0002348D">
              <w:rPr>
                <w:color w:val="003D4D"/>
              </w:rPr>
              <w:t xml:space="preserve"> to positive </w:t>
            </w:r>
            <w:r w:rsidR="0018577B">
              <w:rPr>
                <w:color w:val="003D4D"/>
              </w:rPr>
              <w:t>six</w:t>
            </w:r>
            <w:r w:rsidR="0002348D">
              <w:rPr>
                <w:color w:val="003D4D"/>
              </w:rPr>
              <w:t>. The y-axis range is from</w:t>
            </w:r>
            <w:r w:rsidR="0018577B">
              <w:rPr>
                <w:color w:val="003D4D"/>
              </w:rPr>
              <w:t xml:space="preserve"> negative six to six. </w:t>
            </w:r>
            <w:r w:rsidRPr="00204D64">
              <w:rPr>
                <w:color w:val="003D4D"/>
              </w:rPr>
              <w:t>The graph is a parabola that starts with an arrow at midway</w:t>
            </w:r>
            <w:r w:rsidRPr="00F1214E">
              <w:rPr>
                <w:color w:val="003D4D"/>
              </w:rPr>
              <w:t xml:space="preserve"> between negative two and negative three, six, and then the </w:t>
            </w:r>
            <w:r w:rsidR="003B0318">
              <w:rPr>
                <w:color w:val="003D4D"/>
              </w:rPr>
              <w:t>graph</w:t>
            </w:r>
            <w:r w:rsidR="003B0318" w:rsidRPr="00F1214E">
              <w:rPr>
                <w:color w:val="003D4D"/>
              </w:rPr>
              <w:t xml:space="preserve"> </w:t>
            </w:r>
            <w:r w:rsidRPr="00F1214E">
              <w:rPr>
                <w:color w:val="003D4D"/>
              </w:rPr>
              <w:t xml:space="preserve">moves down through zero </w:t>
            </w:r>
            <w:proofErr w:type="spellStart"/>
            <w:r w:rsidRPr="00F1214E">
              <w:rPr>
                <w:color w:val="003D4D"/>
              </w:rPr>
              <w:t>zero</w:t>
            </w:r>
            <w:proofErr w:type="spellEnd"/>
            <w:r w:rsidRPr="00F1214E">
              <w:rPr>
                <w:color w:val="003D4D"/>
              </w:rPr>
              <w:t xml:space="preserve">, and </w:t>
            </w:r>
            <w:r w:rsidR="00725229">
              <w:rPr>
                <w:color w:val="003D4D"/>
              </w:rPr>
              <w:t>goes up</w:t>
            </w:r>
            <w:r w:rsidR="00F64395">
              <w:rPr>
                <w:color w:val="003D4D"/>
              </w:rPr>
              <w:t xml:space="preserve"> and </w:t>
            </w:r>
            <w:r w:rsidRPr="00F1214E">
              <w:rPr>
                <w:color w:val="003D4D"/>
              </w:rPr>
              <w:t>ends with an arrow midway between two and three, six.</w:t>
            </w:r>
          </w:p>
          <w:p w14:paraId="695E260F" w14:textId="77777777" w:rsidR="00C405F9" w:rsidRPr="00F1214E" w:rsidRDefault="00C405F9" w:rsidP="00D72923">
            <w:pPr>
              <w:rPr>
                <w:color w:val="003D4D"/>
              </w:rPr>
            </w:pPr>
          </w:p>
        </w:tc>
      </w:tr>
    </w:tbl>
    <w:p w14:paraId="66D660BA" w14:textId="2448EA88" w:rsidR="00C405F9" w:rsidRPr="00F1214E" w:rsidRDefault="00C405F9" w:rsidP="00C405F9">
      <w:pPr>
        <w:rPr>
          <w:color w:val="003D4D"/>
        </w:rPr>
      </w:pPr>
    </w:p>
    <w:p w14:paraId="7BBC519B" w14:textId="77777777" w:rsidR="00DB7947" w:rsidRDefault="00DB7947">
      <w:pPr>
        <w:rPr>
          <w:rFonts w:eastAsiaTheme="majorEastAsia" w:cstheme="majorBidi"/>
          <w:b/>
          <w:color w:val="003D4D"/>
          <w:sz w:val="26"/>
          <w:szCs w:val="26"/>
        </w:rPr>
      </w:pPr>
      <w:bookmarkStart w:id="176" w:name="_System_of_inequalities"/>
      <w:bookmarkEnd w:id="176"/>
      <w:r>
        <w:rPr>
          <w:color w:val="003D4D"/>
        </w:rPr>
        <w:br w:type="page"/>
      </w:r>
    </w:p>
    <w:p w14:paraId="48AAFC93" w14:textId="6B9CDC4C" w:rsidR="0033474A" w:rsidRPr="00D0227C" w:rsidRDefault="00182003" w:rsidP="00A92991">
      <w:pPr>
        <w:pStyle w:val="Heading2"/>
        <w:rPr>
          <w:color w:val="003D4D"/>
        </w:rPr>
      </w:pPr>
      <w:bookmarkStart w:id="177" w:name="_Toc56610333"/>
      <w:r w:rsidRPr="00D0227C">
        <w:rPr>
          <w:color w:val="003D4D"/>
        </w:rPr>
        <w:lastRenderedPageBreak/>
        <w:t xml:space="preserve">Graphs of </w:t>
      </w:r>
      <w:r w:rsidR="007122E4" w:rsidRPr="00D0227C">
        <w:rPr>
          <w:color w:val="003D4D"/>
        </w:rPr>
        <w:t xml:space="preserve">a </w:t>
      </w:r>
      <w:r w:rsidR="0033474A" w:rsidRPr="00D0227C">
        <w:rPr>
          <w:color w:val="003D4D"/>
        </w:rPr>
        <w:t>System of inequalities</w:t>
      </w:r>
      <w:bookmarkEnd w:id="177"/>
    </w:p>
    <w:p w14:paraId="20AB225F" w14:textId="34B816E5" w:rsidR="000230DC" w:rsidRPr="00D0227C" w:rsidRDefault="000230DC" w:rsidP="00F1214E">
      <w:pPr>
        <w:rPr>
          <w:bCs/>
          <w:color w:val="003D4D"/>
        </w:rPr>
      </w:pPr>
      <w:r w:rsidRPr="00F1214E">
        <w:rPr>
          <w:b/>
          <w:bCs/>
          <w:color w:val="003D4D"/>
        </w:rPr>
        <w:t>Audio Guideline</w:t>
      </w:r>
    </w:p>
    <w:p w14:paraId="2F1DA58F" w14:textId="7040C679" w:rsidR="0033474A" w:rsidRPr="000A5EB7" w:rsidRDefault="0033474A" w:rsidP="000A5EB7">
      <w:pPr>
        <w:spacing w:after="0"/>
        <w:ind w:firstLine="720"/>
        <w:rPr>
          <w:bCs/>
          <w:color w:val="003D4D"/>
        </w:rPr>
      </w:pPr>
      <w:r w:rsidRPr="000A5EB7">
        <w:rPr>
          <w:b/>
          <w:bCs/>
          <w:color w:val="003D4D"/>
        </w:rPr>
        <w:t>Text and Graphics</w:t>
      </w:r>
    </w:p>
    <w:p w14:paraId="000B054D" w14:textId="38548F45" w:rsidR="00F9074A" w:rsidRPr="000A5EB7" w:rsidRDefault="00BB6792" w:rsidP="000A5EB7">
      <w:pPr>
        <w:rPr>
          <w:color w:val="003D4D"/>
        </w:rPr>
      </w:pPr>
      <w:r w:rsidRPr="000A5EB7">
        <w:rPr>
          <w:color w:val="003D4D"/>
        </w:rPr>
        <w:t>When reading a system of inequalit</w:t>
      </w:r>
      <w:r w:rsidR="00034934" w:rsidRPr="000A5EB7">
        <w:rPr>
          <w:color w:val="003D4D"/>
        </w:rPr>
        <w:t xml:space="preserve">ies, read the range of each axes and any words or symbols that are on the graph.  </w:t>
      </w:r>
      <w:r w:rsidR="003D7B50" w:rsidRPr="000A5EB7">
        <w:rPr>
          <w:color w:val="003D4D"/>
        </w:rPr>
        <w:t xml:space="preserve">State the type of graph and the number of graphs, </w:t>
      </w:r>
      <w:proofErr w:type="gramStart"/>
      <w:r w:rsidR="003D7B50" w:rsidRPr="000A5EB7">
        <w:rPr>
          <w:color w:val="003D4D"/>
        </w:rPr>
        <w:t>e.g.</w:t>
      </w:r>
      <w:proofErr w:type="gramEnd"/>
      <w:r w:rsidR="003D7B50" w:rsidRPr="000A5EB7">
        <w:rPr>
          <w:color w:val="003D4D"/>
        </w:rPr>
        <w:t xml:space="preserve"> one line and one parabola are graphed</w:t>
      </w:r>
      <w:r w:rsidR="00F42EF6" w:rsidRPr="000A5EB7">
        <w:rPr>
          <w:color w:val="003D4D"/>
        </w:rPr>
        <w:t xml:space="preserve">, as long as it does not violate </w:t>
      </w:r>
      <w:r w:rsidR="00AB792F" w:rsidRPr="000A5EB7">
        <w:rPr>
          <w:color w:val="003D4D"/>
        </w:rPr>
        <w:t>the construct being measured</w:t>
      </w:r>
      <w:r w:rsidR="003D7B50" w:rsidRPr="000A5EB7">
        <w:rPr>
          <w:color w:val="003D4D"/>
        </w:rPr>
        <w:t>.</w:t>
      </w:r>
      <w:r w:rsidR="00710EA7" w:rsidRPr="000A5EB7">
        <w:rPr>
          <w:color w:val="003D4D"/>
        </w:rPr>
        <w:t xml:space="preserve"> Describe </w:t>
      </w:r>
      <w:proofErr w:type="gramStart"/>
      <w:r w:rsidR="008B1B79" w:rsidRPr="000A5EB7">
        <w:rPr>
          <w:color w:val="003D4D"/>
        </w:rPr>
        <w:t>whether or not</w:t>
      </w:r>
      <w:proofErr w:type="gramEnd"/>
      <w:r w:rsidR="008B1B79" w:rsidRPr="000A5EB7">
        <w:rPr>
          <w:color w:val="003D4D"/>
        </w:rPr>
        <w:t xml:space="preserve"> </w:t>
      </w:r>
      <w:r w:rsidR="00B60E49">
        <w:rPr>
          <w:color w:val="003D4D"/>
        </w:rPr>
        <w:t xml:space="preserve">each </w:t>
      </w:r>
      <w:r w:rsidR="008B1B79" w:rsidRPr="000A5EB7">
        <w:rPr>
          <w:color w:val="003D4D"/>
        </w:rPr>
        <w:t xml:space="preserve">constraint is dotted or solid. Describe </w:t>
      </w:r>
      <w:r w:rsidR="00710EA7" w:rsidRPr="000A5EB7">
        <w:rPr>
          <w:color w:val="003D4D"/>
        </w:rPr>
        <w:t>the shaded area</w:t>
      </w:r>
      <w:r w:rsidR="004725C1" w:rsidRPr="000A5EB7">
        <w:rPr>
          <w:color w:val="003D4D"/>
        </w:rPr>
        <w:t xml:space="preserve"> usin</w:t>
      </w:r>
      <w:r w:rsidR="00A130C3" w:rsidRPr="000A5EB7">
        <w:rPr>
          <w:color w:val="003D4D"/>
        </w:rPr>
        <w:t>g</w:t>
      </w:r>
      <w:r w:rsidR="00945350" w:rsidRPr="000A5EB7">
        <w:rPr>
          <w:color w:val="003D4D"/>
        </w:rPr>
        <w:t xml:space="preserve"> “above” and “below” with appropriate </w:t>
      </w:r>
      <w:r w:rsidR="00437E33" w:rsidRPr="000A5EB7">
        <w:rPr>
          <w:color w:val="003D4D"/>
        </w:rPr>
        <w:t xml:space="preserve">colors. Use “left” and “right” when </w:t>
      </w:r>
      <w:r w:rsidR="009C795F" w:rsidRPr="000A5EB7">
        <w:rPr>
          <w:color w:val="003D4D"/>
        </w:rPr>
        <w:t>a graph is vertical.</w:t>
      </w:r>
    </w:p>
    <w:tbl>
      <w:tblPr>
        <w:tblStyle w:val="TableGrid"/>
        <w:tblW w:w="0" w:type="auto"/>
        <w:tblLook w:val="04A0" w:firstRow="1" w:lastRow="0" w:firstColumn="1" w:lastColumn="0" w:noHBand="0" w:noVBand="1"/>
      </w:tblPr>
      <w:tblGrid>
        <w:gridCol w:w="7747"/>
        <w:gridCol w:w="5203"/>
      </w:tblGrid>
      <w:tr w:rsidR="003C650C" w:rsidRPr="00D0227C" w14:paraId="230ECFF6" w14:textId="77777777" w:rsidTr="10D74D4A">
        <w:trPr>
          <w:trHeight w:val="350"/>
        </w:trPr>
        <w:tc>
          <w:tcPr>
            <w:tcW w:w="6668" w:type="dxa"/>
            <w:shd w:val="clear" w:color="auto" w:fill="F2F2F2" w:themeFill="background1" w:themeFillShade="F2"/>
          </w:tcPr>
          <w:p w14:paraId="090F756F" w14:textId="77777777" w:rsidR="00B53135" w:rsidRPr="000A5EB7" w:rsidRDefault="00B53135" w:rsidP="00591E96">
            <w:pPr>
              <w:rPr>
                <w:b/>
                <w:bCs/>
                <w:color w:val="003D4D"/>
              </w:rPr>
            </w:pPr>
            <w:r w:rsidRPr="000A5EB7">
              <w:rPr>
                <w:b/>
                <w:bCs/>
                <w:color w:val="003D4D"/>
              </w:rPr>
              <w:t>Example</w:t>
            </w:r>
          </w:p>
        </w:tc>
        <w:tc>
          <w:tcPr>
            <w:tcW w:w="6282" w:type="dxa"/>
            <w:shd w:val="clear" w:color="auto" w:fill="F2F2F2" w:themeFill="background1" w:themeFillShade="F2"/>
          </w:tcPr>
          <w:p w14:paraId="3118E4D0" w14:textId="68343F59" w:rsidR="00B53135" w:rsidRPr="000A5EB7" w:rsidRDefault="00371DBB" w:rsidP="00591E96">
            <w:pPr>
              <w:rPr>
                <w:b/>
                <w:bCs/>
                <w:color w:val="003D4D"/>
              </w:rPr>
            </w:pPr>
            <w:r w:rsidRPr="0066605D">
              <w:rPr>
                <w:b/>
                <w:bCs/>
                <w:color w:val="003D4D"/>
              </w:rPr>
              <w:t>Application of Audio Guidelines</w:t>
            </w:r>
            <w:r>
              <w:rPr>
                <w:b/>
                <w:bCs/>
                <w:color w:val="003D4D"/>
              </w:rPr>
              <w:t xml:space="preserve"> </w:t>
            </w:r>
            <w:r w:rsidRPr="00EF2EFD">
              <w:rPr>
                <w:b/>
                <w:bCs/>
                <w:color w:val="003D4D"/>
              </w:rPr>
              <w:t>for Text and Graphics</w:t>
            </w:r>
          </w:p>
        </w:tc>
      </w:tr>
      <w:tr w:rsidR="003C650C" w:rsidRPr="00D0227C" w14:paraId="03A57911" w14:textId="77777777" w:rsidTr="10D74D4A">
        <w:trPr>
          <w:trHeight w:val="422"/>
        </w:trPr>
        <w:tc>
          <w:tcPr>
            <w:tcW w:w="6668" w:type="dxa"/>
          </w:tcPr>
          <w:p w14:paraId="4B923FDC" w14:textId="77777777" w:rsidR="00B53135" w:rsidRPr="000A5EB7" w:rsidRDefault="00B53135" w:rsidP="00B53135">
            <w:pPr>
              <w:rPr>
                <w:color w:val="003D4D"/>
              </w:rPr>
            </w:pPr>
            <w:r w:rsidRPr="000A5EB7">
              <w:rPr>
                <w:color w:val="003D4D"/>
              </w:rPr>
              <w:t>Which graph represents the solution to this system of inequalities?</w:t>
            </w:r>
          </w:p>
          <w:p w14:paraId="44A8C625" w14:textId="77777777" w:rsidR="00B53135" w:rsidRPr="000A5EB7" w:rsidRDefault="00B53135" w:rsidP="00B53135">
            <w:pPr>
              <w:rPr>
                <w:color w:val="003D4D"/>
              </w:rPr>
            </w:pPr>
            <w:r w:rsidRPr="000A5EB7">
              <w:rPr>
                <w:color w:val="003D4D"/>
              </w:rPr>
              <w:t>y &gt; 2x — 4</w:t>
            </w:r>
            <w:r w:rsidRPr="000A5EB7">
              <w:rPr>
                <w:color w:val="003D4D"/>
              </w:rPr>
              <w:br/>
              <w:t>3x — 6y ≥ 6</w:t>
            </w:r>
          </w:p>
          <w:p w14:paraId="0A4CE663" w14:textId="0E73E80C" w:rsidR="00B53135" w:rsidRPr="00AC352A" w:rsidRDefault="00CB774D" w:rsidP="00591E96">
            <w:pPr>
              <w:rPr>
                <w:color w:val="003D4D"/>
              </w:rPr>
            </w:pPr>
            <w:r>
              <w:rPr>
                <w:noProof/>
              </w:rPr>
              <w:drawing>
                <wp:inline distT="0" distB="0" distL="0" distR="0" wp14:anchorId="0F99D0C1" wp14:editId="1896AE58">
                  <wp:extent cx="4782216" cy="31817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6">
                            <a:extLst>
                              <a:ext uri="{28A0092B-C50C-407E-A947-70E740481C1C}">
                                <a14:useLocalDpi xmlns:a14="http://schemas.microsoft.com/office/drawing/2010/main" val="0"/>
                              </a:ext>
                            </a:extLst>
                          </a:blip>
                          <a:stretch>
                            <a:fillRect/>
                          </a:stretch>
                        </pic:blipFill>
                        <pic:spPr>
                          <a:xfrm>
                            <a:off x="0" y="0"/>
                            <a:ext cx="4782216" cy="3181794"/>
                          </a:xfrm>
                          <a:prstGeom prst="rect">
                            <a:avLst/>
                          </a:prstGeom>
                        </pic:spPr>
                      </pic:pic>
                    </a:graphicData>
                  </a:graphic>
                </wp:inline>
              </w:drawing>
            </w:r>
          </w:p>
        </w:tc>
        <w:tc>
          <w:tcPr>
            <w:tcW w:w="6282" w:type="dxa"/>
          </w:tcPr>
          <w:p w14:paraId="55CC4583" w14:textId="77777777" w:rsidR="006114B5" w:rsidRDefault="006114B5" w:rsidP="006114B5">
            <w:pPr>
              <w:rPr>
                <w:b/>
                <w:bCs/>
                <w:color w:val="003D4D"/>
              </w:rPr>
            </w:pPr>
            <w:r w:rsidRPr="00AC352A">
              <w:rPr>
                <w:b/>
                <w:bCs/>
                <w:color w:val="003D4D"/>
              </w:rPr>
              <w:t>Text and Graphics</w:t>
            </w:r>
          </w:p>
          <w:p w14:paraId="1168C0D5" w14:textId="3AD75BB5" w:rsidR="00B40277" w:rsidRPr="00AC352A" w:rsidRDefault="00B40277" w:rsidP="006114B5">
            <w:pPr>
              <w:rPr>
                <w:b/>
                <w:bCs/>
                <w:color w:val="003D4D"/>
              </w:rPr>
            </w:pPr>
            <w:r>
              <w:rPr>
                <w:b/>
                <w:bCs/>
                <w:color w:val="003D4D"/>
              </w:rPr>
              <w:t xml:space="preserve">A </w:t>
            </w:r>
            <w:r w:rsidR="00FA2759">
              <w:rPr>
                <w:b/>
                <w:bCs/>
                <w:color w:val="003D4D"/>
              </w:rPr>
              <w:t xml:space="preserve">system of inequalities </w:t>
            </w:r>
            <w:r w:rsidR="00AF7781">
              <w:rPr>
                <w:b/>
                <w:bCs/>
                <w:color w:val="003D4D"/>
              </w:rPr>
              <w:t xml:space="preserve">and a </w:t>
            </w:r>
            <w:r>
              <w:rPr>
                <w:b/>
                <w:bCs/>
                <w:color w:val="003D4D"/>
              </w:rPr>
              <w:t xml:space="preserve">graph such as this </w:t>
            </w:r>
            <w:r w:rsidR="00FA2759">
              <w:rPr>
                <w:b/>
                <w:bCs/>
                <w:color w:val="003D4D"/>
              </w:rPr>
              <w:t>would be describe</w:t>
            </w:r>
            <w:r w:rsidR="00AF7781">
              <w:rPr>
                <w:b/>
                <w:bCs/>
                <w:color w:val="003D4D"/>
              </w:rPr>
              <w:t>d</w:t>
            </w:r>
            <w:r w:rsidR="00FA2759">
              <w:rPr>
                <w:b/>
                <w:bCs/>
                <w:color w:val="003D4D"/>
              </w:rPr>
              <w:t xml:space="preserve"> as follows: </w:t>
            </w:r>
          </w:p>
          <w:p w14:paraId="054B4E80" w14:textId="77777777" w:rsidR="002D5D37" w:rsidRPr="00AC352A" w:rsidRDefault="006114B5" w:rsidP="006114B5">
            <w:pPr>
              <w:rPr>
                <w:color w:val="003D4D"/>
              </w:rPr>
            </w:pPr>
            <w:r w:rsidRPr="00AC352A">
              <w:rPr>
                <w:color w:val="003D4D"/>
              </w:rPr>
              <w:t xml:space="preserve">Which graph represents the solution to this system of inequalities, top row, Y is greater than 2 X minus 4; bottom row, 3 X minus 6 Y is greater than or equal to 6. </w:t>
            </w:r>
          </w:p>
          <w:p w14:paraId="21B2BCB6" w14:textId="77777777" w:rsidR="002D5D37" w:rsidRPr="00AC352A" w:rsidRDefault="002D5D37" w:rsidP="006114B5">
            <w:pPr>
              <w:rPr>
                <w:color w:val="003D4D"/>
              </w:rPr>
            </w:pPr>
          </w:p>
          <w:p w14:paraId="432F2B86" w14:textId="376F3650" w:rsidR="00B53135" w:rsidRPr="00AC352A" w:rsidRDefault="006114B5" w:rsidP="00591E96">
            <w:pPr>
              <w:rPr>
                <w:color w:val="003D4D"/>
              </w:rPr>
            </w:pPr>
            <w:r w:rsidRPr="00AC352A">
              <w:rPr>
                <w:color w:val="003D4D"/>
              </w:rPr>
              <w:t xml:space="preserve">A graph showing two lines and </w:t>
            </w:r>
            <w:r w:rsidR="00F77A68">
              <w:rPr>
                <w:color w:val="003D4D"/>
              </w:rPr>
              <w:t xml:space="preserve">three </w:t>
            </w:r>
            <w:r w:rsidRPr="00AC352A">
              <w:rPr>
                <w:color w:val="003D4D"/>
              </w:rPr>
              <w:t xml:space="preserve">shaded regions. The </w:t>
            </w:r>
            <w:r w:rsidR="00D93C62">
              <w:rPr>
                <w:color w:val="003D4D"/>
              </w:rPr>
              <w:t xml:space="preserve">x </w:t>
            </w:r>
            <w:r w:rsidRPr="00AC352A">
              <w:rPr>
                <w:color w:val="003D4D"/>
              </w:rPr>
              <w:t xml:space="preserve">axis ranges from negative 9 to 9. The y axis ranges from negative 11 to 5. </w:t>
            </w:r>
            <w:r w:rsidR="00454969">
              <w:rPr>
                <w:color w:val="003D4D"/>
              </w:rPr>
              <w:t>A</w:t>
            </w:r>
            <w:r w:rsidR="008C7914">
              <w:rPr>
                <w:color w:val="003D4D"/>
              </w:rPr>
              <w:t xml:space="preserve"> </w:t>
            </w:r>
            <w:r w:rsidR="00CB774D">
              <w:rPr>
                <w:color w:val="003D4D"/>
              </w:rPr>
              <w:t xml:space="preserve">solid </w:t>
            </w:r>
            <w:r w:rsidR="00CB774D" w:rsidRPr="00AC352A">
              <w:rPr>
                <w:color w:val="003D4D"/>
              </w:rPr>
              <w:t>line</w:t>
            </w:r>
            <w:r w:rsidRPr="00AC352A">
              <w:rPr>
                <w:color w:val="003D4D"/>
              </w:rPr>
              <w:t xml:space="preserve"> starts at negative 9, a little less than negative 5; rises to zero, negative 1; then 2, zero; and ends at 9, a little more than 3. The area below</w:t>
            </w:r>
            <w:r w:rsidRPr="00E2558E">
              <w:rPr>
                <w:color w:val="003D4D"/>
              </w:rPr>
              <w:t xml:space="preserve"> the solid line is shaded </w:t>
            </w:r>
            <w:r w:rsidR="007914AA">
              <w:rPr>
                <w:color w:val="003D4D"/>
              </w:rPr>
              <w:t>gray</w:t>
            </w:r>
            <w:r w:rsidRPr="00E2558E">
              <w:rPr>
                <w:color w:val="003D4D"/>
              </w:rPr>
              <w:t xml:space="preserve">. </w:t>
            </w:r>
            <w:r w:rsidR="007914AA">
              <w:rPr>
                <w:color w:val="003D4D"/>
              </w:rPr>
              <w:t>A</w:t>
            </w:r>
            <w:r w:rsidRPr="00E2558E">
              <w:rPr>
                <w:color w:val="003D4D"/>
              </w:rPr>
              <w:t xml:space="preserve"> dashed</w:t>
            </w:r>
            <w:r w:rsidR="007914AA">
              <w:rPr>
                <w:color w:val="003D4D"/>
              </w:rPr>
              <w:t xml:space="preserve"> line </w:t>
            </w:r>
            <w:r w:rsidRPr="00E2558E">
              <w:rPr>
                <w:color w:val="003D4D"/>
              </w:rPr>
              <w:t xml:space="preserve">starts at a little less than negative 3, negative 11; rises to zero, negative 4; then 2, zero; and ends at a little more than 4, 5. The area </w:t>
            </w:r>
            <w:r w:rsidR="007914AA">
              <w:rPr>
                <w:color w:val="003D4D"/>
              </w:rPr>
              <w:t xml:space="preserve">above </w:t>
            </w:r>
            <w:r w:rsidRPr="00AC352A">
              <w:rPr>
                <w:color w:val="003D4D"/>
              </w:rPr>
              <w:t xml:space="preserve">the dashed line is shaded </w:t>
            </w:r>
            <w:r w:rsidR="007914AA">
              <w:rPr>
                <w:color w:val="003D4D"/>
              </w:rPr>
              <w:t>gray</w:t>
            </w:r>
            <w:r w:rsidRPr="00AC352A">
              <w:rPr>
                <w:color w:val="003D4D"/>
              </w:rPr>
              <w:t xml:space="preserve">. The area </w:t>
            </w:r>
            <w:r w:rsidR="00656A2E">
              <w:rPr>
                <w:color w:val="003D4D"/>
              </w:rPr>
              <w:t xml:space="preserve">of overlap </w:t>
            </w:r>
            <w:r w:rsidRPr="00AC352A">
              <w:rPr>
                <w:color w:val="003D4D"/>
              </w:rPr>
              <w:t xml:space="preserve">is shaded </w:t>
            </w:r>
            <w:r w:rsidR="00B60E49">
              <w:rPr>
                <w:color w:val="003D4D"/>
              </w:rPr>
              <w:t xml:space="preserve">darker </w:t>
            </w:r>
            <w:r w:rsidRPr="00AC352A">
              <w:rPr>
                <w:color w:val="003D4D"/>
              </w:rPr>
              <w:t>gray.</w:t>
            </w:r>
          </w:p>
        </w:tc>
      </w:tr>
    </w:tbl>
    <w:p w14:paraId="59C4BFA2" w14:textId="10F3A3EF" w:rsidR="00B53135" w:rsidRPr="00AC352A" w:rsidRDefault="00B53135" w:rsidP="00C405F9">
      <w:pPr>
        <w:rPr>
          <w:color w:val="003D4D"/>
        </w:rPr>
      </w:pPr>
    </w:p>
    <w:p w14:paraId="31808BB3" w14:textId="77777777" w:rsidR="00DD14D4" w:rsidRPr="00AC352A" w:rsidRDefault="00DD14D4" w:rsidP="00DD14D4">
      <w:pPr>
        <w:pStyle w:val="Heading1"/>
        <w:rPr>
          <w:rFonts w:ascii="Relative Book" w:hAnsi="Relative Book"/>
          <w:color w:val="003D4D"/>
        </w:rPr>
      </w:pPr>
      <w:bookmarkStart w:id="178" w:name="_Toc377391545"/>
      <w:bookmarkStart w:id="179" w:name="_Toc56610334"/>
      <w:r w:rsidRPr="00AC352A">
        <w:rPr>
          <w:rFonts w:ascii="Relative Book" w:hAnsi="Relative Book"/>
          <w:color w:val="003D4D"/>
        </w:rPr>
        <w:lastRenderedPageBreak/>
        <w:t>Diagrams/Figures/Keys</w:t>
      </w:r>
      <w:bookmarkEnd w:id="178"/>
      <w:bookmarkEnd w:id="179"/>
    </w:p>
    <w:p w14:paraId="2B7C311D" w14:textId="77777777" w:rsidR="00DD14D4" w:rsidRPr="00D0227C" w:rsidRDefault="00DD14D4" w:rsidP="001C0334">
      <w:pPr>
        <w:pStyle w:val="Heading2"/>
        <w:rPr>
          <w:color w:val="003D4D"/>
        </w:rPr>
      </w:pPr>
      <w:bookmarkStart w:id="180" w:name="_Tree_Diagram"/>
      <w:bookmarkStart w:id="181" w:name="_Toc377391546"/>
      <w:bookmarkStart w:id="182" w:name="_Toc56610335"/>
      <w:bookmarkEnd w:id="180"/>
      <w:r w:rsidRPr="00D0227C">
        <w:rPr>
          <w:color w:val="003D4D"/>
        </w:rPr>
        <w:t>Tree Diagram</w:t>
      </w:r>
      <w:bookmarkEnd w:id="181"/>
      <w:bookmarkEnd w:id="182"/>
    </w:p>
    <w:p w14:paraId="28B77522" w14:textId="7D224B7C" w:rsidR="00DD14D4" w:rsidRPr="00AC352A" w:rsidRDefault="00DD14D4" w:rsidP="0078386D">
      <w:pPr>
        <w:rPr>
          <w:b/>
          <w:bCs/>
          <w:color w:val="003D4D"/>
        </w:rPr>
      </w:pPr>
      <w:r w:rsidRPr="00AC352A">
        <w:rPr>
          <w:b/>
          <w:bCs/>
          <w:color w:val="003D4D"/>
        </w:rPr>
        <w:t>Audio Guideline</w:t>
      </w:r>
    </w:p>
    <w:p w14:paraId="211554C6" w14:textId="77777777" w:rsidR="00DD14D4" w:rsidRPr="00AC352A" w:rsidRDefault="00DD14D4" w:rsidP="00327724">
      <w:pPr>
        <w:spacing w:after="0"/>
        <w:ind w:firstLine="720"/>
        <w:rPr>
          <w:b/>
          <w:bCs/>
          <w:color w:val="003D4D"/>
        </w:rPr>
      </w:pPr>
      <w:r w:rsidRPr="00AC352A">
        <w:rPr>
          <w:b/>
          <w:bCs/>
          <w:color w:val="003D4D"/>
        </w:rPr>
        <w:t>Text Only</w:t>
      </w:r>
    </w:p>
    <w:p w14:paraId="4A61E4FB" w14:textId="77777777" w:rsidR="00DD14D4" w:rsidRPr="00AC352A" w:rsidRDefault="00DD14D4" w:rsidP="0078386D">
      <w:pPr>
        <w:rPr>
          <w:color w:val="003D4D"/>
        </w:rPr>
      </w:pPr>
      <w:r w:rsidRPr="00AC352A">
        <w:rPr>
          <w:color w:val="003D4D"/>
        </w:rPr>
        <w:t>Read the tree diagram title. Allow for all words and numbers on the tree diagram to be available to be read on demand.</w:t>
      </w:r>
    </w:p>
    <w:p w14:paraId="3FF2913C" w14:textId="77777777" w:rsidR="00DD14D4" w:rsidRPr="00AC352A" w:rsidRDefault="00DD14D4" w:rsidP="00327724">
      <w:pPr>
        <w:spacing w:after="0"/>
        <w:ind w:firstLine="720"/>
        <w:rPr>
          <w:b/>
          <w:bCs/>
          <w:color w:val="003D4D"/>
        </w:rPr>
      </w:pPr>
      <w:r w:rsidRPr="00AC352A">
        <w:rPr>
          <w:b/>
          <w:bCs/>
          <w:color w:val="003D4D"/>
        </w:rPr>
        <w:t>Text and Graphics</w:t>
      </w:r>
    </w:p>
    <w:p w14:paraId="57BA80E3" w14:textId="77777777" w:rsidR="00DD14D4" w:rsidRPr="00AC352A" w:rsidRDefault="00DD14D4" w:rsidP="0078386D">
      <w:pPr>
        <w:rPr>
          <w:color w:val="003D4D"/>
        </w:rPr>
      </w:pPr>
      <w:r w:rsidRPr="00AC352A">
        <w:rPr>
          <w:color w:val="003D4D"/>
        </w:rPr>
        <w:t>Read the tree diagram title and brief description along with stating the direction of the tree diagram.</w:t>
      </w:r>
    </w:p>
    <w:p w14:paraId="28EF795B" w14:textId="77777777" w:rsidR="00DD14D4" w:rsidRPr="00AC352A" w:rsidRDefault="00DD14D4" w:rsidP="0078386D">
      <w:pPr>
        <w:rPr>
          <w:color w:val="003D4D"/>
        </w:rPr>
      </w:pPr>
      <w:r w:rsidRPr="00AC352A">
        <w:rPr>
          <w:color w:val="003D4D"/>
        </w:rPr>
        <w:t>Start with the innermost parts of the tree and describe the different limbs in an order that is easy to follow.</w:t>
      </w:r>
    </w:p>
    <w:p w14:paraId="060F5953" w14:textId="6093C31C" w:rsidR="00DD14D4" w:rsidRPr="00AC352A" w:rsidRDefault="00DD14D4" w:rsidP="0078386D">
      <w:pPr>
        <w:rPr>
          <w:color w:val="003D4D"/>
        </w:rPr>
      </w:pPr>
      <w:r w:rsidRPr="00AC352A">
        <w:rPr>
          <w:color w:val="003D4D"/>
        </w:rPr>
        <w:t xml:space="preserve">Describe </w:t>
      </w:r>
      <w:r w:rsidR="0078386D" w:rsidRPr="00AC352A">
        <w:rPr>
          <w:color w:val="003D4D"/>
        </w:rPr>
        <w:t>all</w:t>
      </w:r>
      <w:r w:rsidRPr="00AC352A">
        <w:rPr>
          <w:color w:val="003D4D"/>
        </w:rPr>
        <w:t xml:space="preserve"> the elements of the tree diagram with standardized language.</w:t>
      </w:r>
    </w:p>
    <w:tbl>
      <w:tblPr>
        <w:tblStyle w:val="TableGrid"/>
        <w:tblW w:w="0" w:type="auto"/>
        <w:tblLook w:val="04A0" w:firstRow="1" w:lastRow="0" w:firstColumn="1" w:lastColumn="0" w:noHBand="0" w:noVBand="1"/>
      </w:tblPr>
      <w:tblGrid>
        <w:gridCol w:w="5766"/>
        <w:gridCol w:w="7184"/>
      </w:tblGrid>
      <w:tr w:rsidR="003C650C" w:rsidRPr="00D0227C" w14:paraId="71D92678" w14:textId="77777777" w:rsidTr="10D74D4A">
        <w:trPr>
          <w:trHeight w:val="350"/>
        </w:trPr>
        <w:tc>
          <w:tcPr>
            <w:tcW w:w="5766" w:type="dxa"/>
            <w:shd w:val="clear" w:color="auto" w:fill="F2F2F2" w:themeFill="background1" w:themeFillShade="F2"/>
          </w:tcPr>
          <w:p w14:paraId="581756CA" w14:textId="77777777" w:rsidR="0078386D" w:rsidRPr="00AC352A" w:rsidRDefault="0078386D" w:rsidP="000C6F0C">
            <w:pPr>
              <w:rPr>
                <w:b/>
                <w:bCs/>
                <w:color w:val="003D4D"/>
              </w:rPr>
            </w:pPr>
            <w:r w:rsidRPr="00AC352A">
              <w:rPr>
                <w:b/>
                <w:bCs/>
                <w:color w:val="003D4D"/>
              </w:rPr>
              <w:t>Example</w:t>
            </w:r>
          </w:p>
        </w:tc>
        <w:tc>
          <w:tcPr>
            <w:tcW w:w="7184" w:type="dxa"/>
            <w:shd w:val="clear" w:color="auto" w:fill="F2F2F2" w:themeFill="background1" w:themeFillShade="F2"/>
          </w:tcPr>
          <w:p w14:paraId="12696F22" w14:textId="77777777" w:rsidR="0078386D" w:rsidRPr="00AC352A" w:rsidRDefault="0078386D" w:rsidP="000C6F0C">
            <w:pPr>
              <w:rPr>
                <w:b/>
                <w:bCs/>
                <w:color w:val="003D4D"/>
              </w:rPr>
            </w:pPr>
            <w:r w:rsidRPr="00AC352A">
              <w:rPr>
                <w:b/>
                <w:bCs/>
                <w:color w:val="003D4D"/>
              </w:rPr>
              <w:t>Application of Audio Guidelines</w:t>
            </w:r>
          </w:p>
        </w:tc>
      </w:tr>
      <w:tr w:rsidR="003C650C" w:rsidRPr="00D0227C" w14:paraId="778206F3" w14:textId="77777777" w:rsidTr="10D74D4A">
        <w:trPr>
          <w:trHeight w:val="5642"/>
        </w:trPr>
        <w:tc>
          <w:tcPr>
            <w:tcW w:w="5766" w:type="dxa"/>
          </w:tcPr>
          <w:p w14:paraId="58A46A6C" w14:textId="43B24FA5" w:rsidR="0078386D" w:rsidRPr="008D7C82" w:rsidRDefault="0078386D" w:rsidP="000C6F0C">
            <w:pPr>
              <w:rPr>
                <w:color w:val="003D4D"/>
              </w:rPr>
            </w:pPr>
            <w:r w:rsidRPr="008D7C82">
              <w:rPr>
                <w:noProof/>
                <w:color w:val="003D4D"/>
                <w:lang w:eastAsia="zh-CN"/>
              </w:rPr>
              <w:drawing>
                <wp:anchor distT="0" distB="0" distL="114300" distR="114300" simplePos="0" relativeHeight="251658255" behindDoc="0" locked="0" layoutInCell="1" allowOverlap="1" wp14:anchorId="2AA64BBA" wp14:editId="549D8A3F">
                  <wp:simplePos x="0" y="0"/>
                  <wp:positionH relativeFrom="column">
                    <wp:posOffset>13970</wp:posOffset>
                  </wp:positionH>
                  <wp:positionV relativeFrom="paragraph">
                    <wp:posOffset>3810</wp:posOffset>
                  </wp:positionV>
                  <wp:extent cx="2981325" cy="346710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81325" cy="3467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184" w:type="dxa"/>
          </w:tcPr>
          <w:p w14:paraId="5211EF9D" w14:textId="77777777" w:rsidR="0078386D" w:rsidRPr="008D7C82" w:rsidRDefault="0078386D" w:rsidP="0078386D">
            <w:pPr>
              <w:rPr>
                <w:color w:val="003D4D"/>
              </w:rPr>
            </w:pPr>
            <w:r w:rsidRPr="008D7C82">
              <w:rPr>
                <w:color w:val="003D4D"/>
              </w:rPr>
              <w:t>A tree diagram showing outfit combinations of shirts, pants, and shoes. The diagram displays information from left to right starting with shirts on the leftmost branches. On the top half of the tree, white shirt branches to blue pants, black pants, and tan pants. Each of these pants branches stems to the outermost branches of white shoes and black shoes. On the bottom half of the tree, red shirt branches to blue pants, black pants, and tan pants. Each of these pants branches stems to the outermost branches of white shoes and black shoes.</w:t>
            </w:r>
          </w:p>
          <w:p w14:paraId="317BDAB4" w14:textId="77777777" w:rsidR="0078386D" w:rsidRPr="008D7C82" w:rsidRDefault="0078386D" w:rsidP="000C6F0C">
            <w:pPr>
              <w:rPr>
                <w:color w:val="003D4D"/>
              </w:rPr>
            </w:pPr>
          </w:p>
        </w:tc>
      </w:tr>
    </w:tbl>
    <w:p w14:paraId="362E99E1" w14:textId="77777777" w:rsidR="000F6F4C" w:rsidRPr="00D0227C" w:rsidRDefault="000F6F4C" w:rsidP="000F6F4C">
      <w:pPr>
        <w:pStyle w:val="Heading2"/>
        <w:rPr>
          <w:color w:val="003D4D"/>
        </w:rPr>
      </w:pPr>
      <w:bookmarkStart w:id="183" w:name="_Toc377391547"/>
      <w:bookmarkStart w:id="184" w:name="_Toc56610336"/>
      <w:r w:rsidRPr="00D0227C">
        <w:rPr>
          <w:color w:val="003D4D"/>
        </w:rPr>
        <w:lastRenderedPageBreak/>
        <w:t>Keys</w:t>
      </w:r>
      <w:bookmarkEnd w:id="183"/>
      <w:bookmarkEnd w:id="184"/>
    </w:p>
    <w:p w14:paraId="32BD13B4" w14:textId="3271E4D2" w:rsidR="000F6F4C" w:rsidRPr="008D7C82" w:rsidRDefault="000F6F4C" w:rsidP="000F6F4C">
      <w:pPr>
        <w:rPr>
          <w:b/>
          <w:bCs/>
          <w:color w:val="003D4D"/>
        </w:rPr>
      </w:pPr>
      <w:r w:rsidRPr="008D7C82">
        <w:rPr>
          <w:b/>
          <w:bCs/>
          <w:color w:val="003D4D"/>
        </w:rPr>
        <w:t>Audio Guideline</w:t>
      </w:r>
    </w:p>
    <w:p w14:paraId="1AA99EE2" w14:textId="77777777" w:rsidR="000F6F4C" w:rsidRPr="008D7C82" w:rsidRDefault="000F6F4C" w:rsidP="00327724">
      <w:pPr>
        <w:spacing w:after="0"/>
        <w:ind w:firstLine="720"/>
        <w:rPr>
          <w:b/>
          <w:bCs/>
          <w:color w:val="003D4D"/>
        </w:rPr>
      </w:pPr>
      <w:r w:rsidRPr="008D7C82">
        <w:rPr>
          <w:b/>
          <w:bCs/>
          <w:color w:val="003D4D"/>
        </w:rPr>
        <w:t>Text Only</w:t>
      </w:r>
    </w:p>
    <w:p w14:paraId="78410A4E" w14:textId="77777777" w:rsidR="000F6F4C" w:rsidRPr="008D7C82" w:rsidRDefault="000F6F4C" w:rsidP="002C1B10">
      <w:pPr>
        <w:rPr>
          <w:color w:val="003D4D"/>
        </w:rPr>
      </w:pPr>
      <w:r w:rsidRPr="008D7C82">
        <w:rPr>
          <w:color w:val="003D4D"/>
        </w:rPr>
        <w:t>Read the word Key after reading the graph/diagram title. Allow for all words and numbers in the key to be available to be read on demand.</w:t>
      </w:r>
    </w:p>
    <w:p w14:paraId="03CE9CBF" w14:textId="77777777" w:rsidR="000F6F4C" w:rsidRPr="008D7C82" w:rsidRDefault="000F6F4C" w:rsidP="00327724">
      <w:pPr>
        <w:spacing w:after="0"/>
        <w:ind w:firstLine="720"/>
        <w:rPr>
          <w:b/>
          <w:bCs/>
          <w:color w:val="003D4D"/>
        </w:rPr>
      </w:pPr>
      <w:r w:rsidRPr="008D7C82">
        <w:rPr>
          <w:b/>
          <w:bCs/>
          <w:color w:val="003D4D"/>
        </w:rPr>
        <w:t>Text and Graphics Guidelines</w:t>
      </w:r>
    </w:p>
    <w:p w14:paraId="28600442" w14:textId="77777777" w:rsidR="000F6F4C" w:rsidRPr="008D7C82" w:rsidRDefault="000F6F4C" w:rsidP="002C1B10">
      <w:pPr>
        <w:rPr>
          <w:color w:val="003D4D"/>
        </w:rPr>
      </w:pPr>
      <w:r w:rsidRPr="008D7C82">
        <w:rPr>
          <w:color w:val="003D4D"/>
        </w:rPr>
        <w:t>Read the graph/diagram title and then the key.</w:t>
      </w:r>
    </w:p>
    <w:p w14:paraId="06902CA6" w14:textId="77777777" w:rsidR="000F6F4C" w:rsidRPr="008D7C82" w:rsidRDefault="000F6F4C" w:rsidP="002C1B10">
      <w:pPr>
        <w:rPr>
          <w:color w:val="003D4D"/>
        </w:rPr>
      </w:pPr>
      <w:r w:rsidRPr="008D7C82">
        <w:rPr>
          <w:color w:val="003D4D"/>
        </w:rPr>
        <w:t>Describe the key in detail, including shapes, shades, and so on. Use “represents” to associate icon with text. (e.g., –10 miles. Dashed line represents ten miles.)</w:t>
      </w:r>
    </w:p>
    <w:p w14:paraId="640D9985" w14:textId="7EBCACCE" w:rsidR="000F6F4C" w:rsidRPr="008D7C82" w:rsidRDefault="000F6F4C" w:rsidP="002C1B10">
      <w:pPr>
        <w:rPr>
          <w:color w:val="003D4D"/>
        </w:rPr>
      </w:pPr>
      <w:r w:rsidRPr="008D7C82">
        <w:rPr>
          <w:color w:val="003D4D"/>
        </w:rPr>
        <w:t>Read the graph/diagram using the key symbols. (e.g., May, white bar, two; May, gray bar, a little less than one)</w:t>
      </w:r>
    </w:p>
    <w:tbl>
      <w:tblPr>
        <w:tblStyle w:val="TableGrid"/>
        <w:tblW w:w="0" w:type="auto"/>
        <w:tblLook w:val="04A0" w:firstRow="1" w:lastRow="0" w:firstColumn="1" w:lastColumn="0" w:noHBand="0" w:noVBand="1"/>
      </w:tblPr>
      <w:tblGrid>
        <w:gridCol w:w="8076"/>
        <w:gridCol w:w="4874"/>
      </w:tblGrid>
      <w:tr w:rsidR="003C650C" w:rsidRPr="00D0227C" w14:paraId="5657BCC8" w14:textId="77777777" w:rsidTr="10D74D4A">
        <w:trPr>
          <w:trHeight w:val="350"/>
        </w:trPr>
        <w:tc>
          <w:tcPr>
            <w:tcW w:w="8076" w:type="dxa"/>
            <w:shd w:val="clear" w:color="auto" w:fill="F2F2F2" w:themeFill="background1" w:themeFillShade="F2"/>
          </w:tcPr>
          <w:p w14:paraId="72AD843C" w14:textId="77777777" w:rsidR="002C1B10" w:rsidRPr="008D7C82" w:rsidRDefault="002C1B10" w:rsidP="000C6F0C">
            <w:pPr>
              <w:rPr>
                <w:b/>
                <w:bCs/>
                <w:color w:val="003D4D"/>
              </w:rPr>
            </w:pPr>
            <w:r w:rsidRPr="008D7C82">
              <w:rPr>
                <w:b/>
                <w:bCs/>
                <w:color w:val="003D4D"/>
              </w:rPr>
              <w:t>Example</w:t>
            </w:r>
          </w:p>
        </w:tc>
        <w:tc>
          <w:tcPr>
            <w:tcW w:w="4874" w:type="dxa"/>
            <w:shd w:val="clear" w:color="auto" w:fill="F2F2F2" w:themeFill="background1" w:themeFillShade="F2"/>
          </w:tcPr>
          <w:p w14:paraId="05B6F167" w14:textId="74A31AD2" w:rsidR="002C1B10" w:rsidRPr="008D7C82" w:rsidRDefault="00371DBB" w:rsidP="000C6F0C">
            <w:pPr>
              <w:rPr>
                <w:b/>
                <w:bCs/>
                <w:color w:val="003D4D"/>
              </w:rPr>
            </w:pPr>
            <w:r w:rsidRPr="0066605D">
              <w:rPr>
                <w:b/>
                <w:bCs/>
                <w:color w:val="003D4D"/>
              </w:rPr>
              <w:t>Application of Audio Guidelines</w:t>
            </w:r>
            <w:r>
              <w:rPr>
                <w:b/>
                <w:bCs/>
                <w:color w:val="003D4D"/>
              </w:rPr>
              <w:t xml:space="preserve"> </w:t>
            </w:r>
            <w:r w:rsidRPr="00EF2EFD">
              <w:rPr>
                <w:b/>
                <w:bCs/>
                <w:color w:val="003D4D"/>
              </w:rPr>
              <w:t>for Text and Graphics</w:t>
            </w:r>
          </w:p>
        </w:tc>
      </w:tr>
      <w:tr w:rsidR="003C650C" w:rsidRPr="00D0227C" w14:paraId="40E39EFE" w14:textId="77777777" w:rsidTr="10D74D4A">
        <w:trPr>
          <w:trHeight w:val="422"/>
        </w:trPr>
        <w:tc>
          <w:tcPr>
            <w:tcW w:w="8076" w:type="dxa"/>
          </w:tcPr>
          <w:p w14:paraId="7EF21F9E" w14:textId="4D9ED322" w:rsidR="002C1B10" w:rsidRPr="008D7C82" w:rsidRDefault="002C1B10" w:rsidP="000C6F0C">
            <w:pPr>
              <w:rPr>
                <w:color w:val="003D4D"/>
              </w:rPr>
            </w:pPr>
            <w:r w:rsidRPr="008D7C82">
              <w:rPr>
                <w:noProof/>
                <w:color w:val="003D4D"/>
                <w:lang w:eastAsia="zh-CN"/>
              </w:rPr>
              <w:drawing>
                <wp:inline distT="0" distB="0" distL="0" distR="0" wp14:anchorId="61169165" wp14:editId="7B249664">
                  <wp:extent cx="4981575" cy="1903095"/>
                  <wp:effectExtent l="0" t="0" r="9525" b="190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8" cstate="print"/>
                          <a:srcRect/>
                          <a:stretch>
                            <a:fillRect/>
                          </a:stretch>
                        </pic:blipFill>
                        <pic:spPr bwMode="auto">
                          <a:xfrm>
                            <a:off x="0" y="0"/>
                            <a:ext cx="4981575" cy="1903095"/>
                          </a:xfrm>
                          <a:prstGeom prst="rect">
                            <a:avLst/>
                          </a:prstGeom>
                          <a:noFill/>
                          <a:ln w="9525">
                            <a:noFill/>
                            <a:miter lim="800000"/>
                            <a:headEnd/>
                            <a:tailEnd/>
                          </a:ln>
                        </pic:spPr>
                      </pic:pic>
                    </a:graphicData>
                  </a:graphic>
                </wp:inline>
              </w:drawing>
            </w:r>
          </w:p>
        </w:tc>
        <w:tc>
          <w:tcPr>
            <w:tcW w:w="4874" w:type="dxa"/>
          </w:tcPr>
          <w:p w14:paraId="74537605" w14:textId="7E70A791" w:rsidR="002C1B10" w:rsidRPr="00300083" w:rsidRDefault="002C1B10" w:rsidP="000C6F0C">
            <w:pPr>
              <w:rPr>
                <w:color w:val="003D4D"/>
              </w:rPr>
            </w:pPr>
            <w:r w:rsidRPr="008D7C82">
              <w:rPr>
                <w:color w:val="003D4D"/>
              </w:rPr>
              <w:t xml:space="preserve">The bar graph title is Museum Visitors. In the Key, the white bar represents Art Museum Visitors, while the gray bar represents Science Museum Visitors. The </w:t>
            </w:r>
            <w:r w:rsidR="00252AD1">
              <w:rPr>
                <w:color w:val="003D4D"/>
              </w:rPr>
              <w:t xml:space="preserve">horizontal </w:t>
            </w:r>
            <w:r w:rsidR="00565055">
              <w:rPr>
                <w:color w:val="003D4D"/>
              </w:rPr>
              <w:t xml:space="preserve">axis </w:t>
            </w:r>
            <w:r w:rsidRPr="00300083">
              <w:rPr>
                <w:color w:val="003D4D"/>
              </w:rPr>
              <w:t xml:space="preserve">shows five months; the </w:t>
            </w:r>
            <w:r w:rsidR="00565055">
              <w:rPr>
                <w:color w:val="003D4D"/>
              </w:rPr>
              <w:t xml:space="preserve">vertical axis </w:t>
            </w:r>
            <w:r w:rsidRPr="00300083">
              <w:rPr>
                <w:color w:val="003D4D"/>
              </w:rPr>
              <w:t>is labeled Number of Visitors (thousands); May, white bar, two; May, gray bar, a little less than one; June, white bar, four; June, gray bar, midway between seven and eight; July, white bar, a little more than seven; July, gray bar, six; August, white bar, a little more than five; August, gray bar, six; September, white bar, a little less than five; September, gray bar, a little more than seven.</w:t>
            </w:r>
          </w:p>
        </w:tc>
      </w:tr>
    </w:tbl>
    <w:p w14:paraId="3EF066D2" w14:textId="77777777" w:rsidR="000F6F4C" w:rsidRPr="00300083" w:rsidRDefault="000F6F4C" w:rsidP="000F6F4C">
      <w:pPr>
        <w:pStyle w:val="ListParagraph"/>
        <w:rPr>
          <w:rFonts w:ascii="Relative Book" w:hAnsi="Relative Book"/>
          <w:color w:val="003D4D"/>
        </w:rPr>
      </w:pPr>
    </w:p>
    <w:p w14:paraId="5E7AF669" w14:textId="5664242E" w:rsidR="007140B8" w:rsidRPr="00D0227C" w:rsidRDefault="007140B8" w:rsidP="007140B8">
      <w:pPr>
        <w:pStyle w:val="Heading2"/>
        <w:rPr>
          <w:color w:val="003D4D"/>
        </w:rPr>
      </w:pPr>
      <w:bookmarkStart w:id="185" w:name="_Toc377391548"/>
      <w:bookmarkStart w:id="186" w:name="_Toc56610337"/>
      <w:r w:rsidRPr="00D0227C">
        <w:rPr>
          <w:color w:val="003D4D"/>
        </w:rPr>
        <w:t>Line Plots</w:t>
      </w:r>
      <w:bookmarkEnd w:id="185"/>
      <w:bookmarkEnd w:id="186"/>
    </w:p>
    <w:p w14:paraId="275C25A0" w14:textId="77777777" w:rsidR="007140B8" w:rsidRPr="00D0222E" w:rsidRDefault="007140B8" w:rsidP="007140B8">
      <w:pPr>
        <w:rPr>
          <w:b/>
          <w:bCs/>
          <w:color w:val="003D4D"/>
        </w:rPr>
      </w:pPr>
      <w:r w:rsidRPr="00D0222E">
        <w:rPr>
          <w:b/>
          <w:bCs/>
          <w:color w:val="003D4D"/>
        </w:rPr>
        <w:t>Audio Guideline</w:t>
      </w:r>
    </w:p>
    <w:p w14:paraId="151C335C" w14:textId="77777777" w:rsidR="007140B8" w:rsidRPr="00300083" w:rsidRDefault="007140B8" w:rsidP="00327724">
      <w:pPr>
        <w:spacing w:after="0"/>
        <w:ind w:firstLine="720"/>
        <w:rPr>
          <w:b/>
          <w:bCs/>
          <w:color w:val="003D4D"/>
        </w:rPr>
      </w:pPr>
      <w:r w:rsidRPr="00300083">
        <w:rPr>
          <w:b/>
          <w:bCs/>
          <w:color w:val="003D4D"/>
        </w:rPr>
        <w:lastRenderedPageBreak/>
        <w:t>Text Only</w:t>
      </w:r>
    </w:p>
    <w:p w14:paraId="75EB07CA" w14:textId="77777777" w:rsidR="007140B8" w:rsidRPr="00300083" w:rsidRDefault="007140B8" w:rsidP="007140B8">
      <w:pPr>
        <w:rPr>
          <w:color w:val="003D4D"/>
        </w:rPr>
      </w:pPr>
      <w:r w:rsidRPr="00300083">
        <w:rPr>
          <w:color w:val="003D4D"/>
        </w:rPr>
        <w:t>Read the line plot title. Allow for all words and numbers on the line plot and on the key to be available to be read on demand.</w:t>
      </w:r>
    </w:p>
    <w:p w14:paraId="3A22ECED" w14:textId="77777777" w:rsidR="007140B8" w:rsidRPr="00300083" w:rsidRDefault="007140B8" w:rsidP="00327724">
      <w:pPr>
        <w:spacing w:after="0"/>
        <w:ind w:firstLine="720"/>
        <w:rPr>
          <w:b/>
          <w:bCs/>
          <w:color w:val="003D4D"/>
        </w:rPr>
      </w:pPr>
      <w:r w:rsidRPr="00300083">
        <w:rPr>
          <w:b/>
          <w:bCs/>
          <w:color w:val="003D4D"/>
        </w:rPr>
        <w:t>Text and Graphics</w:t>
      </w:r>
    </w:p>
    <w:p w14:paraId="68E80960" w14:textId="42E9549A" w:rsidR="007140B8" w:rsidRPr="00300083" w:rsidRDefault="007140B8" w:rsidP="007140B8">
      <w:pPr>
        <w:rPr>
          <w:color w:val="003D4D"/>
        </w:rPr>
      </w:pPr>
      <w:r w:rsidRPr="00300083">
        <w:rPr>
          <w:color w:val="003D4D"/>
        </w:rPr>
        <w:t xml:space="preserve">Read the title of the line plot, the key, and then the </w:t>
      </w:r>
      <w:r w:rsidR="00E00ACB">
        <w:rPr>
          <w:color w:val="003D4D"/>
        </w:rPr>
        <w:t>horizontal label</w:t>
      </w:r>
      <w:r w:rsidR="00735CE0">
        <w:rPr>
          <w:color w:val="003D4D"/>
        </w:rPr>
        <w:t>.</w:t>
      </w:r>
      <w:r w:rsidR="00E00ACB">
        <w:rPr>
          <w:color w:val="003D4D"/>
        </w:rPr>
        <w:t xml:space="preserve"> </w:t>
      </w:r>
    </w:p>
    <w:p w14:paraId="28BC9A71" w14:textId="77777777" w:rsidR="007140B8" w:rsidRPr="00300083" w:rsidRDefault="007140B8" w:rsidP="007140B8">
      <w:pPr>
        <w:rPr>
          <w:color w:val="003D4D"/>
        </w:rPr>
      </w:pPr>
      <w:r w:rsidRPr="00300083">
        <w:rPr>
          <w:color w:val="003D4D"/>
        </w:rPr>
        <w:t>Use the key symbol to describe the line plot instead of interpreting the symbol.</w:t>
      </w:r>
    </w:p>
    <w:p w14:paraId="667DB079" w14:textId="77777777" w:rsidR="007140B8" w:rsidRPr="00300083" w:rsidRDefault="007140B8" w:rsidP="007140B8">
      <w:pPr>
        <w:rPr>
          <w:color w:val="003D4D"/>
        </w:rPr>
      </w:pPr>
      <w:r w:rsidRPr="00300083">
        <w:rPr>
          <w:color w:val="003D4D"/>
        </w:rPr>
        <w:t>If there are no x’s or symbols above a number, then read this as zero instead of skipping it.</w:t>
      </w:r>
    </w:p>
    <w:p w14:paraId="7EE80079" w14:textId="5B044729" w:rsidR="007140B8" w:rsidRPr="00300083" w:rsidRDefault="007140B8" w:rsidP="007140B8">
      <w:pPr>
        <w:rPr>
          <w:color w:val="003D4D"/>
        </w:rPr>
      </w:pPr>
      <w:r w:rsidRPr="00300083">
        <w:rPr>
          <w:color w:val="003D4D"/>
        </w:rPr>
        <w:t xml:space="preserve">Be careful not to violate the construct being measured. Read the range of numbers on the </w:t>
      </w:r>
      <w:r w:rsidR="00E00ACB">
        <w:rPr>
          <w:color w:val="003D4D"/>
        </w:rPr>
        <w:t>horizontal axis</w:t>
      </w:r>
      <w:r w:rsidRPr="00300083">
        <w:rPr>
          <w:color w:val="003D4D"/>
        </w:rPr>
        <w:t xml:space="preserve"> without reading the data, if necessary. In this case, tactile representation is required to make the item accessible to blind students and some low-vision students.</w:t>
      </w:r>
    </w:p>
    <w:tbl>
      <w:tblPr>
        <w:tblStyle w:val="TableGrid"/>
        <w:tblW w:w="0" w:type="auto"/>
        <w:tblLook w:val="04A0" w:firstRow="1" w:lastRow="0" w:firstColumn="1" w:lastColumn="0" w:noHBand="0" w:noVBand="1"/>
      </w:tblPr>
      <w:tblGrid>
        <w:gridCol w:w="8076"/>
        <w:gridCol w:w="4874"/>
      </w:tblGrid>
      <w:tr w:rsidR="003C650C" w:rsidRPr="00D0227C" w14:paraId="5D7EC208" w14:textId="77777777" w:rsidTr="10D74D4A">
        <w:trPr>
          <w:trHeight w:val="350"/>
        </w:trPr>
        <w:tc>
          <w:tcPr>
            <w:tcW w:w="8076" w:type="dxa"/>
            <w:shd w:val="clear" w:color="auto" w:fill="F2F2F2" w:themeFill="background1" w:themeFillShade="F2"/>
          </w:tcPr>
          <w:p w14:paraId="141FE995" w14:textId="77777777" w:rsidR="007140B8" w:rsidRPr="00300083" w:rsidRDefault="007140B8" w:rsidP="000C6F0C">
            <w:pPr>
              <w:rPr>
                <w:b/>
                <w:bCs/>
                <w:color w:val="003D4D"/>
              </w:rPr>
            </w:pPr>
            <w:r w:rsidRPr="00300083">
              <w:rPr>
                <w:b/>
                <w:bCs/>
                <w:color w:val="003D4D"/>
              </w:rPr>
              <w:t>Example</w:t>
            </w:r>
          </w:p>
        </w:tc>
        <w:tc>
          <w:tcPr>
            <w:tcW w:w="4874" w:type="dxa"/>
            <w:shd w:val="clear" w:color="auto" w:fill="F2F2F2" w:themeFill="background1" w:themeFillShade="F2"/>
          </w:tcPr>
          <w:p w14:paraId="2750B00E" w14:textId="7422C5F1" w:rsidR="007140B8" w:rsidRPr="00300083" w:rsidRDefault="00371DBB" w:rsidP="000C6F0C">
            <w:pPr>
              <w:rPr>
                <w:b/>
                <w:bCs/>
                <w:color w:val="003D4D"/>
              </w:rPr>
            </w:pPr>
            <w:r w:rsidRPr="0066605D">
              <w:rPr>
                <w:b/>
                <w:bCs/>
                <w:color w:val="003D4D"/>
              </w:rPr>
              <w:t>Application of Audio Guidelines</w:t>
            </w:r>
            <w:r>
              <w:rPr>
                <w:b/>
                <w:bCs/>
                <w:color w:val="003D4D"/>
              </w:rPr>
              <w:t xml:space="preserve"> </w:t>
            </w:r>
            <w:r w:rsidRPr="00EF2EFD">
              <w:rPr>
                <w:b/>
                <w:bCs/>
                <w:color w:val="003D4D"/>
              </w:rPr>
              <w:t>for Text and Graphics</w:t>
            </w:r>
          </w:p>
        </w:tc>
      </w:tr>
      <w:tr w:rsidR="003C650C" w:rsidRPr="00D0227C" w14:paraId="486A4937" w14:textId="77777777" w:rsidTr="10D74D4A">
        <w:trPr>
          <w:trHeight w:val="422"/>
        </w:trPr>
        <w:tc>
          <w:tcPr>
            <w:tcW w:w="8076" w:type="dxa"/>
          </w:tcPr>
          <w:p w14:paraId="62E6888B" w14:textId="599A1005" w:rsidR="007140B8" w:rsidRPr="00300083" w:rsidRDefault="007140B8" w:rsidP="000C6F0C">
            <w:pPr>
              <w:rPr>
                <w:color w:val="003D4D"/>
              </w:rPr>
            </w:pPr>
            <w:r w:rsidRPr="00300083">
              <w:rPr>
                <w:noProof/>
                <w:color w:val="003D4D"/>
                <w:lang w:eastAsia="zh-CN"/>
              </w:rPr>
              <w:drawing>
                <wp:anchor distT="0" distB="0" distL="114300" distR="114300" simplePos="0" relativeHeight="251658248" behindDoc="0" locked="0" layoutInCell="1" allowOverlap="1" wp14:anchorId="06657918" wp14:editId="551AADB7">
                  <wp:simplePos x="0" y="0"/>
                  <wp:positionH relativeFrom="column">
                    <wp:posOffset>23495</wp:posOffset>
                  </wp:positionH>
                  <wp:positionV relativeFrom="paragraph">
                    <wp:posOffset>3175</wp:posOffset>
                  </wp:positionV>
                  <wp:extent cx="3423920" cy="2604770"/>
                  <wp:effectExtent l="0" t="0" r="5080" b="5080"/>
                  <wp:wrapTopAndBottom/>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3920" cy="2604770"/>
                          </a:xfrm>
                          <a:prstGeom prst="rect">
                            <a:avLst/>
                          </a:prstGeom>
                          <a:noFill/>
                          <a:ln w="9525">
                            <a:noFill/>
                            <a:miter lim="800000"/>
                            <a:headEnd/>
                            <a:tailEnd/>
                          </a:ln>
                        </pic:spPr>
                      </pic:pic>
                    </a:graphicData>
                  </a:graphic>
                </wp:anchor>
              </w:drawing>
            </w:r>
          </w:p>
        </w:tc>
        <w:tc>
          <w:tcPr>
            <w:tcW w:w="4874" w:type="dxa"/>
          </w:tcPr>
          <w:p w14:paraId="41111BF4" w14:textId="7CEE7BAF" w:rsidR="007140B8" w:rsidRPr="00300083" w:rsidRDefault="007140B8" w:rsidP="000C6F0C">
            <w:pPr>
              <w:rPr>
                <w:color w:val="003D4D"/>
              </w:rPr>
            </w:pPr>
            <w:r w:rsidRPr="00300083">
              <w:rPr>
                <w:color w:val="003D4D"/>
              </w:rPr>
              <w:t>The title of the line plot is Books We Read in May. The key shows that an x represents one student. The number line title is Number of Books and ranges from one to seven in increments of one; at line plot one, zero x’s are shown; at line plot two, one x is shown; at line plot three, two x’s are shown; at line plot four, one x is shown; at line plot five, two x’s are shown; at line plot six, five x’s are shown; and at line plot seven, four x’s are shown.</w:t>
            </w:r>
          </w:p>
        </w:tc>
      </w:tr>
    </w:tbl>
    <w:p w14:paraId="6DE4CCE8" w14:textId="3985B107" w:rsidR="00DD14D4" w:rsidRPr="00300083" w:rsidRDefault="00DD14D4" w:rsidP="00C405F9">
      <w:pPr>
        <w:rPr>
          <w:color w:val="003D4D"/>
        </w:rPr>
      </w:pPr>
    </w:p>
    <w:p w14:paraId="6CCB7E71" w14:textId="36458B7B" w:rsidR="007472BE" w:rsidRPr="00D0227C" w:rsidRDefault="007472BE" w:rsidP="007472BE">
      <w:pPr>
        <w:pStyle w:val="Heading2"/>
        <w:rPr>
          <w:color w:val="003D4D"/>
        </w:rPr>
      </w:pPr>
      <w:bookmarkStart w:id="187" w:name="_Toc377391549"/>
      <w:bookmarkStart w:id="188" w:name="_Toc56610338"/>
      <w:r w:rsidRPr="00D0227C">
        <w:rPr>
          <w:color w:val="003D4D"/>
        </w:rPr>
        <w:t>Shaded Figures (Grids, Bars, and Shapes)</w:t>
      </w:r>
      <w:bookmarkEnd w:id="187"/>
      <w:bookmarkEnd w:id="188"/>
    </w:p>
    <w:p w14:paraId="5B55BC8C" w14:textId="129F198C" w:rsidR="00965D98" w:rsidRPr="00300083" w:rsidRDefault="00965D98" w:rsidP="00965D98">
      <w:pPr>
        <w:rPr>
          <w:b/>
          <w:bCs/>
          <w:color w:val="003D4D"/>
        </w:rPr>
      </w:pPr>
      <w:r w:rsidRPr="00300083">
        <w:rPr>
          <w:b/>
          <w:bCs/>
          <w:color w:val="003D4D"/>
        </w:rPr>
        <w:t>Audio Guidelin</w:t>
      </w:r>
      <w:r w:rsidR="00EA714C">
        <w:rPr>
          <w:b/>
          <w:bCs/>
          <w:color w:val="003D4D"/>
        </w:rPr>
        <w:t>e</w:t>
      </w:r>
    </w:p>
    <w:p w14:paraId="032F2593" w14:textId="77777777" w:rsidR="00965D98" w:rsidRPr="00300083" w:rsidRDefault="00965D98" w:rsidP="00327724">
      <w:pPr>
        <w:spacing w:after="0"/>
        <w:ind w:firstLine="720"/>
        <w:rPr>
          <w:b/>
          <w:bCs/>
          <w:color w:val="003D4D"/>
        </w:rPr>
      </w:pPr>
      <w:r w:rsidRPr="00300083">
        <w:rPr>
          <w:b/>
          <w:bCs/>
          <w:color w:val="003D4D"/>
        </w:rPr>
        <w:lastRenderedPageBreak/>
        <w:t>Text Only</w:t>
      </w:r>
    </w:p>
    <w:p w14:paraId="42C11C4B" w14:textId="77777777" w:rsidR="00965D98" w:rsidRPr="00300083" w:rsidRDefault="00965D98" w:rsidP="00965D98">
      <w:pPr>
        <w:rPr>
          <w:color w:val="003D4D"/>
        </w:rPr>
      </w:pPr>
      <w:r w:rsidRPr="00300083">
        <w:rPr>
          <w:color w:val="003D4D"/>
        </w:rPr>
        <w:t>Read the title of the shaded figure. Allow for all words and numbers in the figure to be available to be read on demand.</w:t>
      </w:r>
    </w:p>
    <w:p w14:paraId="05674351" w14:textId="77777777" w:rsidR="00965D98" w:rsidRPr="00300083" w:rsidRDefault="00965D98" w:rsidP="00327724">
      <w:pPr>
        <w:spacing w:after="0"/>
        <w:ind w:firstLine="720"/>
        <w:rPr>
          <w:b/>
          <w:bCs/>
          <w:color w:val="003D4D"/>
        </w:rPr>
      </w:pPr>
      <w:r w:rsidRPr="00300083">
        <w:rPr>
          <w:b/>
          <w:bCs/>
          <w:color w:val="003D4D"/>
        </w:rPr>
        <w:t>Text and Graphics</w:t>
      </w:r>
    </w:p>
    <w:p w14:paraId="658E2B47" w14:textId="77777777" w:rsidR="00965D98" w:rsidRPr="00300083" w:rsidRDefault="00965D98" w:rsidP="00965D98">
      <w:pPr>
        <w:rPr>
          <w:color w:val="003D4D"/>
        </w:rPr>
      </w:pPr>
      <w:r w:rsidRPr="00300083">
        <w:rPr>
          <w:color w:val="003D4D"/>
        </w:rPr>
        <w:t>Read the title if there is one, and then describe the dimensions of the figure first. If possible, read the dimensions of the figure (ten by ten) instead of just the number of boxes.</w:t>
      </w:r>
    </w:p>
    <w:p w14:paraId="1A1F2D1E" w14:textId="366B4E57" w:rsidR="00965D98" w:rsidRPr="00300083" w:rsidRDefault="00965D98" w:rsidP="00965D98">
      <w:pPr>
        <w:rPr>
          <w:color w:val="003D4D"/>
        </w:rPr>
      </w:pPr>
      <w:r w:rsidRPr="00300083">
        <w:rPr>
          <w:color w:val="003D4D"/>
        </w:rPr>
        <w:t xml:space="preserve">Explain how many boxes are shaded, but do not use “x of y boxes </w:t>
      </w:r>
      <w:proofErr w:type="gramStart"/>
      <w:r w:rsidRPr="00300083">
        <w:rPr>
          <w:color w:val="003D4D"/>
        </w:rPr>
        <w:t>are</w:t>
      </w:r>
      <w:proofErr w:type="gramEnd"/>
      <w:r w:rsidRPr="00300083">
        <w:rPr>
          <w:color w:val="003D4D"/>
        </w:rPr>
        <w:t xml:space="preserve"> shaded</w:t>
      </w:r>
      <w:r w:rsidR="002D2713">
        <w:rPr>
          <w:color w:val="003D4D"/>
        </w:rPr>
        <w:t>”</w:t>
      </w:r>
      <w:r w:rsidRPr="00300083">
        <w:rPr>
          <w:color w:val="003D4D"/>
        </w:rPr>
        <w:t>. This creates the fraction for the student and will often violate the construct being measured.</w:t>
      </w:r>
    </w:p>
    <w:p w14:paraId="75A0CABF" w14:textId="4EA30C8F" w:rsidR="00200FEA" w:rsidRDefault="008E6E64" w:rsidP="00965D98">
      <w:pPr>
        <w:rPr>
          <w:color w:val="003D4D"/>
        </w:rPr>
      </w:pPr>
      <w:r>
        <w:rPr>
          <w:color w:val="003D4D"/>
        </w:rPr>
        <w:t>When students should use information</w:t>
      </w:r>
      <w:r w:rsidR="006B43CC">
        <w:rPr>
          <w:color w:val="003D4D"/>
        </w:rPr>
        <w:t xml:space="preserve"> from the figures</w:t>
      </w:r>
      <w:r w:rsidR="00217A7E">
        <w:rPr>
          <w:color w:val="003D4D"/>
        </w:rPr>
        <w:t xml:space="preserve"> to determine the number of boxes shaded</w:t>
      </w:r>
      <w:r w:rsidR="00457A7E">
        <w:rPr>
          <w:color w:val="003D4D"/>
        </w:rPr>
        <w:t>, do not state the total number of boxes shaded</w:t>
      </w:r>
      <w:r w:rsidR="00F40119">
        <w:rPr>
          <w:color w:val="003D4D"/>
        </w:rPr>
        <w:t>, e.g.</w:t>
      </w:r>
      <w:r w:rsidR="00342F53">
        <w:rPr>
          <w:color w:val="003D4D"/>
        </w:rPr>
        <w:t xml:space="preserve">, </w:t>
      </w:r>
      <w:r w:rsidR="00872363">
        <w:rPr>
          <w:color w:val="003D4D"/>
        </w:rPr>
        <w:t xml:space="preserve">read </w:t>
      </w:r>
      <w:r w:rsidR="00011F62">
        <w:rPr>
          <w:color w:val="003D4D"/>
        </w:rPr>
        <w:t>seven</w:t>
      </w:r>
      <w:r w:rsidR="00872363">
        <w:rPr>
          <w:color w:val="003D4D"/>
        </w:rPr>
        <w:t xml:space="preserve"> columns of ten boxe</w:t>
      </w:r>
      <w:r w:rsidR="00CF31A7">
        <w:rPr>
          <w:color w:val="003D4D"/>
        </w:rPr>
        <w:t>s shaded</w:t>
      </w:r>
      <w:r w:rsidR="00CF01B0">
        <w:rPr>
          <w:color w:val="003D4D"/>
        </w:rPr>
        <w:t>,</w:t>
      </w:r>
      <w:r w:rsidR="00E7584C">
        <w:rPr>
          <w:color w:val="003D4D"/>
        </w:rPr>
        <w:t xml:space="preserve"> instead of </w:t>
      </w:r>
      <w:r w:rsidR="00E46C42">
        <w:rPr>
          <w:color w:val="003D4D"/>
        </w:rPr>
        <w:t>seventy boxes.</w:t>
      </w:r>
    </w:p>
    <w:tbl>
      <w:tblPr>
        <w:tblStyle w:val="TableGrid"/>
        <w:tblW w:w="0" w:type="auto"/>
        <w:tblLook w:val="04A0" w:firstRow="1" w:lastRow="0" w:firstColumn="1" w:lastColumn="0" w:noHBand="0" w:noVBand="1"/>
      </w:tblPr>
      <w:tblGrid>
        <w:gridCol w:w="6655"/>
        <w:gridCol w:w="6295"/>
      </w:tblGrid>
      <w:tr w:rsidR="003C650C" w:rsidRPr="00D0227C" w14:paraId="1844A96C" w14:textId="77777777" w:rsidTr="10D74D4A">
        <w:trPr>
          <w:trHeight w:val="350"/>
        </w:trPr>
        <w:tc>
          <w:tcPr>
            <w:tcW w:w="6655" w:type="dxa"/>
            <w:shd w:val="clear" w:color="auto" w:fill="F2F2F2" w:themeFill="background1" w:themeFillShade="F2"/>
          </w:tcPr>
          <w:p w14:paraId="34EB71CC" w14:textId="77777777" w:rsidR="00965D98" w:rsidRPr="001C54A8" w:rsidRDefault="00965D98" w:rsidP="000C6F0C">
            <w:pPr>
              <w:rPr>
                <w:b/>
                <w:bCs/>
                <w:color w:val="003D4D"/>
              </w:rPr>
            </w:pPr>
            <w:r w:rsidRPr="001C54A8">
              <w:rPr>
                <w:b/>
                <w:bCs/>
                <w:color w:val="003D4D"/>
              </w:rPr>
              <w:t>Example</w:t>
            </w:r>
          </w:p>
        </w:tc>
        <w:tc>
          <w:tcPr>
            <w:tcW w:w="6295" w:type="dxa"/>
            <w:shd w:val="clear" w:color="auto" w:fill="F2F2F2" w:themeFill="background1" w:themeFillShade="F2"/>
          </w:tcPr>
          <w:p w14:paraId="47796C83" w14:textId="17DCC42D" w:rsidR="00965D98" w:rsidRPr="001C54A8" w:rsidRDefault="00371DBB" w:rsidP="000C6F0C">
            <w:pPr>
              <w:rPr>
                <w:b/>
                <w:bCs/>
                <w:color w:val="003D4D"/>
              </w:rPr>
            </w:pPr>
            <w:r w:rsidRPr="0066605D">
              <w:rPr>
                <w:b/>
                <w:bCs/>
                <w:color w:val="003D4D"/>
              </w:rPr>
              <w:t>Application of Audio Guidelines</w:t>
            </w:r>
            <w:r>
              <w:rPr>
                <w:b/>
                <w:bCs/>
                <w:color w:val="003D4D"/>
              </w:rPr>
              <w:t xml:space="preserve"> </w:t>
            </w:r>
            <w:r w:rsidRPr="00EF2EFD">
              <w:rPr>
                <w:b/>
                <w:bCs/>
                <w:color w:val="003D4D"/>
              </w:rPr>
              <w:t>for Text and Graphics</w:t>
            </w:r>
          </w:p>
        </w:tc>
      </w:tr>
      <w:tr w:rsidR="003C650C" w:rsidRPr="00D0227C" w14:paraId="5021B8DA" w14:textId="77777777" w:rsidTr="10D74D4A">
        <w:trPr>
          <w:trHeight w:val="350"/>
        </w:trPr>
        <w:tc>
          <w:tcPr>
            <w:tcW w:w="6655" w:type="dxa"/>
          </w:tcPr>
          <w:p w14:paraId="1E121569" w14:textId="0B825040" w:rsidR="00FF301C" w:rsidRPr="001C54A8" w:rsidRDefault="00FF301C" w:rsidP="000C6F0C">
            <w:pPr>
              <w:rPr>
                <w:b/>
                <w:bCs/>
                <w:color w:val="003D4D"/>
              </w:rPr>
            </w:pPr>
            <w:r w:rsidRPr="001C54A8">
              <w:rPr>
                <w:noProof/>
                <w:color w:val="003D4D"/>
                <w:lang w:eastAsia="zh-CN"/>
              </w:rPr>
              <w:drawing>
                <wp:anchor distT="0" distB="0" distL="114300" distR="114300" simplePos="0" relativeHeight="251658249" behindDoc="0" locked="0" layoutInCell="1" allowOverlap="1" wp14:anchorId="214D5F4C" wp14:editId="7D5D0168">
                  <wp:simplePos x="0" y="0"/>
                  <wp:positionH relativeFrom="column">
                    <wp:posOffset>71120</wp:posOffset>
                  </wp:positionH>
                  <wp:positionV relativeFrom="paragraph">
                    <wp:posOffset>3810</wp:posOffset>
                  </wp:positionV>
                  <wp:extent cx="2828925" cy="2771775"/>
                  <wp:effectExtent l="0" t="0" r="9525" b="9525"/>
                  <wp:wrapTopAndBottom/>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8925" cy="2771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295" w:type="dxa"/>
          </w:tcPr>
          <w:p w14:paraId="25637C7F" w14:textId="77777777" w:rsidR="00FF301C" w:rsidRPr="001C54A8" w:rsidRDefault="00FF301C" w:rsidP="00A12C60">
            <w:pPr>
              <w:rPr>
                <w:color w:val="003D4D"/>
              </w:rPr>
            </w:pPr>
            <w:r w:rsidRPr="001C54A8">
              <w:rPr>
                <w:color w:val="003D4D"/>
              </w:rPr>
              <w:t>A fraction of the fish shown below is shaded gray. The graphic shows four fish. Three of them are shaded gray.</w:t>
            </w:r>
          </w:p>
          <w:p w14:paraId="74ABCDD4" w14:textId="77777777" w:rsidR="00FF301C" w:rsidRPr="001C54A8" w:rsidRDefault="00FF301C" w:rsidP="00A12C60">
            <w:pPr>
              <w:rPr>
                <w:color w:val="003D4D"/>
              </w:rPr>
            </w:pPr>
            <w:r w:rsidRPr="001C54A8">
              <w:rPr>
                <w:color w:val="003D4D"/>
              </w:rPr>
              <w:t>Which grid below is shaded gray to represent a fraction with the same value?</w:t>
            </w:r>
          </w:p>
          <w:p w14:paraId="7E0438F8" w14:textId="7E6972D6" w:rsidR="00FF301C" w:rsidRPr="001C54A8" w:rsidRDefault="00FF301C" w:rsidP="00A12C60">
            <w:pPr>
              <w:rPr>
                <w:color w:val="003D4D"/>
              </w:rPr>
            </w:pPr>
            <w:r w:rsidRPr="001C54A8">
              <w:rPr>
                <w:color w:val="003D4D"/>
              </w:rPr>
              <w:t>A. ten by ten box grid with seven boxes shaded</w:t>
            </w:r>
          </w:p>
          <w:p w14:paraId="030A8526" w14:textId="611648D6" w:rsidR="00FF301C" w:rsidRPr="001C54A8" w:rsidRDefault="00FF301C" w:rsidP="00A12C60">
            <w:pPr>
              <w:rPr>
                <w:color w:val="003D4D"/>
              </w:rPr>
            </w:pPr>
            <w:r w:rsidRPr="001C54A8">
              <w:rPr>
                <w:color w:val="003D4D"/>
              </w:rPr>
              <w:t>B. ten by ten box grid with three columns of ten boxes shaded</w:t>
            </w:r>
          </w:p>
          <w:p w14:paraId="45A2AA71" w14:textId="72FFD596" w:rsidR="00FF301C" w:rsidRPr="001C54A8" w:rsidRDefault="00FF301C" w:rsidP="00A12C60">
            <w:pPr>
              <w:rPr>
                <w:color w:val="003D4D"/>
              </w:rPr>
            </w:pPr>
            <w:r w:rsidRPr="001C54A8">
              <w:rPr>
                <w:color w:val="003D4D"/>
              </w:rPr>
              <w:t>C. ten by ten box grid with eight columns of ten boxes shaded     and five additional boxes shaded</w:t>
            </w:r>
          </w:p>
          <w:p w14:paraId="0C718E44" w14:textId="2E081022" w:rsidR="00FF301C" w:rsidRPr="001C54A8" w:rsidRDefault="00FF301C" w:rsidP="00A12C60">
            <w:pPr>
              <w:rPr>
                <w:color w:val="003D4D"/>
              </w:rPr>
            </w:pPr>
            <w:r w:rsidRPr="001C54A8">
              <w:rPr>
                <w:color w:val="003D4D"/>
              </w:rPr>
              <w:t>D. ten by ten box grid with seven columns of ten boxes shaded and</w:t>
            </w:r>
          </w:p>
          <w:p w14:paraId="7B6B8FAE" w14:textId="77777777" w:rsidR="00FF301C" w:rsidRPr="001C54A8" w:rsidRDefault="00FF301C" w:rsidP="00A12C60">
            <w:pPr>
              <w:rPr>
                <w:color w:val="003D4D"/>
              </w:rPr>
            </w:pPr>
            <w:r w:rsidRPr="001C54A8">
              <w:rPr>
                <w:color w:val="003D4D"/>
              </w:rPr>
              <w:t>five additional boxes shaded</w:t>
            </w:r>
          </w:p>
          <w:p w14:paraId="36CC212E" w14:textId="77777777" w:rsidR="00FF301C" w:rsidRPr="001C54A8" w:rsidRDefault="00FF301C" w:rsidP="000C6F0C">
            <w:pPr>
              <w:rPr>
                <w:b/>
                <w:bCs/>
                <w:color w:val="003D4D"/>
              </w:rPr>
            </w:pPr>
          </w:p>
        </w:tc>
      </w:tr>
    </w:tbl>
    <w:p w14:paraId="178B0816" w14:textId="77777777" w:rsidR="002476EE" w:rsidRPr="001C54A8" w:rsidRDefault="002476EE" w:rsidP="002476EE">
      <w:pPr>
        <w:rPr>
          <w:color w:val="003D4D"/>
        </w:rPr>
      </w:pPr>
      <w:bookmarkStart w:id="189" w:name="_Toc377391550"/>
    </w:p>
    <w:p w14:paraId="1A637455" w14:textId="6767E362" w:rsidR="00BC6FA2" w:rsidRPr="00D0227C" w:rsidRDefault="00BC6FA2" w:rsidP="00BC6FA2">
      <w:pPr>
        <w:pStyle w:val="Heading2"/>
        <w:rPr>
          <w:color w:val="003D4D"/>
        </w:rPr>
      </w:pPr>
      <w:bookmarkStart w:id="190" w:name="_Toc56610339"/>
      <w:r w:rsidRPr="00D0227C">
        <w:rPr>
          <w:color w:val="003D4D"/>
        </w:rPr>
        <w:t>Pictographs</w:t>
      </w:r>
      <w:bookmarkEnd w:id="189"/>
      <w:bookmarkEnd w:id="190"/>
    </w:p>
    <w:p w14:paraId="63B2934B" w14:textId="51E26B7A" w:rsidR="00BC6FA2" w:rsidRPr="001C54A8" w:rsidRDefault="00BC6FA2" w:rsidP="00BC6FA2">
      <w:pPr>
        <w:rPr>
          <w:b/>
          <w:bCs/>
          <w:color w:val="003D4D"/>
        </w:rPr>
      </w:pPr>
      <w:r w:rsidRPr="001C54A8">
        <w:rPr>
          <w:b/>
          <w:bCs/>
          <w:color w:val="003D4D"/>
        </w:rPr>
        <w:t>Audio Guideline</w:t>
      </w:r>
    </w:p>
    <w:p w14:paraId="54C9837B" w14:textId="77777777" w:rsidR="00BC6FA2" w:rsidRPr="001C54A8" w:rsidRDefault="00BC6FA2" w:rsidP="00327724">
      <w:pPr>
        <w:spacing w:after="0"/>
        <w:ind w:firstLine="720"/>
        <w:rPr>
          <w:b/>
          <w:bCs/>
          <w:color w:val="003D4D"/>
        </w:rPr>
      </w:pPr>
      <w:r w:rsidRPr="001C54A8">
        <w:rPr>
          <w:b/>
          <w:bCs/>
          <w:color w:val="003D4D"/>
        </w:rPr>
        <w:lastRenderedPageBreak/>
        <w:t>Text Only</w:t>
      </w:r>
    </w:p>
    <w:p w14:paraId="51C5DA5A" w14:textId="77777777" w:rsidR="00BC6FA2" w:rsidRPr="001C54A8" w:rsidRDefault="00BC6FA2" w:rsidP="00BC6FA2">
      <w:pPr>
        <w:rPr>
          <w:color w:val="003D4D"/>
        </w:rPr>
      </w:pPr>
      <w:r w:rsidRPr="001C54A8">
        <w:rPr>
          <w:color w:val="003D4D"/>
        </w:rPr>
        <w:t>Read the title of the pictograph. Allow for all words and numbers in the pictograph or key to be available to be read on demand.</w:t>
      </w:r>
    </w:p>
    <w:p w14:paraId="4A3670A1" w14:textId="77777777" w:rsidR="00BC6FA2" w:rsidRPr="001C54A8" w:rsidRDefault="00BC6FA2" w:rsidP="00327724">
      <w:pPr>
        <w:spacing w:after="0"/>
        <w:ind w:firstLine="720"/>
        <w:rPr>
          <w:b/>
          <w:bCs/>
          <w:color w:val="003D4D"/>
        </w:rPr>
      </w:pPr>
      <w:r w:rsidRPr="001C54A8">
        <w:rPr>
          <w:b/>
          <w:bCs/>
          <w:color w:val="003D4D"/>
        </w:rPr>
        <w:t>Text and Graphics</w:t>
      </w:r>
    </w:p>
    <w:p w14:paraId="258BAB3A" w14:textId="77777777" w:rsidR="00BC6FA2" w:rsidRPr="001C54A8" w:rsidRDefault="00BC6FA2" w:rsidP="00BC6FA2">
      <w:pPr>
        <w:rPr>
          <w:color w:val="003D4D"/>
        </w:rPr>
      </w:pPr>
      <w:r w:rsidRPr="001C54A8">
        <w:rPr>
          <w:color w:val="003D4D"/>
        </w:rPr>
        <w:t>Start by reading the title of the pictograph and then the key.</w:t>
      </w:r>
    </w:p>
    <w:p w14:paraId="7A34A8A2" w14:textId="77777777" w:rsidR="00BC6FA2" w:rsidRPr="001C54A8" w:rsidRDefault="00BC6FA2" w:rsidP="00BC6FA2">
      <w:pPr>
        <w:rPr>
          <w:color w:val="003D4D"/>
        </w:rPr>
      </w:pPr>
      <w:r w:rsidRPr="001C54A8">
        <w:rPr>
          <w:color w:val="003D4D"/>
        </w:rPr>
        <w:t>If the pictograph is in a table format, then refer to the table guidelines.</w:t>
      </w:r>
    </w:p>
    <w:p w14:paraId="51364384" w14:textId="77777777" w:rsidR="00BC6FA2" w:rsidRPr="001C54A8" w:rsidRDefault="00BC6FA2" w:rsidP="00BC6FA2">
      <w:pPr>
        <w:rPr>
          <w:color w:val="003D4D"/>
        </w:rPr>
      </w:pPr>
      <w:r w:rsidRPr="001C54A8">
        <w:rPr>
          <w:color w:val="003D4D"/>
        </w:rPr>
        <w:t>If the pictograph is in a graph format, then refer to the graph guidelines.</w:t>
      </w:r>
    </w:p>
    <w:p w14:paraId="29C8F1C0" w14:textId="2923FEF2" w:rsidR="00BC6FA2" w:rsidRPr="001C54A8" w:rsidRDefault="00BC6FA2" w:rsidP="00BC6FA2">
      <w:pPr>
        <w:rPr>
          <w:color w:val="003D4D"/>
        </w:rPr>
      </w:pPr>
      <w:r w:rsidRPr="001C54A8">
        <w:rPr>
          <w:color w:val="003D4D"/>
        </w:rPr>
        <w:t xml:space="preserve">Reference the picture being used in general terms without describing it in detail. Use the key to read the pictograph without interpreting it. When </w:t>
      </w:r>
      <w:r w:rsidR="003A01A3" w:rsidRPr="001C54A8">
        <w:rPr>
          <w:color w:val="003D4D"/>
        </w:rPr>
        <w:t xml:space="preserve">describing a </w:t>
      </w:r>
      <w:r w:rsidRPr="001C54A8">
        <w:rPr>
          <w:color w:val="003D4D"/>
        </w:rPr>
        <w:t>pictograph, reference “picture of x,” since the scale may not be one to one.</w:t>
      </w:r>
    </w:p>
    <w:p w14:paraId="1CEF2194" w14:textId="77777777" w:rsidR="00BC6FA2" w:rsidRPr="001C54A8" w:rsidRDefault="00BC6FA2" w:rsidP="00BC6FA2">
      <w:pPr>
        <w:rPr>
          <w:color w:val="003D4D"/>
        </w:rPr>
      </w:pPr>
      <w:r w:rsidRPr="001C54A8">
        <w:rPr>
          <w:color w:val="003D4D"/>
        </w:rPr>
        <w:t>In some cases, tactile representation is required to make the item accessible to blind students and some low-vision students.</w:t>
      </w:r>
    </w:p>
    <w:tbl>
      <w:tblPr>
        <w:tblStyle w:val="TableGrid"/>
        <w:tblW w:w="0" w:type="auto"/>
        <w:tblLook w:val="04A0" w:firstRow="1" w:lastRow="0" w:firstColumn="1" w:lastColumn="0" w:noHBand="0" w:noVBand="1"/>
      </w:tblPr>
      <w:tblGrid>
        <w:gridCol w:w="6655"/>
        <w:gridCol w:w="6295"/>
      </w:tblGrid>
      <w:tr w:rsidR="003C650C" w:rsidRPr="00D0227C" w14:paraId="0BAF7000" w14:textId="77777777" w:rsidTr="10D74D4A">
        <w:trPr>
          <w:trHeight w:val="350"/>
        </w:trPr>
        <w:tc>
          <w:tcPr>
            <w:tcW w:w="6655" w:type="dxa"/>
            <w:shd w:val="clear" w:color="auto" w:fill="F2F2F2" w:themeFill="background1" w:themeFillShade="F2"/>
          </w:tcPr>
          <w:p w14:paraId="5E33EA0E" w14:textId="77777777" w:rsidR="00BC6FA2" w:rsidRPr="001C54A8" w:rsidRDefault="00BC6FA2" w:rsidP="000C6F0C">
            <w:pPr>
              <w:rPr>
                <w:b/>
                <w:bCs/>
                <w:color w:val="003D4D"/>
              </w:rPr>
            </w:pPr>
            <w:r w:rsidRPr="001C54A8">
              <w:rPr>
                <w:b/>
                <w:bCs/>
                <w:color w:val="003D4D"/>
              </w:rPr>
              <w:t>Example</w:t>
            </w:r>
          </w:p>
        </w:tc>
        <w:tc>
          <w:tcPr>
            <w:tcW w:w="6295" w:type="dxa"/>
            <w:shd w:val="clear" w:color="auto" w:fill="F2F2F2" w:themeFill="background1" w:themeFillShade="F2"/>
          </w:tcPr>
          <w:p w14:paraId="08A70D21" w14:textId="4B794564" w:rsidR="00BC6FA2" w:rsidRPr="001C54A8" w:rsidRDefault="00371DBB" w:rsidP="000C6F0C">
            <w:pPr>
              <w:rPr>
                <w:b/>
                <w:bCs/>
                <w:color w:val="003D4D"/>
              </w:rPr>
            </w:pPr>
            <w:r w:rsidRPr="0066605D">
              <w:rPr>
                <w:b/>
                <w:bCs/>
                <w:color w:val="003D4D"/>
              </w:rPr>
              <w:t>Application of Audio Guidelines</w:t>
            </w:r>
            <w:r>
              <w:rPr>
                <w:b/>
                <w:bCs/>
                <w:color w:val="003D4D"/>
              </w:rPr>
              <w:t xml:space="preserve"> </w:t>
            </w:r>
            <w:r w:rsidRPr="00EF2EFD">
              <w:rPr>
                <w:b/>
                <w:bCs/>
                <w:color w:val="003D4D"/>
              </w:rPr>
              <w:t>for Text and Graphics</w:t>
            </w:r>
          </w:p>
        </w:tc>
      </w:tr>
      <w:tr w:rsidR="003C650C" w:rsidRPr="00D0227C" w14:paraId="1AD35A16" w14:textId="77777777" w:rsidTr="10D74D4A">
        <w:trPr>
          <w:trHeight w:val="350"/>
        </w:trPr>
        <w:tc>
          <w:tcPr>
            <w:tcW w:w="6655" w:type="dxa"/>
          </w:tcPr>
          <w:p w14:paraId="64686EA3" w14:textId="49E0D2F7" w:rsidR="00BC6FA2" w:rsidRPr="001C54A8" w:rsidRDefault="00BC6FA2" w:rsidP="000C6F0C">
            <w:pPr>
              <w:rPr>
                <w:b/>
                <w:bCs/>
                <w:color w:val="003D4D"/>
              </w:rPr>
            </w:pPr>
            <w:r w:rsidRPr="001C54A8">
              <w:rPr>
                <w:noProof/>
                <w:color w:val="003D4D"/>
                <w:lang w:eastAsia="zh-CN"/>
              </w:rPr>
              <w:drawing>
                <wp:anchor distT="0" distB="0" distL="114300" distR="114300" simplePos="0" relativeHeight="251658261" behindDoc="0" locked="0" layoutInCell="1" allowOverlap="1" wp14:anchorId="510A3B33" wp14:editId="76741BE8">
                  <wp:simplePos x="0" y="0"/>
                  <wp:positionH relativeFrom="column">
                    <wp:posOffset>23495</wp:posOffset>
                  </wp:positionH>
                  <wp:positionV relativeFrom="paragraph">
                    <wp:posOffset>0</wp:posOffset>
                  </wp:positionV>
                  <wp:extent cx="3115310" cy="2519680"/>
                  <wp:effectExtent l="0" t="0" r="8890" b="0"/>
                  <wp:wrapTopAndBottom/>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15310" cy="2519680"/>
                          </a:xfrm>
                          <a:prstGeom prst="rect">
                            <a:avLst/>
                          </a:prstGeom>
                          <a:noFill/>
                          <a:ln w="9525">
                            <a:noFill/>
                            <a:miter lim="800000"/>
                            <a:headEnd/>
                            <a:tailEnd/>
                          </a:ln>
                        </pic:spPr>
                      </pic:pic>
                    </a:graphicData>
                  </a:graphic>
                </wp:anchor>
              </w:drawing>
            </w:r>
          </w:p>
        </w:tc>
        <w:tc>
          <w:tcPr>
            <w:tcW w:w="6295" w:type="dxa"/>
          </w:tcPr>
          <w:p w14:paraId="311C0407" w14:textId="2154BBA0" w:rsidR="00BC6FA2" w:rsidRPr="001C54A8" w:rsidRDefault="00BC6FA2" w:rsidP="000C6F0C">
            <w:pPr>
              <w:rPr>
                <w:b/>
                <w:bCs/>
                <w:color w:val="003D4D"/>
              </w:rPr>
            </w:pPr>
            <w:r w:rsidRPr="001C54A8">
              <w:rPr>
                <w:color w:val="003D4D"/>
              </w:rPr>
              <w:t>The pictograph title is Dogs at the Park. The Key shows a picture of a dog represents one dog. The table has two columns and four rows; column heading one is Type of Dog; column heading two is Number of Dogs; row one, Beagle, picture of two dogs; row two, Collie, picture of three dogs; row three, Poodle, picture of one dog; row four, Dalmatian, picture of four dogs.</w:t>
            </w:r>
          </w:p>
        </w:tc>
      </w:tr>
    </w:tbl>
    <w:p w14:paraId="58E53913" w14:textId="11006B34" w:rsidR="007472BE" w:rsidRPr="001C54A8" w:rsidRDefault="007472BE" w:rsidP="00C405F9">
      <w:pPr>
        <w:rPr>
          <w:color w:val="003D4D"/>
        </w:rPr>
      </w:pPr>
    </w:p>
    <w:p w14:paraId="3AFB92C1" w14:textId="4D3A847E" w:rsidR="0042074C" w:rsidRPr="00D0227C" w:rsidRDefault="0042074C" w:rsidP="008D3275">
      <w:pPr>
        <w:pStyle w:val="Heading2"/>
        <w:rPr>
          <w:color w:val="003D4D"/>
        </w:rPr>
      </w:pPr>
      <w:bookmarkStart w:id="191" w:name="_Toc377391551"/>
      <w:bookmarkStart w:id="192" w:name="_Toc56610340"/>
      <w:r w:rsidRPr="00D0227C">
        <w:rPr>
          <w:color w:val="003D4D"/>
        </w:rPr>
        <w:t>Figures/Illustrations</w:t>
      </w:r>
      <w:bookmarkEnd w:id="191"/>
      <w:bookmarkEnd w:id="192"/>
    </w:p>
    <w:p w14:paraId="05C8006C" w14:textId="2816E3FD" w:rsidR="0042074C" w:rsidRPr="001C54A8" w:rsidRDefault="0042074C" w:rsidP="008D3275">
      <w:pPr>
        <w:rPr>
          <w:b/>
          <w:bCs/>
          <w:color w:val="003D4D"/>
        </w:rPr>
      </w:pPr>
      <w:r w:rsidRPr="001C54A8">
        <w:rPr>
          <w:b/>
          <w:bCs/>
          <w:color w:val="003D4D"/>
        </w:rPr>
        <w:t>Audio Guideline</w:t>
      </w:r>
    </w:p>
    <w:p w14:paraId="64C4D2F9" w14:textId="77777777" w:rsidR="0042074C" w:rsidRPr="001C54A8" w:rsidRDefault="0042074C" w:rsidP="00327724">
      <w:pPr>
        <w:spacing w:after="0"/>
        <w:ind w:firstLine="720"/>
        <w:rPr>
          <w:b/>
          <w:bCs/>
          <w:color w:val="003D4D"/>
        </w:rPr>
      </w:pPr>
      <w:r w:rsidRPr="001C54A8">
        <w:rPr>
          <w:b/>
          <w:bCs/>
          <w:color w:val="003D4D"/>
        </w:rPr>
        <w:lastRenderedPageBreak/>
        <w:t>Text Only</w:t>
      </w:r>
    </w:p>
    <w:p w14:paraId="6DDE8CF2" w14:textId="77777777" w:rsidR="0042074C" w:rsidRPr="001C54A8" w:rsidRDefault="0042074C" w:rsidP="008D3275">
      <w:pPr>
        <w:rPr>
          <w:color w:val="003D4D"/>
        </w:rPr>
      </w:pPr>
      <w:r w:rsidRPr="001C54A8">
        <w:rPr>
          <w:color w:val="003D4D"/>
        </w:rPr>
        <w:t>Read the title of the figure/illustration or any caption that is being used in the title format. Allow for all words and numbers in the pictograph or key to be available to be read on demand.</w:t>
      </w:r>
    </w:p>
    <w:p w14:paraId="4E8C0EA6" w14:textId="77777777" w:rsidR="0042074C" w:rsidRPr="001C54A8" w:rsidRDefault="0042074C" w:rsidP="00A21F25">
      <w:pPr>
        <w:spacing w:after="0"/>
        <w:ind w:firstLine="720"/>
        <w:rPr>
          <w:b/>
          <w:bCs/>
          <w:color w:val="003D4D"/>
        </w:rPr>
      </w:pPr>
      <w:r w:rsidRPr="001C54A8">
        <w:rPr>
          <w:b/>
          <w:bCs/>
          <w:color w:val="003D4D"/>
        </w:rPr>
        <w:t>Text and Graphics</w:t>
      </w:r>
    </w:p>
    <w:p w14:paraId="6E1AD3AA" w14:textId="77777777" w:rsidR="0042074C" w:rsidRPr="001C54A8" w:rsidRDefault="0042074C" w:rsidP="008D3275">
      <w:pPr>
        <w:rPr>
          <w:color w:val="003D4D"/>
        </w:rPr>
      </w:pPr>
      <w:r w:rsidRPr="001C54A8">
        <w:rPr>
          <w:color w:val="003D4D"/>
        </w:rPr>
        <w:t>Read the title of the figure or illustration. Include the caption in the description if it is not included in the surrounding text.</w:t>
      </w:r>
    </w:p>
    <w:p w14:paraId="1637070A" w14:textId="79570360" w:rsidR="0042074C" w:rsidRPr="001C54A8" w:rsidRDefault="0042074C" w:rsidP="008D3275">
      <w:pPr>
        <w:rPr>
          <w:color w:val="003D4D"/>
        </w:rPr>
      </w:pPr>
      <w:r w:rsidRPr="001C54A8">
        <w:rPr>
          <w:color w:val="003D4D"/>
        </w:rPr>
        <w:t>Read any scale before describing parts of the figure.</w:t>
      </w:r>
    </w:p>
    <w:p w14:paraId="6BB5C4B7" w14:textId="5AB5BBC6" w:rsidR="002D2713" w:rsidRPr="001C54A8" w:rsidRDefault="0042074C" w:rsidP="002D2713">
      <w:pPr>
        <w:rPr>
          <w:color w:val="003D4D"/>
        </w:rPr>
      </w:pPr>
      <w:r w:rsidRPr="001C54A8">
        <w:rPr>
          <w:color w:val="003D4D"/>
        </w:rPr>
        <w:t xml:space="preserve">Remember that the goal is to help the student understand the pertinent information in the diagram. Try to include descriptions of all shapes and </w:t>
      </w:r>
      <w:r w:rsidR="008D312B" w:rsidRPr="001C54A8">
        <w:rPr>
          <w:color w:val="003D4D"/>
        </w:rPr>
        <w:t>figures</w:t>
      </w:r>
      <w:r w:rsidR="00434346">
        <w:rPr>
          <w:color w:val="003D4D"/>
        </w:rPr>
        <w:t>.</w:t>
      </w:r>
      <w:r w:rsidR="008D312B" w:rsidRPr="001C54A8">
        <w:rPr>
          <w:color w:val="003D4D"/>
        </w:rPr>
        <w:t xml:space="preserve"> </w:t>
      </w:r>
      <w:r w:rsidR="00434346">
        <w:rPr>
          <w:color w:val="003D4D"/>
        </w:rPr>
        <w:t xml:space="preserve">Do </w:t>
      </w:r>
      <w:r w:rsidRPr="001C54A8">
        <w:rPr>
          <w:color w:val="003D4D"/>
        </w:rPr>
        <w:t>not to overload the student with descriptions that are overly wordy or not needed to answer the question</w:t>
      </w:r>
      <w:r w:rsidR="00E2317C">
        <w:rPr>
          <w:color w:val="003D4D"/>
        </w:rPr>
        <w:t xml:space="preserve">. </w:t>
      </w:r>
      <w:r w:rsidR="00C808E2" w:rsidRPr="001C54A8">
        <w:rPr>
          <w:color w:val="003D4D"/>
        </w:rPr>
        <w:t>Separate the information into pieces using sentences, bullet points, or lists.</w:t>
      </w:r>
      <w:r w:rsidR="00DA7C1D">
        <w:rPr>
          <w:color w:val="003D4D"/>
        </w:rPr>
        <w:t xml:space="preserve"> </w:t>
      </w:r>
      <w:r w:rsidR="002D2713" w:rsidRPr="001C54A8">
        <w:rPr>
          <w:color w:val="003D4D"/>
        </w:rPr>
        <w:t xml:space="preserve">Use similar language to describe all parts of the diagram or illustration. Standardized language will help ensure comprehension. </w:t>
      </w:r>
    </w:p>
    <w:p w14:paraId="02E51424" w14:textId="4AC57248" w:rsidR="0042074C" w:rsidRPr="001C54A8" w:rsidRDefault="00E2317C" w:rsidP="008D3275">
      <w:pPr>
        <w:rPr>
          <w:color w:val="003D4D"/>
        </w:rPr>
      </w:pPr>
      <w:r>
        <w:rPr>
          <w:color w:val="003D4D"/>
        </w:rPr>
        <w:t>D</w:t>
      </w:r>
      <w:r w:rsidR="00A44D31">
        <w:rPr>
          <w:color w:val="003D4D"/>
        </w:rPr>
        <w:t xml:space="preserve">o not use </w:t>
      </w:r>
      <w:r w:rsidR="00AF2A4B">
        <w:rPr>
          <w:color w:val="003D4D"/>
        </w:rPr>
        <w:t>definitions or parts of definitions</w:t>
      </w:r>
      <w:r w:rsidR="00434346">
        <w:rPr>
          <w:color w:val="003D4D"/>
        </w:rPr>
        <w:t xml:space="preserve"> that are part of the construct being measured</w:t>
      </w:r>
      <w:r w:rsidR="0042074C" w:rsidRPr="001C54A8">
        <w:rPr>
          <w:color w:val="003D4D"/>
        </w:rPr>
        <w:t>.</w:t>
      </w:r>
      <w:r w:rsidR="00962F06" w:rsidRPr="001C54A8">
        <w:rPr>
          <w:color w:val="003D4D"/>
        </w:rPr>
        <w:t xml:space="preserve"> If the description </w:t>
      </w:r>
      <w:r w:rsidR="00434346">
        <w:rPr>
          <w:color w:val="003D4D"/>
        </w:rPr>
        <w:t xml:space="preserve">could </w:t>
      </w:r>
      <w:r w:rsidR="00962F06" w:rsidRPr="001C54A8">
        <w:rPr>
          <w:color w:val="003D4D"/>
        </w:rPr>
        <w:t xml:space="preserve">violate the construct being </w:t>
      </w:r>
      <w:r w:rsidR="00E10119" w:rsidRPr="001C54A8">
        <w:rPr>
          <w:color w:val="003D4D"/>
        </w:rPr>
        <w:t>measured,</w:t>
      </w:r>
      <w:r w:rsidR="00962F06" w:rsidRPr="001C54A8">
        <w:rPr>
          <w:color w:val="003D4D"/>
        </w:rPr>
        <w:t xml:space="preserve"> then adjust the description to be vague.</w:t>
      </w:r>
    </w:p>
    <w:p w14:paraId="29426C11" w14:textId="732D9AB8" w:rsidR="00737329" w:rsidRDefault="0042074C" w:rsidP="008D3275">
      <w:pPr>
        <w:rPr>
          <w:color w:val="003D4D"/>
        </w:rPr>
      </w:pPr>
      <w:r w:rsidRPr="001C54A8">
        <w:rPr>
          <w:color w:val="003D4D"/>
        </w:rPr>
        <w:t>In some cases, tactile representation is required to make the item accessible to blind students and some low-vision students.</w:t>
      </w:r>
    </w:p>
    <w:tbl>
      <w:tblPr>
        <w:tblStyle w:val="TableGrid"/>
        <w:tblW w:w="0" w:type="auto"/>
        <w:tblLook w:val="04A0" w:firstRow="1" w:lastRow="0" w:firstColumn="1" w:lastColumn="0" w:noHBand="0" w:noVBand="1"/>
      </w:tblPr>
      <w:tblGrid>
        <w:gridCol w:w="6655"/>
        <w:gridCol w:w="6295"/>
      </w:tblGrid>
      <w:tr w:rsidR="00DD2088" w:rsidRPr="00DD2088" w14:paraId="30614A53" w14:textId="77777777" w:rsidTr="10D74D4A">
        <w:trPr>
          <w:trHeight w:val="350"/>
        </w:trPr>
        <w:tc>
          <w:tcPr>
            <w:tcW w:w="6655" w:type="dxa"/>
            <w:shd w:val="clear" w:color="auto" w:fill="F2F2F2" w:themeFill="background1" w:themeFillShade="F2"/>
          </w:tcPr>
          <w:p w14:paraId="0F925FE8" w14:textId="77777777" w:rsidR="00E65912" w:rsidRPr="00DD2088" w:rsidRDefault="00E65912" w:rsidP="000C6F0C">
            <w:pPr>
              <w:rPr>
                <w:b/>
                <w:bCs/>
                <w:color w:val="003D4D"/>
              </w:rPr>
            </w:pPr>
            <w:bookmarkStart w:id="193" w:name="_Toc377391552"/>
            <w:r w:rsidRPr="00DD2088">
              <w:rPr>
                <w:b/>
                <w:bCs/>
                <w:color w:val="003D4D"/>
              </w:rPr>
              <w:t>Example</w:t>
            </w:r>
          </w:p>
        </w:tc>
        <w:tc>
          <w:tcPr>
            <w:tcW w:w="6295" w:type="dxa"/>
            <w:shd w:val="clear" w:color="auto" w:fill="F2F2F2" w:themeFill="background1" w:themeFillShade="F2"/>
          </w:tcPr>
          <w:p w14:paraId="7D75EF11" w14:textId="59DFFC84" w:rsidR="00E65912" w:rsidRPr="00DD2088" w:rsidRDefault="00371DBB" w:rsidP="000C6F0C">
            <w:pPr>
              <w:rPr>
                <w:b/>
                <w:bCs/>
                <w:color w:val="003D4D"/>
              </w:rPr>
            </w:pPr>
            <w:r w:rsidRPr="0066605D">
              <w:rPr>
                <w:b/>
                <w:bCs/>
                <w:color w:val="003D4D"/>
              </w:rPr>
              <w:t>Application of Audio Guidelines</w:t>
            </w:r>
            <w:r>
              <w:rPr>
                <w:b/>
                <w:bCs/>
                <w:color w:val="003D4D"/>
              </w:rPr>
              <w:t xml:space="preserve"> </w:t>
            </w:r>
            <w:r w:rsidRPr="00EF2EFD">
              <w:rPr>
                <w:b/>
                <w:bCs/>
                <w:color w:val="003D4D"/>
              </w:rPr>
              <w:t>for Text and Graphics</w:t>
            </w:r>
          </w:p>
        </w:tc>
      </w:tr>
      <w:tr w:rsidR="00DD2088" w:rsidRPr="00DD2088" w14:paraId="4153AB4D" w14:textId="77777777" w:rsidTr="10D74D4A">
        <w:trPr>
          <w:trHeight w:val="350"/>
        </w:trPr>
        <w:tc>
          <w:tcPr>
            <w:tcW w:w="6655" w:type="dxa"/>
          </w:tcPr>
          <w:p w14:paraId="6F8D06E1" w14:textId="68CC77ED" w:rsidR="00472289" w:rsidRPr="002F5579" w:rsidRDefault="00472289" w:rsidP="00A661C9">
            <w:pPr>
              <w:rPr>
                <w:color w:val="003D4D"/>
                <w:shd w:val="clear" w:color="auto" w:fill="FFFFFF"/>
              </w:rPr>
            </w:pPr>
            <w:r w:rsidRPr="00DD2088">
              <w:rPr>
                <w:b/>
                <w:bCs/>
                <w:noProof/>
                <w:color w:val="003D4D"/>
              </w:rPr>
              <w:drawing>
                <wp:anchor distT="0" distB="0" distL="114300" distR="114300" simplePos="0" relativeHeight="251658263" behindDoc="0" locked="0" layoutInCell="1" allowOverlap="1" wp14:anchorId="1948213E" wp14:editId="3EE3054C">
                  <wp:simplePos x="0" y="0"/>
                  <wp:positionH relativeFrom="column">
                    <wp:posOffset>48895</wp:posOffset>
                  </wp:positionH>
                  <wp:positionV relativeFrom="paragraph">
                    <wp:posOffset>304800</wp:posOffset>
                  </wp:positionV>
                  <wp:extent cx="2686425" cy="1819529"/>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686425" cy="1819529"/>
                          </a:xfrm>
                          <a:prstGeom prst="rect">
                            <a:avLst/>
                          </a:prstGeom>
                        </pic:spPr>
                      </pic:pic>
                    </a:graphicData>
                  </a:graphic>
                </wp:anchor>
              </w:drawing>
            </w:r>
            <w:r w:rsidR="009A0ED3" w:rsidRPr="00DD2088">
              <w:rPr>
                <w:color w:val="003D4D"/>
                <w:shd w:val="clear" w:color="auto" w:fill="FFFFFF"/>
              </w:rPr>
              <w:t>The shape shown has a perimeter of 34 feet.</w:t>
            </w:r>
          </w:p>
          <w:p w14:paraId="1F6D2267" w14:textId="7CB9D287" w:rsidR="00472289" w:rsidRPr="00DD2088" w:rsidRDefault="00472289" w:rsidP="00A661C9">
            <w:pPr>
              <w:rPr>
                <w:b/>
                <w:bCs/>
                <w:color w:val="003D4D"/>
              </w:rPr>
            </w:pPr>
            <w:r w:rsidRPr="00DD2088">
              <w:rPr>
                <w:color w:val="003D4D"/>
                <w:shd w:val="clear" w:color="auto" w:fill="FFFFFF"/>
              </w:rPr>
              <w:t>What is the length of the side that is missing a number?</w:t>
            </w:r>
          </w:p>
        </w:tc>
        <w:tc>
          <w:tcPr>
            <w:tcW w:w="6295" w:type="dxa"/>
          </w:tcPr>
          <w:p w14:paraId="2E5D4D25" w14:textId="10FE5B63" w:rsidR="00472289" w:rsidRPr="00DD2088" w:rsidRDefault="00472289" w:rsidP="00472289">
            <w:pPr>
              <w:rPr>
                <w:color w:val="003D4D"/>
                <w:shd w:val="clear" w:color="auto" w:fill="FFFFFF"/>
              </w:rPr>
            </w:pPr>
            <w:r w:rsidRPr="00DD2088">
              <w:rPr>
                <w:color w:val="003D4D"/>
                <w:shd w:val="clear" w:color="auto" w:fill="FFFFFF"/>
              </w:rPr>
              <w:t>The shape shown has a perimeter of 34 feet.</w:t>
            </w:r>
          </w:p>
          <w:p w14:paraId="35275810" w14:textId="77777777" w:rsidR="00DA7C1D" w:rsidRDefault="00472289" w:rsidP="00472289">
            <w:pPr>
              <w:rPr>
                <w:color w:val="003D4D"/>
                <w:shd w:val="clear" w:color="auto" w:fill="FFFFFF"/>
              </w:rPr>
            </w:pPr>
            <w:r w:rsidRPr="00DD2088">
              <w:rPr>
                <w:color w:val="003D4D"/>
                <w:shd w:val="clear" w:color="auto" w:fill="FFFFFF"/>
              </w:rPr>
              <w:t>A five</w:t>
            </w:r>
            <w:r w:rsidR="00DD2088" w:rsidRPr="00DD2088">
              <w:rPr>
                <w:color w:val="003D4D"/>
                <w:shd w:val="clear" w:color="auto" w:fill="FFFFFF"/>
              </w:rPr>
              <w:t>-</w:t>
            </w:r>
            <w:r w:rsidRPr="00DD2088">
              <w:rPr>
                <w:color w:val="003D4D"/>
                <w:shd w:val="clear" w:color="auto" w:fill="FFFFFF"/>
              </w:rPr>
              <w:t xml:space="preserve">sided shape is shown. </w:t>
            </w:r>
            <w:r w:rsidR="00FB5820" w:rsidRPr="00DD2088">
              <w:rPr>
                <w:color w:val="003D4D"/>
                <w:shd w:val="clear" w:color="auto" w:fill="FFFFFF"/>
              </w:rPr>
              <w:t xml:space="preserve">The length of each side is labeled as follows: </w:t>
            </w:r>
          </w:p>
          <w:p w14:paraId="2192A29A" w14:textId="77777777" w:rsidR="00DA7C1D" w:rsidRDefault="00FB5820" w:rsidP="00472289">
            <w:pPr>
              <w:rPr>
                <w:color w:val="003D4D"/>
                <w:shd w:val="clear" w:color="auto" w:fill="FFFFFF"/>
              </w:rPr>
            </w:pPr>
            <w:r w:rsidRPr="00DD2088">
              <w:rPr>
                <w:color w:val="003D4D"/>
                <w:shd w:val="clear" w:color="auto" w:fill="FFFFFF"/>
              </w:rPr>
              <w:t>question mark</w:t>
            </w:r>
            <w:r w:rsidR="00DD2088" w:rsidRPr="00DD2088">
              <w:rPr>
                <w:color w:val="003D4D"/>
                <w:shd w:val="clear" w:color="auto" w:fill="FFFFFF"/>
              </w:rPr>
              <w:t xml:space="preserve"> feet, </w:t>
            </w:r>
          </w:p>
          <w:p w14:paraId="4632D1EF" w14:textId="77777777" w:rsidR="00DA7C1D" w:rsidRDefault="00DD2088" w:rsidP="00472289">
            <w:pPr>
              <w:rPr>
                <w:color w:val="003D4D"/>
                <w:shd w:val="clear" w:color="auto" w:fill="FFFFFF"/>
              </w:rPr>
            </w:pPr>
            <w:r w:rsidRPr="00DD2088">
              <w:rPr>
                <w:color w:val="003D4D"/>
                <w:shd w:val="clear" w:color="auto" w:fill="FFFFFF"/>
              </w:rPr>
              <w:t xml:space="preserve">eight feet, </w:t>
            </w:r>
          </w:p>
          <w:p w14:paraId="48EF47A6" w14:textId="77777777" w:rsidR="00DA7C1D" w:rsidRDefault="00DD2088" w:rsidP="00472289">
            <w:pPr>
              <w:rPr>
                <w:color w:val="003D4D"/>
                <w:shd w:val="clear" w:color="auto" w:fill="FFFFFF"/>
              </w:rPr>
            </w:pPr>
            <w:r w:rsidRPr="00DD2088">
              <w:rPr>
                <w:color w:val="003D4D"/>
                <w:shd w:val="clear" w:color="auto" w:fill="FFFFFF"/>
              </w:rPr>
              <w:t xml:space="preserve">10 feet, </w:t>
            </w:r>
          </w:p>
          <w:p w14:paraId="7819922D" w14:textId="77777777" w:rsidR="00DA7C1D" w:rsidRDefault="00DD2088" w:rsidP="00472289">
            <w:pPr>
              <w:rPr>
                <w:color w:val="003D4D"/>
                <w:shd w:val="clear" w:color="auto" w:fill="FFFFFF"/>
              </w:rPr>
            </w:pPr>
            <w:r w:rsidRPr="00DD2088">
              <w:rPr>
                <w:color w:val="003D4D"/>
                <w:shd w:val="clear" w:color="auto" w:fill="FFFFFF"/>
              </w:rPr>
              <w:t xml:space="preserve">4 feet, and </w:t>
            </w:r>
          </w:p>
          <w:p w14:paraId="17704ECE" w14:textId="4E5A2F94" w:rsidR="00472289" w:rsidRDefault="00DD2088" w:rsidP="00472289">
            <w:pPr>
              <w:rPr>
                <w:color w:val="003D4D"/>
                <w:shd w:val="clear" w:color="auto" w:fill="FFFFFF"/>
              </w:rPr>
            </w:pPr>
            <w:r w:rsidRPr="00DD2088">
              <w:rPr>
                <w:color w:val="003D4D"/>
                <w:shd w:val="clear" w:color="auto" w:fill="FFFFFF"/>
              </w:rPr>
              <w:t>5 feet</w:t>
            </w:r>
          </w:p>
          <w:p w14:paraId="577FFA6A" w14:textId="25810EE3" w:rsidR="00A14B0D" w:rsidRPr="00DD2088" w:rsidRDefault="00A14B0D" w:rsidP="00472289">
            <w:pPr>
              <w:rPr>
                <w:color w:val="003D4D"/>
                <w:shd w:val="clear" w:color="auto" w:fill="FFFFFF"/>
              </w:rPr>
            </w:pPr>
            <w:r>
              <w:rPr>
                <w:color w:val="003D4D"/>
                <w:shd w:val="clear" w:color="auto" w:fill="FFFFFF"/>
              </w:rPr>
              <w:t>What is the length of the side that is missing a number?</w:t>
            </w:r>
          </w:p>
          <w:p w14:paraId="38CD9180" w14:textId="5977150A" w:rsidR="00E65912" w:rsidRPr="001F02D6" w:rsidRDefault="00E65912" w:rsidP="00472289">
            <w:pPr>
              <w:rPr>
                <w:color w:val="003D4D"/>
              </w:rPr>
            </w:pPr>
          </w:p>
        </w:tc>
      </w:tr>
      <w:tr w:rsidR="00DD2088" w:rsidRPr="00DD2088" w14:paraId="7A6575A9" w14:textId="77777777" w:rsidTr="10D74D4A">
        <w:trPr>
          <w:trHeight w:val="350"/>
        </w:trPr>
        <w:tc>
          <w:tcPr>
            <w:tcW w:w="6655" w:type="dxa"/>
          </w:tcPr>
          <w:p w14:paraId="58949C58" w14:textId="47DC4FB1" w:rsidR="00A661C9" w:rsidRPr="00DD2088" w:rsidRDefault="0038176D" w:rsidP="00A661C9">
            <w:pPr>
              <w:rPr>
                <w:color w:val="003D4D"/>
              </w:rPr>
            </w:pPr>
            <w:r>
              <w:rPr>
                <w:noProof/>
              </w:rPr>
              <w:lastRenderedPageBreak/>
              <w:drawing>
                <wp:inline distT="0" distB="0" distL="0" distR="0" wp14:anchorId="23970F61" wp14:editId="3B740C8C">
                  <wp:extent cx="2600325" cy="50006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3">
                            <a:extLst>
                              <a:ext uri="{28A0092B-C50C-407E-A947-70E740481C1C}">
                                <a14:useLocalDpi xmlns:a14="http://schemas.microsoft.com/office/drawing/2010/main" val="0"/>
                              </a:ext>
                            </a:extLst>
                          </a:blip>
                          <a:stretch>
                            <a:fillRect/>
                          </a:stretch>
                        </pic:blipFill>
                        <pic:spPr>
                          <a:xfrm>
                            <a:off x="0" y="0"/>
                            <a:ext cx="2600325" cy="5000625"/>
                          </a:xfrm>
                          <a:prstGeom prst="rect">
                            <a:avLst/>
                          </a:prstGeom>
                        </pic:spPr>
                      </pic:pic>
                    </a:graphicData>
                  </a:graphic>
                </wp:inline>
              </w:drawing>
            </w:r>
          </w:p>
        </w:tc>
        <w:tc>
          <w:tcPr>
            <w:tcW w:w="6295" w:type="dxa"/>
          </w:tcPr>
          <w:p w14:paraId="2B13BE2A" w14:textId="77777777" w:rsidR="00882B5A" w:rsidRPr="00DD2088" w:rsidRDefault="00882B5A" w:rsidP="00882B5A">
            <w:pPr>
              <w:rPr>
                <w:color w:val="003D4D"/>
              </w:rPr>
            </w:pPr>
            <w:r w:rsidRPr="00DD2088">
              <w:rPr>
                <w:color w:val="003D4D"/>
              </w:rPr>
              <w:t>Example 2 </w:t>
            </w:r>
          </w:p>
          <w:p w14:paraId="583EC056" w14:textId="190F391C" w:rsidR="00A661C9" w:rsidRPr="00DD2088" w:rsidRDefault="00882B5A" w:rsidP="000C6F0C">
            <w:pPr>
              <w:rPr>
                <w:color w:val="003D4D"/>
              </w:rPr>
            </w:pPr>
            <w:r w:rsidRPr="00DD2088">
              <w:rPr>
                <w:color w:val="003D4D"/>
              </w:rPr>
              <w:t xml:space="preserve">A diagram showing a rectangular section of a river is illustrated. Triangle PQR shows Pam’s trip across the river with all three points of the triangle touching a side of the river. Point P is on the left side of the river, and points Q and </w:t>
            </w:r>
            <w:proofErr w:type="spellStart"/>
            <w:r w:rsidRPr="00DD2088">
              <w:rPr>
                <w:color w:val="003D4D"/>
              </w:rPr>
              <w:t>R are</w:t>
            </w:r>
            <w:proofErr w:type="spellEnd"/>
            <w:r w:rsidRPr="00DD2088">
              <w:rPr>
                <w:color w:val="003D4D"/>
              </w:rPr>
              <w:t xml:space="preserve"> on the right side of the river. Point Q is the vertex of a right angle. The distance from P to Q is one hundred feet. The distance from Q to R is sixty feet. </w:t>
            </w:r>
          </w:p>
        </w:tc>
      </w:tr>
    </w:tbl>
    <w:p w14:paraId="2561BBBC" w14:textId="77777777" w:rsidR="00E65912" w:rsidRPr="001C54A8" w:rsidRDefault="00E65912" w:rsidP="00A661C9">
      <w:pPr>
        <w:rPr>
          <w:color w:val="003D4D"/>
        </w:rPr>
      </w:pPr>
    </w:p>
    <w:p w14:paraId="2DD4ABFE" w14:textId="77777777" w:rsidR="00737329" w:rsidRDefault="00737329">
      <w:pPr>
        <w:rPr>
          <w:rFonts w:eastAsiaTheme="majorEastAsia" w:cstheme="majorBidi"/>
          <w:b/>
          <w:color w:val="003D4D"/>
          <w:sz w:val="26"/>
          <w:szCs w:val="26"/>
        </w:rPr>
      </w:pPr>
      <w:r>
        <w:rPr>
          <w:color w:val="003D4D"/>
        </w:rPr>
        <w:br w:type="page"/>
      </w:r>
    </w:p>
    <w:p w14:paraId="6A070C54" w14:textId="627B4360" w:rsidR="00CF5D5D" w:rsidRPr="00D0227C" w:rsidRDefault="00CF5D5D" w:rsidP="00CF5D5D">
      <w:pPr>
        <w:pStyle w:val="Heading2"/>
        <w:rPr>
          <w:color w:val="003D4D"/>
        </w:rPr>
      </w:pPr>
      <w:bookmarkStart w:id="194" w:name="_Toc56610341"/>
      <w:r w:rsidRPr="00D0227C">
        <w:rPr>
          <w:color w:val="003D4D"/>
        </w:rPr>
        <w:lastRenderedPageBreak/>
        <w:t>Number Lines</w:t>
      </w:r>
      <w:bookmarkEnd w:id="193"/>
      <w:bookmarkEnd w:id="194"/>
    </w:p>
    <w:p w14:paraId="7A17C53C" w14:textId="3CFBEF44" w:rsidR="00266CCB" w:rsidRPr="001C54A8" w:rsidRDefault="00266CCB" w:rsidP="00266CCB">
      <w:pPr>
        <w:rPr>
          <w:b/>
          <w:bCs/>
          <w:color w:val="003D4D"/>
        </w:rPr>
      </w:pPr>
      <w:r w:rsidRPr="001C54A8">
        <w:rPr>
          <w:b/>
          <w:bCs/>
          <w:color w:val="003D4D"/>
        </w:rPr>
        <w:t>Audio Guideline</w:t>
      </w:r>
    </w:p>
    <w:p w14:paraId="0846355E" w14:textId="77777777" w:rsidR="00266CCB" w:rsidRPr="001C54A8" w:rsidRDefault="00266CCB" w:rsidP="00A21F25">
      <w:pPr>
        <w:spacing w:after="0"/>
        <w:ind w:firstLine="720"/>
        <w:rPr>
          <w:b/>
          <w:bCs/>
          <w:color w:val="003D4D"/>
        </w:rPr>
      </w:pPr>
      <w:r w:rsidRPr="001C54A8">
        <w:rPr>
          <w:b/>
          <w:bCs/>
          <w:color w:val="003D4D"/>
        </w:rPr>
        <w:t>Text Only</w:t>
      </w:r>
    </w:p>
    <w:p w14:paraId="087A0263" w14:textId="77777777" w:rsidR="00266CCB" w:rsidRPr="001C54A8" w:rsidRDefault="00266CCB" w:rsidP="00266CCB">
      <w:pPr>
        <w:rPr>
          <w:color w:val="003D4D"/>
        </w:rPr>
      </w:pPr>
      <w:r w:rsidRPr="001C54A8">
        <w:rPr>
          <w:color w:val="003D4D"/>
        </w:rPr>
        <w:t>Read the title of the number line only or any caption that is being used in the title format. Allow all letters, words, and number on the number line to be available on demand.</w:t>
      </w:r>
    </w:p>
    <w:p w14:paraId="4BBA3C06" w14:textId="77777777" w:rsidR="00266CCB" w:rsidRPr="001C54A8" w:rsidRDefault="00266CCB" w:rsidP="00CE2BC3">
      <w:pPr>
        <w:spacing w:after="0"/>
        <w:ind w:firstLine="720"/>
        <w:rPr>
          <w:b/>
          <w:bCs/>
          <w:color w:val="003D4D"/>
        </w:rPr>
      </w:pPr>
      <w:r w:rsidRPr="001C54A8">
        <w:rPr>
          <w:b/>
          <w:bCs/>
          <w:color w:val="003D4D"/>
        </w:rPr>
        <w:t>Text and Graphics</w:t>
      </w:r>
    </w:p>
    <w:p w14:paraId="429D8487" w14:textId="77777777" w:rsidR="00266CCB" w:rsidRPr="001C54A8" w:rsidRDefault="00266CCB" w:rsidP="00266CCB">
      <w:pPr>
        <w:rPr>
          <w:color w:val="003D4D"/>
        </w:rPr>
      </w:pPr>
      <w:r w:rsidRPr="001C54A8">
        <w:rPr>
          <w:color w:val="003D4D"/>
        </w:rPr>
        <w:t>Start by reading the title of the number line.</w:t>
      </w:r>
    </w:p>
    <w:p w14:paraId="2FF1FA6C" w14:textId="77777777" w:rsidR="00266CCB" w:rsidRPr="001C54A8" w:rsidRDefault="00266CCB" w:rsidP="00266CCB">
      <w:pPr>
        <w:rPr>
          <w:color w:val="003D4D"/>
        </w:rPr>
      </w:pPr>
      <w:r w:rsidRPr="001C54A8">
        <w:rPr>
          <w:color w:val="003D4D"/>
        </w:rPr>
        <w:t>Read the range on the bottom along with the increments displayed.</w:t>
      </w:r>
    </w:p>
    <w:p w14:paraId="7120D0BB" w14:textId="77777777" w:rsidR="00266CCB" w:rsidRPr="001C54A8" w:rsidRDefault="00266CCB" w:rsidP="00266CCB">
      <w:pPr>
        <w:rPr>
          <w:color w:val="003D4D"/>
        </w:rPr>
      </w:pPr>
      <w:r w:rsidRPr="001C54A8">
        <w:rPr>
          <w:color w:val="003D4D"/>
        </w:rPr>
        <w:t>Read the letters or words on the number line along with their location. Be careful not to violate the construct being measured in doing so. In some cases, tactile representation is required to make the item accessible to blind students and some low-vision students.</w:t>
      </w:r>
    </w:p>
    <w:p w14:paraId="12F48B6D" w14:textId="47086A22" w:rsidR="00266CCB" w:rsidRPr="009B118E" w:rsidRDefault="00266CCB" w:rsidP="00266CCB">
      <w:pPr>
        <w:rPr>
          <w:color w:val="003D4D"/>
        </w:rPr>
      </w:pPr>
      <w:r w:rsidRPr="001C54A8">
        <w:rPr>
          <w:color w:val="003D4D"/>
        </w:rPr>
        <w:t xml:space="preserve">If a </w:t>
      </w:r>
      <w:r w:rsidRPr="009B118E">
        <w:rPr>
          <w:color w:val="003D4D"/>
        </w:rPr>
        <w:t>point being described falls between two marked values, then do not estimate or approximate numbers. Instead, use more general language such as “is located a little after,” “is located a little before,” “is closer to,” and “is midway between.”</w:t>
      </w:r>
    </w:p>
    <w:p w14:paraId="4A9580E1" w14:textId="77777777" w:rsidR="00266CCB" w:rsidRPr="009B118E" w:rsidRDefault="00266CCB" w:rsidP="00266CCB">
      <w:pPr>
        <w:rPr>
          <w:color w:val="003D4D"/>
        </w:rPr>
      </w:pPr>
      <w:r w:rsidRPr="009B118E">
        <w:rPr>
          <w:color w:val="003D4D"/>
        </w:rPr>
        <w:t>For bolded number lines, describe which parts are bolded.</w:t>
      </w:r>
    </w:p>
    <w:tbl>
      <w:tblPr>
        <w:tblStyle w:val="TableGrid"/>
        <w:tblW w:w="0" w:type="auto"/>
        <w:tblLook w:val="04A0" w:firstRow="1" w:lastRow="0" w:firstColumn="1" w:lastColumn="0" w:noHBand="0" w:noVBand="1"/>
      </w:tblPr>
      <w:tblGrid>
        <w:gridCol w:w="7806"/>
        <w:gridCol w:w="5144"/>
      </w:tblGrid>
      <w:tr w:rsidR="003C650C" w:rsidRPr="00D0227C" w14:paraId="29A3D9F2" w14:textId="77777777" w:rsidTr="10D74D4A">
        <w:trPr>
          <w:trHeight w:val="350"/>
        </w:trPr>
        <w:tc>
          <w:tcPr>
            <w:tcW w:w="7806" w:type="dxa"/>
            <w:shd w:val="clear" w:color="auto" w:fill="F2F2F2" w:themeFill="background1" w:themeFillShade="F2"/>
          </w:tcPr>
          <w:p w14:paraId="40B15D1F" w14:textId="77777777" w:rsidR="00445EE5" w:rsidRPr="009B118E" w:rsidRDefault="00445EE5" w:rsidP="000C6F0C">
            <w:pPr>
              <w:rPr>
                <w:b/>
                <w:bCs/>
                <w:color w:val="003D4D"/>
              </w:rPr>
            </w:pPr>
            <w:r w:rsidRPr="009B118E">
              <w:rPr>
                <w:b/>
                <w:bCs/>
                <w:color w:val="003D4D"/>
              </w:rPr>
              <w:t>Example</w:t>
            </w:r>
          </w:p>
        </w:tc>
        <w:tc>
          <w:tcPr>
            <w:tcW w:w="5144" w:type="dxa"/>
            <w:shd w:val="clear" w:color="auto" w:fill="F2F2F2" w:themeFill="background1" w:themeFillShade="F2"/>
          </w:tcPr>
          <w:p w14:paraId="6F4E4B18" w14:textId="4474E123" w:rsidR="00445EE5" w:rsidRPr="009B118E" w:rsidRDefault="00371DBB" w:rsidP="000C6F0C">
            <w:pPr>
              <w:rPr>
                <w:b/>
                <w:bCs/>
                <w:color w:val="003D4D"/>
              </w:rPr>
            </w:pPr>
            <w:r w:rsidRPr="0066605D">
              <w:rPr>
                <w:b/>
                <w:bCs/>
                <w:color w:val="003D4D"/>
              </w:rPr>
              <w:t>Application of Audio Guidelines</w:t>
            </w:r>
            <w:r>
              <w:rPr>
                <w:b/>
                <w:bCs/>
                <w:color w:val="003D4D"/>
              </w:rPr>
              <w:t xml:space="preserve"> </w:t>
            </w:r>
            <w:r w:rsidRPr="00EF2EFD">
              <w:rPr>
                <w:b/>
                <w:bCs/>
                <w:color w:val="003D4D"/>
              </w:rPr>
              <w:t>for Text and Graphics</w:t>
            </w:r>
          </w:p>
        </w:tc>
      </w:tr>
      <w:tr w:rsidR="003C650C" w:rsidRPr="00D0227C" w14:paraId="642E1C77" w14:textId="77777777" w:rsidTr="10D74D4A">
        <w:trPr>
          <w:trHeight w:val="350"/>
        </w:trPr>
        <w:tc>
          <w:tcPr>
            <w:tcW w:w="7806" w:type="dxa"/>
          </w:tcPr>
          <w:p w14:paraId="0DECE711" w14:textId="0043182E" w:rsidR="00445EE5" w:rsidRPr="009B118E" w:rsidRDefault="00445EE5" w:rsidP="000C6F0C">
            <w:pPr>
              <w:rPr>
                <w:b/>
                <w:bCs/>
                <w:color w:val="003D4D"/>
              </w:rPr>
            </w:pPr>
            <w:r w:rsidRPr="009B118E">
              <w:rPr>
                <w:noProof/>
                <w:color w:val="003D4D"/>
                <w:lang w:eastAsia="zh-CN"/>
              </w:rPr>
              <w:drawing>
                <wp:anchor distT="0" distB="0" distL="114300" distR="114300" simplePos="0" relativeHeight="251658254" behindDoc="0" locked="0" layoutInCell="1" allowOverlap="1" wp14:anchorId="2903598E" wp14:editId="2C38E6B4">
                  <wp:simplePos x="0" y="0"/>
                  <wp:positionH relativeFrom="column">
                    <wp:posOffset>-3175</wp:posOffset>
                  </wp:positionH>
                  <wp:positionV relativeFrom="paragraph">
                    <wp:posOffset>0</wp:posOffset>
                  </wp:positionV>
                  <wp:extent cx="3542520" cy="1783080"/>
                  <wp:effectExtent l="0" t="0" r="1270" b="7620"/>
                  <wp:wrapTopAndBottom/>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42520" cy="1783080"/>
                          </a:xfrm>
                          <a:prstGeom prst="rect">
                            <a:avLst/>
                          </a:prstGeom>
                          <a:noFill/>
                          <a:ln w="9525">
                            <a:noFill/>
                            <a:miter lim="800000"/>
                            <a:headEnd/>
                            <a:tailEnd/>
                          </a:ln>
                        </pic:spPr>
                      </pic:pic>
                    </a:graphicData>
                  </a:graphic>
                </wp:anchor>
              </w:drawing>
            </w:r>
          </w:p>
        </w:tc>
        <w:tc>
          <w:tcPr>
            <w:tcW w:w="5144" w:type="dxa"/>
          </w:tcPr>
          <w:p w14:paraId="54693BF6" w14:textId="0DDF45CE" w:rsidR="00445EE5" w:rsidRPr="009B118E" w:rsidRDefault="00445EE5" w:rsidP="000C6F0C">
            <w:pPr>
              <w:rPr>
                <w:color w:val="003D4D"/>
              </w:rPr>
            </w:pPr>
            <w:r w:rsidRPr="009B118E">
              <w:rPr>
                <w:color w:val="003D4D"/>
              </w:rPr>
              <w:t xml:space="preserve">A number line is shown with points A, B, C, and D and three equally spaced tick marks between the values of zero and one. Point A is located between zero and the first tick </w:t>
            </w:r>
            <w:proofErr w:type="gramStart"/>
            <w:r w:rsidRPr="009B118E">
              <w:rPr>
                <w:color w:val="003D4D"/>
              </w:rPr>
              <w:t>mark, and</w:t>
            </w:r>
            <w:proofErr w:type="gramEnd"/>
            <w:r w:rsidRPr="009B118E">
              <w:rPr>
                <w:color w:val="003D4D"/>
              </w:rPr>
              <w:t xml:space="preserve"> is closer to zero; point B is located between the second and third tick marks, and is much closer to the second tick mark; while point C and point D are closer to the value one.</w:t>
            </w:r>
          </w:p>
        </w:tc>
      </w:tr>
      <w:tr w:rsidR="003C650C" w:rsidRPr="00D0227C" w14:paraId="76D374FF" w14:textId="77777777" w:rsidTr="10D74D4A">
        <w:trPr>
          <w:trHeight w:val="350"/>
        </w:trPr>
        <w:tc>
          <w:tcPr>
            <w:tcW w:w="7806" w:type="dxa"/>
          </w:tcPr>
          <w:p w14:paraId="5806E1BD" w14:textId="2A29F0BB" w:rsidR="00445EE5" w:rsidRPr="009B118E" w:rsidRDefault="00445EE5" w:rsidP="000C6F0C">
            <w:pPr>
              <w:rPr>
                <w:color w:val="003D4D"/>
              </w:rPr>
            </w:pPr>
            <w:r w:rsidRPr="009B118E">
              <w:rPr>
                <w:noProof/>
                <w:color w:val="003D4D"/>
                <w:lang w:eastAsia="zh-CN"/>
              </w:rPr>
              <w:lastRenderedPageBreak/>
              <w:drawing>
                <wp:anchor distT="0" distB="0" distL="114300" distR="114300" simplePos="0" relativeHeight="251658253" behindDoc="0" locked="0" layoutInCell="1" allowOverlap="1" wp14:anchorId="2605091B" wp14:editId="3D86382A">
                  <wp:simplePos x="0" y="0"/>
                  <wp:positionH relativeFrom="column">
                    <wp:posOffset>15875</wp:posOffset>
                  </wp:positionH>
                  <wp:positionV relativeFrom="paragraph">
                    <wp:posOffset>3175</wp:posOffset>
                  </wp:positionV>
                  <wp:extent cx="4795520" cy="1318260"/>
                  <wp:effectExtent l="0" t="0" r="5080" b="0"/>
                  <wp:wrapTopAndBottom/>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95520" cy="1318260"/>
                          </a:xfrm>
                          <a:prstGeom prst="rect">
                            <a:avLst/>
                          </a:prstGeom>
                          <a:noFill/>
                          <a:ln w="9525">
                            <a:noFill/>
                            <a:miter lim="800000"/>
                            <a:headEnd/>
                            <a:tailEnd/>
                          </a:ln>
                        </pic:spPr>
                      </pic:pic>
                    </a:graphicData>
                  </a:graphic>
                </wp:anchor>
              </w:drawing>
            </w:r>
          </w:p>
        </w:tc>
        <w:tc>
          <w:tcPr>
            <w:tcW w:w="5144" w:type="dxa"/>
          </w:tcPr>
          <w:p w14:paraId="25DBA847" w14:textId="4299C359" w:rsidR="00445EE5" w:rsidRPr="009B118E" w:rsidRDefault="00445EE5" w:rsidP="000C6F0C">
            <w:pPr>
              <w:rPr>
                <w:color w:val="003D4D"/>
              </w:rPr>
            </w:pPr>
            <w:r w:rsidRPr="009B118E">
              <w:rPr>
                <w:color w:val="003D4D"/>
              </w:rPr>
              <w:t>A number line shows zero and one with three tick marks in between: one-fourth, one-half, and three-fourths. Point A is marked midway between one-half and three-fourths.</w:t>
            </w:r>
          </w:p>
        </w:tc>
      </w:tr>
      <w:tr w:rsidR="003C650C" w:rsidRPr="00D0227C" w14:paraId="2EC9A4D6" w14:textId="77777777" w:rsidTr="10D74D4A">
        <w:trPr>
          <w:trHeight w:val="350"/>
        </w:trPr>
        <w:tc>
          <w:tcPr>
            <w:tcW w:w="7806" w:type="dxa"/>
          </w:tcPr>
          <w:p w14:paraId="51A3F981" w14:textId="68B48B40" w:rsidR="00445EE5" w:rsidRPr="009B118E" w:rsidRDefault="00445EE5" w:rsidP="000C6F0C">
            <w:pPr>
              <w:rPr>
                <w:noProof/>
                <w:color w:val="003D4D"/>
                <w:lang w:eastAsia="zh-CN"/>
              </w:rPr>
            </w:pPr>
            <w:r w:rsidRPr="009B118E">
              <w:rPr>
                <w:noProof/>
                <w:color w:val="003D4D"/>
                <w:lang w:eastAsia="zh-CN"/>
              </w:rPr>
              <w:drawing>
                <wp:anchor distT="0" distB="0" distL="114300" distR="114300" simplePos="0" relativeHeight="251658259" behindDoc="0" locked="0" layoutInCell="1" allowOverlap="1" wp14:anchorId="714F0B23" wp14:editId="2D4AD570">
                  <wp:simplePos x="0" y="0"/>
                  <wp:positionH relativeFrom="column">
                    <wp:posOffset>23495</wp:posOffset>
                  </wp:positionH>
                  <wp:positionV relativeFrom="paragraph">
                    <wp:posOffset>0</wp:posOffset>
                  </wp:positionV>
                  <wp:extent cx="1860550" cy="1616075"/>
                  <wp:effectExtent l="0" t="0" r="6350" b="3175"/>
                  <wp:wrapTopAndBottom/>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60550" cy="1616075"/>
                          </a:xfrm>
                          <a:prstGeom prst="rect">
                            <a:avLst/>
                          </a:prstGeom>
                          <a:noFill/>
                          <a:ln w="9525">
                            <a:noFill/>
                            <a:miter lim="800000"/>
                            <a:headEnd/>
                            <a:tailEnd/>
                          </a:ln>
                        </pic:spPr>
                      </pic:pic>
                    </a:graphicData>
                  </a:graphic>
                </wp:anchor>
              </w:drawing>
            </w:r>
          </w:p>
        </w:tc>
        <w:tc>
          <w:tcPr>
            <w:tcW w:w="5144" w:type="dxa"/>
          </w:tcPr>
          <w:p w14:paraId="058BAFD2" w14:textId="3EF7F96B" w:rsidR="00030DF6" w:rsidRPr="00CB34E0" w:rsidRDefault="004F6228" w:rsidP="00030DF6">
            <w:pPr>
              <w:pStyle w:val="CommentText"/>
              <w:rPr>
                <w:rFonts w:ascii="Relative Book" w:hAnsi="Relative Book"/>
                <w:color w:val="003D4D"/>
                <w:sz w:val="22"/>
                <w:szCs w:val="22"/>
              </w:rPr>
            </w:pPr>
            <w:r w:rsidRPr="00CB34E0">
              <w:rPr>
                <w:rFonts w:ascii="Relative Book" w:hAnsi="Relative Book"/>
                <w:color w:val="003D4D"/>
                <w:sz w:val="22"/>
                <w:szCs w:val="22"/>
              </w:rPr>
              <w:t xml:space="preserve">A number line shows from negative twenty to positive twenty in increments of five. </w:t>
            </w:r>
            <w:r w:rsidR="00030DF6" w:rsidRPr="00CB34E0">
              <w:rPr>
                <w:rFonts w:ascii="Relative Book" w:hAnsi="Relative Book"/>
                <w:color w:val="003D4D"/>
                <w:sz w:val="22"/>
                <w:szCs w:val="22"/>
              </w:rPr>
              <w:t xml:space="preserve">An open circle is located at negative ten. A bold line extends left from negative ten to a bolded arrow on the left end. </w:t>
            </w:r>
          </w:p>
          <w:p w14:paraId="1AA7B4A4" w14:textId="21F4CC8F" w:rsidR="00445EE5" w:rsidRPr="009B118E" w:rsidRDefault="00030DF6" w:rsidP="00030DF6">
            <w:pPr>
              <w:rPr>
                <w:color w:val="003D4D"/>
              </w:rPr>
            </w:pPr>
            <w:r w:rsidRPr="00CB34E0">
              <w:rPr>
                <w:color w:val="003D4D"/>
              </w:rPr>
              <w:t>An open circle is located ten. A bold line extends right to a bolded arrow on the right end.</w:t>
            </w:r>
          </w:p>
        </w:tc>
      </w:tr>
    </w:tbl>
    <w:p w14:paraId="539B1DC6" w14:textId="12582274" w:rsidR="00F733F3" w:rsidRPr="009B118E" w:rsidRDefault="00F733F3">
      <w:pPr>
        <w:rPr>
          <w:color w:val="003D4D"/>
        </w:rPr>
      </w:pPr>
    </w:p>
    <w:p w14:paraId="0D423864" w14:textId="77777777" w:rsidR="00B35188" w:rsidRPr="00D0227C" w:rsidRDefault="00B35188" w:rsidP="00B35188">
      <w:pPr>
        <w:pStyle w:val="Heading2"/>
        <w:rPr>
          <w:color w:val="003D4D"/>
        </w:rPr>
      </w:pPr>
      <w:bookmarkStart w:id="195" w:name="_Toc377391553"/>
      <w:bookmarkStart w:id="196" w:name="_Toc56610342"/>
      <w:r w:rsidRPr="00D0227C">
        <w:rPr>
          <w:color w:val="003D4D"/>
        </w:rPr>
        <w:t>Spinners</w:t>
      </w:r>
      <w:bookmarkEnd w:id="195"/>
      <w:bookmarkEnd w:id="196"/>
    </w:p>
    <w:p w14:paraId="40D2B2D4" w14:textId="540E205A" w:rsidR="000847B1" w:rsidRPr="009B118E" w:rsidRDefault="000847B1" w:rsidP="00192843">
      <w:pPr>
        <w:rPr>
          <w:b/>
          <w:bCs/>
          <w:color w:val="003D4D"/>
        </w:rPr>
      </w:pPr>
      <w:r w:rsidRPr="009B118E">
        <w:rPr>
          <w:b/>
          <w:bCs/>
          <w:color w:val="003D4D"/>
        </w:rPr>
        <w:t>Audio Guideline</w:t>
      </w:r>
    </w:p>
    <w:p w14:paraId="6E233BD1" w14:textId="77777777" w:rsidR="000847B1" w:rsidRPr="009B118E" w:rsidRDefault="000847B1" w:rsidP="00CE2BC3">
      <w:pPr>
        <w:spacing w:after="0"/>
        <w:ind w:firstLine="720"/>
        <w:rPr>
          <w:b/>
          <w:bCs/>
          <w:color w:val="003D4D"/>
        </w:rPr>
      </w:pPr>
      <w:r w:rsidRPr="009B118E">
        <w:rPr>
          <w:b/>
          <w:bCs/>
          <w:color w:val="003D4D"/>
        </w:rPr>
        <w:t>Text Only</w:t>
      </w:r>
    </w:p>
    <w:p w14:paraId="58BAA1BB" w14:textId="77777777" w:rsidR="000847B1" w:rsidRPr="009B118E" w:rsidRDefault="000847B1" w:rsidP="00192843">
      <w:pPr>
        <w:rPr>
          <w:color w:val="003D4D"/>
        </w:rPr>
      </w:pPr>
      <w:r w:rsidRPr="009B118E">
        <w:rPr>
          <w:color w:val="003D4D"/>
        </w:rPr>
        <w:t>Read the title of the spinner only. Allow for all letters, words, and numbers on the spinner to be available on demand.</w:t>
      </w:r>
    </w:p>
    <w:p w14:paraId="206B3C99" w14:textId="77777777" w:rsidR="000847B1" w:rsidRPr="009B118E" w:rsidRDefault="000847B1" w:rsidP="00CE2BC3">
      <w:pPr>
        <w:spacing w:after="0"/>
        <w:ind w:firstLine="720"/>
        <w:rPr>
          <w:b/>
          <w:bCs/>
          <w:color w:val="003D4D"/>
        </w:rPr>
      </w:pPr>
      <w:r w:rsidRPr="009B118E">
        <w:rPr>
          <w:b/>
          <w:bCs/>
          <w:color w:val="003D4D"/>
        </w:rPr>
        <w:t>Text and Graphics</w:t>
      </w:r>
    </w:p>
    <w:p w14:paraId="4D008449" w14:textId="77777777" w:rsidR="000847B1" w:rsidRPr="009B118E" w:rsidRDefault="000847B1" w:rsidP="00192843">
      <w:pPr>
        <w:rPr>
          <w:color w:val="003D4D"/>
        </w:rPr>
      </w:pPr>
      <w:r w:rsidRPr="009B118E">
        <w:rPr>
          <w:color w:val="003D4D"/>
        </w:rPr>
        <w:t>Read the title of the spinner and reference it as a spinner.</w:t>
      </w:r>
    </w:p>
    <w:p w14:paraId="27DFC208" w14:textId="77777777" w:rsidR="000847B1" w:rsidRPr="009B118E" w:rsidRDefault="000847B1" w:rsidP="00192843">
      <w:pPr>
        <w:rPr>
          <w:color w:val="003D4D"/>
        </w:rPr>
      </w:pPr>
      <w:r w:rsidRPr="009B118E">
        <w:rPr>
          <w:color w:val="003D4D"/>
        </w:rPr>
        <w:t xml:space="preserve">Read any words, symbols, or numbers in the spinner, starting at the top and moving clockwise. </w:t>
      </w:r>
    </w:p>
    <w:p w14:paraId="4E237AC2" w14:textId="77777777" w:rsidR="000847B1" w:rsidRPr="009B118E" w:rsidRDefault="000847B1" w:rsidP="00192843">
      <w:pPr>
        <w:rPr>
          <w:color w:val="003D4D"/>
        </w:rPr>
      </w:pPr>
      <w:r w:rsidRPr="009B118E">
        <w:rPr>
          <w:color w:val="003D4D"/>
        </w:rPr>
        <w:t>If necessary, describe the sizes of each section. Be sure not to violate the construct being measured in doing so. In some cases, tactile representation is required to make the item accessible to blind students and some low-vision students.</w:t>
      </w:r>
    </w:p>
    <w:p w14:paraId="422933C0" w14:textId="6E8EA20F" w:rsidR="007F38EC" w:rsidRDefault="000847B1" w:rsidP="00192843">
      <w:pPr>
        <w:rPr>
          <w:color w:val="003D4D"/>
        </w:rPr>
      </w:pPr>
      <w:r w:rsidRPr="009B118E">
        <w:rPr>
          <w:color w:val="003D4D"/>
        </w:rPr>
        <w:lastRenderedPageBreak/>
        <w:t>When describing the size of sections, do not estimate or approximate a specific size if it is not labeled. Instead, use more general language such as “less than,” “more than,” and “half of.” Exceptions are for one-fourth, one-third, one-half, two-thirds, and three-fourths that are immediately apparent.</w:t>
      </w:r>
    </w:p>
    <w:tbl>
      <w:tblPr>
        <w:tblStyle w:val="TableGrid"/>
        <w:tblW w:w="12955" w:type="dxa"/>
        <w:tblLook w:val="04A0" w:firstRow="1" w:lastRow="0" w:firstColumn="1" w:lastColumn="0" w:noHBand="0" w:noVBand="1"/>
      </w:tblPr>
      <w:tblGrid>
        <w:gridCol w:w="6745"/>
        <w:gridCol w:w="6210"/>
      </w:tblGrid>
      <w:tr w:rsidR="003C650C" w:rsidRPr="00D0227C" w14:paraId="4CEABD59" w14:textId="77777777" w:rsidTr="10D74D4A">
        <w:trPr>
          <w:trHeight w:val="350"/>
        </w:trPr>
        <w:tc>
          <w:tcPr>
            <w:tcW w:w="6745" w:type="dxa"/>
            <w:shd w:val="clear" w:color="auto" w:fill="F2F2F2" w:themeFill="background1" w:themeFillShade="F2"/>
          </w:tcPr>
          <w:p w14:paraId="0FE7D1DB" w14:textId="77777777" w:rsidR="008C2C6C" w:rsidRPr="009B118E" w:rsidRDefault="008C2C6C" w:rsidP="000C6F0C">
            <w:pPr>
              <w:rPr>
                <w:b/>
                <w:bCs/>
                <w:color w:val="003D4D"/>
              </w:rPr>
            </w:pPr>
            <w:r w:rsidRPr="009B118E">
              <w:rPr>
                <w:b/>
                <w:bCs/>
                <w:color w:val="003D4D"/>
              </w:rPr>
              <w:t>Example</w:t>
            </w:r>
          </w:p>
        </w:tc>
        <w:tc>
          <w:tcPr>
            <w:tcW w:w="6210" w:type="dxa"/>
            <w:shd w:val="clear" w:color="auto" w:fill="F2F2F2" w:themeFill="background1" w:themeFillShade="F2"/>
          </w:tcPr>
          <w:p w14:paraId="4B6A6D2A" w14:textId="0799D793" w:rsidR="008C2C6C" w:rsidRPr="009B118E" w:rsidRDefault="00371DBB" w:rsidP="000C6F0C">
            <w:pPr>
              <w:rPr>
                <w:b/>
                <w:bCs/>
                <w:color w:val="003D4D"/>
              </w:rPr>
            </w:pPr>
            <w:r w:rsidRPr="0066605D">
              <w:rPr>
                <w:b/>
                <w:bCs/>
                <w:color w:val="003D4D"/>
              </w:rPr>
              <w:t>Application of Audio Guidelines</w:t>
            </w:r>
            <w:r>
              <w:rPr>
                <w:b/>
                <w:bCs/>
                <w:color w:val="003D4D"/>
              </w:rPr>
              <w:t xml:space="preserve"> </w:t>
            </w:r>
            <w:r w:rsidRPr="00EF2EFD">
              <w:rPr>
                <w:b/>
                <w:bCs/>
                <w:color w:val="003D4D"/>
              </w:rPr>
              <w:t>for Text and Graphics</w:t>
            </w:r>
          </w:p>
        </w:tc>
      </w:tr>
      <w:tr w:rsidR="003C650C" w:rsidRPr="00D0227C" w14:paraId="74E6580F" w14:textId="77777777" w:rsidTr="10D74D4A">
        <w:trPr>
          <w:trHeight w:val="350"/>
        </w:trPr>
        <w:tc>
          <w:tcPr>
            <w:tcW w:w="6745" w:type="dxa"/>
          </w:tcPr>
          <w:p w14:paraId="646ED80C" w14:textId="57794CB8" w:rsidR="008C2C6C" w:rsidRPr="009B118E" w:rsidRDefault="008C2C6C" w:rsidP="000C6F0C">
            <w:pPr>
              <w:rPr>
                <w:b/>
                <w:bCs/>
                <w:color w:val="003D4D"/>
              </w:rPr>
            </w:pPr>
            <w:r w:rsidRPr="009B118E">
              <w:rPr>
                <w:noProof/>
                <w:color w:val="003D4D"/>
                <w:lang w:eastAsia="zh-CN"/>
              </w:rPr>
              <w:drawing>
                <wp:anchor distT="0" distB="0" distL="114300" distR="114300" simplePos="0" relativeHeight="251658266" behindDoc="0" locked="0" layoutInCell="1" allowOverlap="1" wp14:anchorId="63810E9A" wp14:editId="551DBAF2">
                  <wp:simplePos x="0" y="0"/>
                  <wp:positionH relativeFrom="column">
                    <wp:posOffset>4445</wp:posOffset>
                  </wp:positionH>
                  <wp:positionV relativeFrom="paragraph">
                    <wp:posOffset>4445</wp:posOffset>
                  </wp:positionV>
                  <wp:extent cx="2987040" cy="3101340"/>
                  <wp:effectExtent l="0" t="0" r="3810" b="3810"/>
                  <wp:wrapTopAndBottom/>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87040" cy="3101340"/>
                          </a:xfrm>
                          <a:prstGeom prst="rect">
                            <a:avLst/>
                          </a:prstGeom>
                          <a:noFill/>
                          <a:ln w="9525">
                            <a:noFill/>
                            <a:miter lim="800000"/>
                            <a:headEnd/>
                            <a:tailEnd/>
                          </a:ln>
                        </pic:spPr>
                      </pic:pic>
                    </a:graphicData>
                  </a:graphic>
                </wp:anchor>
              </w:drawing>
            </w:r>
          </w:p>
        </w:tc>
        <w:tc>
          <w:tcPr>
            <w:tcW w:w="6210" w:type="dxa"/>
          </w:tcPr>
          <w:p w14:paraId="6F5AA287" w14:textId="77777777" w:rsidR="008C2C6C" w:rsidRPr="009B118E" w:rsidRDefault="008C2C6C" w:rsidP="008C2C6C">
            <w:pPr>
              <w:rPr>
                <w:color w:val="003D4D"/>
              </w:rPr>
            </w:pPr>
            <w:r w:rsidRPr="009B118E">
              <w:rPr>
                <w:b/>
                <w:bCs/>
                <w:color w:val="003D4D"/>
              </w:rPr>
              <w:t>Grades 7 and lower:</w:t>
            </w:r>
            <w:r w:rsidRPr="009B118E">
              <w:rPr>
                <w:color w:val="003D4D"/>
              </w:rPr>
              <w:t xml:space="preserve"> A spinner is divided into eight sections of the same size. One number in each section is shown. From the top moving clockwise, the sections read three, four, two, one, three, one, two, one.</w:t>
            </w:r>
          </w:p>
          <w:p w14:paraId="0B63209A" w14:textId="75311A19" w:rsidR="008C2C6C" w:rsidRPr="009B118E" w:rsidRDefault="00322F47" w:rsidP="008C2C6C">
            <w:pPr>
              <w:rPr>
                <w:color w:val="003D4D"/>
              </w:rPr>
            </w:pPr>
            <w:r w:rsidRPr="009B118E">
              <w:rPr>
                <w:b/>
                <w:bCs/>
                <w:color w:val="003D4D"/>
              </w:rPr>
              <w:t>Grades 8 and higher:</w:t>
            </w:r>
            <w:r w:rsidRPr="009B118E">
              <w:rPr>
                <w:color w:val="003D4D"/>
              </w:rPr>
              <w:t xml:space="preserve"> A spinner divided into eight congruent sections. One number in each section is shown. From the top moving clockwise, the sections read three, four, two, one, three, one, two, one.</w:t>
            </w:r>
          </w:p>
        </w:tc>
      </w:tr>
      <w:tr w:rsidR="003C650C" w:rsidRPr="00D0227C" w14:paraId="2CD31D48" w14:textId="77777777" w:rsidTr="10D74D4A">
        <w:trPr>
          <w:trHeight w:val="350"/>
        </w:trPr>
        <w:tc>
          <w:tcPr>
            <w:tcW w:w="6745" w:type="dxa"/>
          </w:tcPr>
          <w:p w14:paraId="282D44B9" w14:textId="1D82A3DE" w:rsidR="008C2C6C" w:rsidRPr="00C23E6E" w:rsidRDefault="00322F47" w:rsidP="000C6F0C">
            <w:pPr>
              <w:rPr>
                <w:noProof/>
                <w:color w:val="003D4D"/>
                <w:lang w:eastAsia="zh-CN"/>
              </w:rPr>
            </w:pPr>
            <w:r w:rsidRPr="00C23E6E">
              <w:rPr>
                <w:noProof/>
                <w:color w:val="003D4D"/>
                <w:lang w:eastAsia="zh-CN"/>
              </w:rPr>
              <w:lastRenderedPageBreak/>
              <w:drawing>
                <wp:anchor distT="0" distB="0" distL="114300" distR="114300" simplePos="0" relativeHeight="251658251" behindDoc="0" locked="0" layoutInCell="1" allowOverlap="1" wp14:anchorId="37D52EAD" wp14:editId="2E6A9005">
                  <wp:simplePos x="0" y="0"/>
                  <wp:positionH relativeFrom="column">
                    <wp:posOffset>4445</wp:posOffset>
                  </wp:positionH>
                  <wp:positionV relativeFrom="paragraph">
                    <wp:posOffset>1270</wp:posOffset>
                  </wp:positionV>
                  <wp:extent cx="3983355" cy="3985260"/>
                  <wp:effectExtent l="0" t="0" r="0" b="0"/>
                  <wp:wrapTopAndBottom/>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83355" cy="3985260"/>
                          </a:xfrm>
                          <a:prstGeom prst="rect">
                            <a:avLst/>
                          </a:prstGeom>
                          <a:noFill/>
                          <a:ln w="9525">
                            <a:noFill/>
                            <a:miter lim="800000"/>
                            <a:headEnd/>
                            <a:tailEnd/>
                          </a:ln>
                        </pic:spPr>
                      </pic:pic>
                    </a:graphicData>
                  </a:graphic>
                  <wp14:sizeRelV relativeFrom="margin">
                    <wp14:pctHeight>0</wp14:pctHeight>
                  </wp14:sizeRelV>
                </wp:anchor>
              </w:drawing>
            </w:r>
          </w:p>
        </w:tc>
        <w:tc>
          <w:tcPr>
            <w:tcW w:w="6210" w:type="dxa"/>
          </w:tcPr>
          <w:p w14:paraId="6BB228C6" w14:textId="03490B40" w:rsidR="008C2C6C" w:rsidRPr="00C23E6E" w:rsidRDefault="00322F47" w:rsidP="00322F47">
            <w:pPr>
              <w:rPr>
                <w:color w:val="003D4D"/>
              </w:rPr>
            </w:pPr>
            <w:r w:rsidRPr="00C23E6E">
              <w:rPr>
                <w:color w:val="003D4D"/>
              </w:rPr>
              <w:t>There are three spinners shown labeled Spinner A, Spinner B, and Spinner C. Each spinner is divided into three sections. In Spinner A, one-half of the spinner is labeled yellow, one-fourth of the spinner is labeled blue, and one-fourth of the spinner is labeled red. In Spinner B, three-fourths of the spinner is labeled yellow, and the other part is divided evenly and labeled blue and red. In Spinner C, about one-third of the spinner is labeled yellow, about one-third of the spinner is labeled red, and about one-third of the spinner is labeled blue.</w:t>
            </w:r>
          </w:p>
        </w:tc>
      </w:tr>
    </w:tbl>
    <w:p w14:paraId="3C25212F" w14:textId="77777777" w:rsidR="00B35188" w:rsidRPr="00C23E6E" w:rsidRDefault="00B35188" w:rsidP="0005444C">
      <w:pPr>
        <w:pStyle w:val="ListParagraph"/>
        <w:ind w:left="0"/>
        <w:rPr>
          <w:rFonts w:ascii="Relative Book" w:hAnsi="Relative Book" w:cstheme="minorHAnsi"/>
          <w:color w:val="003D4D"/>
        </w:rPr>
      </w:pPr>
    </w:p>
    <w:p w14:paraId="7776D579" w14:textId="77777777" w:rsidR="00B35188" w:rsidRPr="00C23E6E" w:rsidRDefault="00B35188" w:rsidP="00B35188">
      <w:pPr>
        <w:rPr>
          <w:rFonts w:cs="Arial"/>
          <w:b/>
          <w:color w:val="003D4D"/>
        </w:rPr>
      </w:pPr>
      <w:r w:rsidRPr="00C23E6E">
        <w:rPr>
          <w:color w:val="003D4D"/>
        </w:rPr>
        <w:br w:type="page"/>
      </w:r>
    </w:p>
    <w:p w14:paraId="1BD2B413" w14:textId="77777777" w:rsidR="00F36FF8" w:rsidRPr="00C23E6E" w:rsidRDefault="00B35188" w:rsidP="00AF5085">
      <w:pPr>
        <w:pStyle w:val="Heading1"/>
        <w:rPr>
          <w:rFonts w:ascii="Relative Book" w:hAnsi="Relative Book"/>
          <w:color w:val="003D4D"/>
        </w:rPr>
      </w:pPr>
      <w:bookmarkStart w:id="197" w:name="_Coins_and_Dollars"/>
      <w:bookmarkStart w:id="198" w:name="_Toc377391554"/>
      <w:bookmarkStart w:id="199" w:name="_Toc56610343"/>
      <w:bookmarkEnd w:id="197"/>
      <w:r w:rsidRPr="00C23E6E">
        <w:rPr>
          <w:rFonts w:ascii="Relative Book" w:hAnsi="Relative Book"/>
          <w:color w:val="003D4D"/>
        </w:rPr>
        <w:lastRenderedPageBreak/>
        <w:t>Coins and Dollars</w:t>
      </w:r>
      <w:bookmarkEnd w:id="198"/>
      <w:bookmarkEnd w:id="199"/>
      <w:r w:rsidR="00F36FF8" w:rsidRPr="00C23E6E">
        <w:rPr>
          <w:rFonts w:ascii="Relative Book" w:hAnsi="Relative Book"/>
          <w:color w:val="003D4D"/>
        </w:rPr>
        <w:t xml:space="preserve"> </w:t>
      </w:r>
    </w:p>
    <w:p w14:paraId="299CF321" w14:textId="0DD21B4C" w:rsidR="00F36FF8" w:rsidRPr="00C23E6E" w:rsidRDefault="00F36FF8" w:rsidP="00AF5085">
      <w:pPr>
        <w:rPr>
          <w:b/>
          <w:bCs/>
          <w:color w:val="003D4D"/>
        </w:rPr>
      </w:pPr>
      <w:r w:rsidRPr="00C23E6E">
        <w:rPr>
          <w:b/>
          <w:bCs/>
          <w:color w:val="003D4D"/>
        </w:rPr>
        <w:t>Audio Guideline</w:t>
      </w:r>
    </w:p>
    <w:p w14:paraId="052812AE" w14:textId="77777777" w:rsidR="00F36FF8" w:rsidRPr="00C23E6E" w:rsidRDefault="00F36FF8" w:rsidP="00CE2BC3">
      <w:pPr>
        <w:spacing w:after="0"/>
        <w:ind w:firstLine="720"/>
        <w:rPr>
          <w:b/>
          <w:bCs/>
          <w:color w:val="003D4D"/>
        </w:rPr>
      </w:pPr>
      <w:r w:rsidRPr="00C23E6E">
        <w:rPr>
          <w:b/>
          <w:bCs/>
          <w:color w:val="003D4D"/>
        </w:rPr>
        <w:t>Text and Graphics</w:t>
      </w:r>
    </w:p>
    <w:p w14:paraId="6D6160F2" w14:textId="77777777" w:rsidR="00F36FF8" w:rsidRPr="00C23E6E" w:rsidRDefault="00F36FF8" w:rsidP="007202E0">
      <w:pPr>
        <w:rPr>
          <w:color w:val="003D4D"/>
        </w:rPr>
      </w:pPr>
      <w:r w:rsidRPr="00C23E6E">
        <w:rPr>
          <w:color w:val="003D4D"/>
        </w:rPr>
        <w:t>Describe the money using standard language (penny, dime, quarter, or dollar).</w:t>
      </w:r>
    </w:p>
    <w:p w14:paraId="4BD1058C" w14:textId="77777777" w:rsidR="00F36FF8" w:rsidRPr="00C23E6E" w:rsidRDefault="00F36FF8" w:rsidP="007202E0">
      <w:pPr>
        <w:rPr>
          <w:color w:val="003D4D"/>
        </w:rPr>
      </w:pPr>
      <w:r w:rsidRPr="00C23E6E">
        <w:rPr>
          <w:color w:val="003D4D"/>
        </w:rPr>
        <w:t>Be sure to read each currency symbol as a symbol and not to interpret the value. (e.g., two quarters instead of fifty cents, or three dimes instead of thirty cents).</w:t>
      </w:r>
    </w:p>
    <w:p w14:paraId="2CCE9969" w14:textId="0F269D42" w:rsidR="00F36FF8" w:rsidRPr="00C23E6E" w:rsidRDefault="00F36FF8" w:rsidP="007202E0">
      <w:pPr>
        <w:rPr>
          <w:color w:val="003D4D"/>
        </w:rPr>
      </w:pPr>
      <w:r w:rsidRPr="00C23E6E">
        <w:rPr>
          <w:color w:val="003D4D"/>
        </w:rPr>
        <w:t>If reading the currency symbols violates the construct being measured, tactile representation is required to make the item accessible to blind students and some low-vision students.</w:t>
      </w:r>
      <w:r w:rsidR="00EE17BE" w:rsidRPr="00C23E6E">
        <w:rPr>
          <w:color w:val="003D4D"/>
        </w:rPr>
        <w:t xml:space="preserve"> </w:t>
      </w:r>
    </w:p>
    <w:p w14:paraId="576B980F" w14:textId="3FFFDA6F" w:rsidR="001C3F36" w:rsidRDefault="00192843" w:rsidP="007202E0">
      <w:pPr>
        <w:rPr>
          <w:color w:val="003D4D"/>
        </w:rPr>
      </w:pPr>
      <w:r w:rsidRPr="00C23E6E">
        <w:rPr>
          <w:color w:val="003D4D"/>
        </w:rPr>
        <w:t xml:space="preserve">See Symbols </w:t>
      </w:r>
      <w:hyperlink w:anchor="_Money" w:history="1">
        <w:r w:rsidRPr="00C23E6E">
          <w:rPr>
            <w:rStyle w:val="Hyperlink"/>
            <w:color w:val="003D4D"/>
          </w:rPr>
          <w:t>Money</w:t>
        </w:r>
      </w:hyperlink>
      <w:r w:rsidRPr="00C23E6E">
        <w:rPr>
          <w:color w:val="003D4D"/>
        </w:rPr>
        <w:t xml:space="preserve"> Section of this document.</w:t>
      </w:r>
    </w:p>
    <w:tbl>
      <w:tblPr>
        <w:tblStyle w:val="TableGrid"/>
        <w:tblpPr w:leftFromText="180" w:rightFromText="180" w:vertAnchor="text" w:horzAnchor="margin" w:tblpY="12"/>
        <w:tblW w:w="13135" w:type="dxa"/>
        <w:tblLook w:val="04A0" w:firstRow="1" w:lastRow="0" w:firstColumn="1" w:lastColumn="0" w:noHBand="0" w:noVBand="1"/>
      </w:tblPr>
      <w:tblGrid>
        <w:gridCol w:w="7692"/>
        <w:gridCol w:w="5443"/>
      </w:tblGrid>
      <w:tr w:rsidR="0048408F" w:rsidRPr="00D0227C" w14:paraId="0EAB82C7" w14:textId="77777777" w:rsidTr="10D74D4A">
        <w:trPr>
          <w:trHeight w:val="350"/>
        </w:trPr>
        <w:tc>
          <w:tcPr>
            <w:tcW w:w="7692" w:type="dxa"/>
            <w:shd w:val="clear" w:color="auto" w:fill="F2F2F2" w:themeFill="background1" w:themeFillShade="F2"/>
          </w:tcPr>
          <w:p w14:paraId="63DF3479" w14:textId="77777777" w:rsidR="0048408F" w:rsidRPr="00C23E6E" w:rsidRDefault="0048408F" w:rsidP="0048408F">
            <w:pPr>
              <w:rPr>
                <w:b/>
                <w:bCs/>
                <w:color w:val="003D4D"/>
              </w:rPr>
            </w:pPr>
            <w:r w:rsidRPr="00C23E6E">
              <w:rPr>
                <w:b/>
                <w:bCs/>
                <w:color w:val="003D4D"/>
              </w:rPr>
              <w:t>Example</w:t>
            </w:r>
          </w:p>
        </w:tc>
        <w:tc>
          <w:tcPr>
            <w:tcW w:w="5443" w:type="dxa"/>
            <w:shd w:val="clear" w:color="auto" w:fill="F2F2F2" w:themeFill="background1" w:themeFillShade="F2"/>
          </w:tcPr>
          <w:p w14:paraId="04ECE21F" w14:textId="10A564AB" w:rsidR="0048408F" w:rsidRPr="00C23E6E" w:rsidRDefault="00371DBB" w:rsidP="0048408F">
            <w:pPr>
              <w:rPr>
                <w:b/>
                <w:bCs/>
                <w:color w:val="003D4D"/>
              </w:rPr>
            </w:pPr>
            <w:r w:rsidRPr="0066605D">
              <w:rPr>
                <w:b/>
                <w:bCs/>
                <w:color w:val="003D4D"/>
              </w:rPr>
              <w:t>Application of Audio Guidelines</w:t>
            </w:r>
            <w:r>
              <w:rPr>
                <w:b/>
                <w:bCs/>
                <w:color w:val="003D4D"/>
              </w:rPr>
              <w:t xml:space="preserve"> </w:t>
            </w:r>
            <w:r w:rsidRPr="00EF2EFD">
              <w:rPr>
                <w:b/>
                <w:bCs/>
                <w:color w:val="003D4D"/>
              </w:rPr>
              <w:t>for Text and Graphics</w:t>
            </w:r>
          </w:p>
        </w:tc>
      </w:tr>
      <w:tr w:rsidR="0048408F" w:rsidRPr="00D0227C" w14:paraId="03546DC3" w14:textId="77777777" w:rsidTr="10D74D4A">
        <w:trPr>
          <w:trHeight w:val="350"/>
        </w:trPr>
        <w:tc>
          <w:tcPr>
            <w:tcW w:w="7692" w:type="dxa"/>
          </w:tcPr>
          <w:p w14:paraId="64C4B2A8" w14:textId="77777777" w:rsidR="0048408F" w:rsidRPr="00C23E6E" w:rsidRDefault="0048408F" w:rsidP="0048408F">
            <w:pPr>
              <w:rPr>
                <w:b/>
                <w:bCs/>
                <w:color w:val="003D4D"/>
              </w:rPr>
            </w:pPr>
            <w:r w:rsidRPr="00C23E6E">
              <w:rPr>
                <w:noProof/>
                <w:color w:val="003D4D"/>
                <w:lang w:eastAsia="zh-CN"/>
              </w:rPr>
              <w:drawing>
                <wp:anchor distT="0" distB="0" distL="114300" distR="114300" simplePos="0" relativeHeight="251658264" behindDoc="0" locked="0" layoutInCell="1" allowOverlap="1" wp14:anchorId="59037774" wp14:editId="750A7E06">
                  <wp:simplePos x="0" y="0"/>
                  <wp:positionH relativeFrom="column">
                    <wp:posOffset>4445</wp:posOffset>
                  </wp:positionH>
                  <wp:positionV relativeFrom="paragraph">
                    <wp:posOffset>3810</wp:posOffset>
                  </wp:positionV>
                  <wp:extent cx="2736425" cy="3000375"/>
                  <wp:effectExtent l="0" t="0" r="6985" b="0"/>
                  <wp:wrapTopAndBottom/>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36425" cy="3000375"/>
                          </a:xfrm>
                          <a:prstGeom prst="rect">
                            <a:avLst/>
                          </a:prstGeom>
                          <a:noFill/>
                          <a:ln w="9525">
                            <a:noFill/>
                            <a:miter lim="800000"/>
                            <a:headEnd/>
                            <a:tailEnd/>
                          </a:ln>
                        </pic:spPr>
                      </pic:pic>
                    </a:graphicData>
                  </a:graphic>
                </wp:anchor>
              </w:drawing>
            </w:r>
          </w:p>
        </w:tc>
        <w:tc>
          <w:tcPr>
            <w:tcW w:w="5443" w:type="dxa"/>
          </w:tcPr>
          <w:p w14:paraId="6906B0DE" w14:textId="77777777" w:rsidR="0048408F" w:rsidRPr="00C23E6E" w:rsidRDefault="0048408F" w:rsidP="0048408F">
            <w:pPr>
              <w:pStyle w:val="ListParagraph"/>
              <w:numPr>
                <w:ilvl w:val="0"/>
                <w:numId w:val="3"/>
              </w:numPr>
              <w:spacing w:after="0"/>
              <w:ind w:left="346"/>
              <w:rPr>
                <w:rFonts w:ascii="Relative Book" w:hAnsi="Relative Book" w:cstheme="minorHAnsi"/>
                <w:color w:val="003D4D"/>
              </w:rPr>
            </w:pPr>
            <w:r w:rsidRPr="00C23E6E">
              <w:rPr>
                <w:rFonts w:ascii="Relative Book" w:hAnsi="Relative Book" w:cstheme="minorHAnsi"/>
                <w:color w:val="003D4D"/>
              </w:rPr>
              <w:t>shows two quarters, one dime, and three pennies.</w:t>
            </w:r>
          </w:p>
          <w:p w14:paraId="40BC2CAF" w14:textId="77777777" w:rsidR="0048408F" w:rsidRPr="00C23E6E" w:rsidRDefault="0048408F" w:rsidP="0048408F">
            <w:pPr>
              <w:pStyle w:val="ListParagraph"/>
              <w:numPr>
                <w:ilvl w:val="0"/>
                <w:numId w:val="3"/>
              </w:numPr>
              <w:spacing w:after="0"/>
              <w:ind w:left="346"/>
              <w:rPr>
                <w:rFonts w:ascii="Relative Book" w:hAnsi="Relative Book" w:cstheme="minorHAnsi"/>
                <w:color w:val="003D4D"/>
              </w:rPr>
            </w:pPr>
            <w:r w:rsidRPr="00C23E6E">
              <w:rPr>
                <w:rFonts w:ascii="Relative Book" w:hAnsi="Relative Book" w:cstheme="minorHAnsi"/>
                <w:color w:val="003D4D"/>
              </w:rPr>
              <w:t>shows two quarters, two dimes, and three pennies.</w:t>
            </w:r>
          </w:p>
          <w:p w14:paraId="0E0B0EF8" w14:textId="77777777" w:rsidR="0048408F" w:rsidRPr="00C23E6E" w:rsidRDefault="0048408F" w:rsidP="0048408F">
            <w:pPr>
              <w:pStyle w:val="ListParagraph"/>
              <w:numPr>
                <w:ilvl w:val="0"/>
                <w:numId w:val="3"/>
              </w:numPr>
              <w:spacing w:after="0"/>
              <w:ind w:left="346"/>
              <w:rPr>
                <w:rFonts w:ascii="Relative Book" w:hAnsi="Relative Book" w:cstheme="minorHAnsi"/>
                <w:color w:val="003D4D"/>
              </w:rPr>
            </w:pPr>
            <w:r w:rsidRPr="00C23E6E">
              <w:rPr>
                <w:rFonts w:ascii="Relative Book" w:hAnsi="Relative Book" w:cstheme="minorHAnsi"/>
                <w:color w:val="003D4D"/>
              </w:rPr>
              <w:t>shows three quarters and two pennies.</w:t>
            </w:r>
          </w:p>
          <w:p w14:paraId="5949E7F4" w14:textId="77777777" w:rsidR="0048408F" w:rsidRPr="00C23E6E" w:rsidRDefault="0048408F" w:rsidP="0048408F">
            <w:pPr>
              <w:pStyle w:val="ListParagraph"/>
              <w:numPr>
                <w:ilvl w:val="0"/>
                <w:numId w:val="3"/>
              </w:numPr>
              <w:spacing w:after="0"/>
              <w:ind w:left="346"/>
              <w:rPr>
                <w:rFonts w:ascii="Relative Book" w:hAnsi="Relative Book"/>
                <w:b/>
                <w:bCs/>
                <w:color w:val="003D4D"/>
              </w:rPr>
            </w:pPr>
            <w:r w:rsidRPr="00C23E6E">
              <w:rPr>
                <w:rFonts w:ascii="Relative Book" w:hAnsi="Relative Book" w:cstheme="minorHAnsi"/>
                <w:color w:val="003D4D"/>
              </w:rPr>
              <w:t>shows one one-dollar bill, one quarter, one dime, and two pennies.</w:t>
            </w:r>
          </w:p>
        </w:tc>
      </w:tr>
    </w:tbl>
    <w:p w14:paraId="556BA1E0" w14:textId="67C24F10" w:rsidR="00C0524F" w:rsidRDefault="00C0524F">
      <w:pPr>
        <w:rPr>
          <w:color w:val="003D4D"/>
        </w:rPr>
      </w:pPr>
      <w:r>
        <w:rPr>
          <w:color w:val="003D4D"/>
        </w:rPr>
        <w:br w:type="page"/>
      </w:r>
    </w:p>
    <w:p w14:paraId="38A754F8" w14:textId="7D85D8C1" w:rsidR="00B35188" w:rsidRPr="00D0227C" w:rsidRDefault="00B35188" w:rsidP="005C3B0B">
      <w:pPr>
        <w:pStyle w:val="Heading2"/>
        <w:rPr>
          <w:color w:val="003D4D"/>
        </w:rPr>
      </w:pPr>
      <w:bookmarkStart w:id="200" w:name="_Toc377391555"/>
      <w:bookmarkStart w:id="201" w:name="_Toc56610344"/>
      <w:r w:rsidRPr="00D0227C">
        <w:rPr>
          <w:color w:val="003D4D"/>
        </w:rPr>
        <w:lastRenderedPageBreak/>
        <w:t>Numbered/Step Diagrams</w:t>
      </w:r>
      <w:bookmarkEnd w:id="200"/>
      <w:r w:rsidR="00E93C08">
        <w:rPr>
          <w:color w:val="003D4D"/>
        </w:rPr>
        <w:t>/Patterns</w:t>
      </w:r>
      <w:bookmarkEnd w:id="201"/>
    </w:p>
    <w:p w14:paraId="058A464E" w14:textId="77777777" w:rsidR="005C3B0B" w:rsidRPr="00C23E6E" w:rsidRDefault="005C3B0B" w:rsidP="005C3B0B">
      <w:pPr>
        <w:rPr>
          <w:b/>
          <w:bCs/>
          <w:color w:val="003D4D"/>
        </w:rPr>
      </w:pPr>
      <w:r w:rsidRPr="00C23E6E">
        <w:rPr>
          <w:b/>
          <w:bCs/>
          <w:color w:val="003D4D"/>
        </w:rPr>
        <w:t>Audio Guideline</w:t>
      </w:r>
    </w:p>
    <w:p w14:paraId="24B7DEA0" w14:textId="77777777" w:rsidR="005C3B0B" w:rsidRPr="00C23E6E" w:rsidRDefault="005C3B0B" w:rsidP="00CE2BC3">
      <w:pPr>
        <w:spacing w:after="0"/>
        <w:ind w:firstLine="720"/>
        <w:rPr>
          <w:b/>
          <w:bCs/>
          <w:color w:val="003D4D"/>
        </w:rPr>
      </w:pPr>
      <w:r w:rsidRPr="00C23E6E">
        <w:rPr>
          <w:b/>
          <w:bCs/>
          <w:color w:val="003D4D"/>
        </w:rPr>
        <w:t>Text Only</w:t>
      </w:r>
    </w:p>
    <w:p w14:paraId="3CE4741F" w14:textId="77777777" w:rsidR="005C3B0B" w:rsidRPr="00C23E6E" w:rsidRDefault="005C3B0B" w:rsidP="005C3B0B">
      <w:pPr>
        <w:rPr>
          <w:color w:val="003D4D"/>
        </w:rPr>
      </w:pPr>
      <w:r w:rsidRPr="00C23E6E">
        <w:rPr>
          <w:color w:val="003D4D"/>
        </w:rPr>
        <w:t>Read the title of the diagram only. Allow for all letters, words, and numbers on the diagram to be available to be read on demand.</w:t>
      </w:r>
    </w:p>
    <w:p w14:paraId="0C186757" w14:textId="77777777" w:rsidR="005C3B0B" w:rsidRPr="00C23E6E" w:rsidRDefault="005C3B0B" w:rsidP="00CE2BC3">
      <w:pPr>
        <w:spacing w:after="0"/>
        <w:ind w:firstLine="720"/>
        <w:rPr>
          <w:b/>
          <w:bCs/>
          <w:color w:val="003D4D"/>
        </w:rPr>
      </w:pPr>
      <w:r w:rsidRPr="00C23E6E">
        <w:rPr>
          <w:b/>
          <w:bCs/>
          <w:color w:val="003D4D"/>
        </w:rPr>
        <w:t>Text and Graphics</w:t>
      </w:r>
    </w:p>
    <w:p w14:paraId="1F41259C" w14:textId="77777777" w:rsidR="005C3B0B" w:rsidRPr="00C23E6E" w:rsidRDefault="005C3B0B" w:rsidP="005C3B0B">
      <w:pPr>
        <w:rPr>
          <w:color w:val="003D4D"/>
        </w:rPr>
      </w:pPr>
      <w:r w:rsidRPr="00C23E6E">
        <w:rPr>
          <w:color w:val="003D4D"/>
        </w:rPr>
        <w:t>Read the title of the diagram and a brief orientation of what the diagram shows.</w:t>
      </w:r>
    </w:p>
    <w:p w14:paraId="214CA392" w14:textId="77777777" w:rsidR="005C3B0B" w:rsidRPr="00C23E6E" w:rsidRDefault="005C3B0B" w:rsidP="005C3B0B">
      <w:pPr>
        <w:rPr>
          <w:color w:val="003D4D"/>
        </w:rPr>
      </w:pPr>
      <w:r w:rsidRPr="00C23E6E">
        <w:rPr>
          <w:color w:val="003D4D"/>
        </w:rPr>
        <w:t>In logical order (left to right or top to bottom), read the steps or diagram numbers along with a description of the figures in each step.</w:t>
      </w:r>
    </w:p>
    <w:p w14:paraId="142BDFF9" w14:textId="77777777" w:rsidR="005C3B0B" w:rsidRPr="00C23E6E" w:rsidRDefault="005C3B0B" w:rsidP="005C3B0B">
      <w:pPr>
        <w:rPr>
          <w:color w:val="003D4D"/>
        </w:rPr>
      </w:pPr>
      <w:r w:rsidRPr="00C23E6E">
        <w:rPr>
          <w:color w:val="003D4D"/>
        </w:rPr>
        <w:t>Describe the figures with enough detail to understand the item. Unless necessary, do not detail the specific characteristics of the figures being used. (e.g., color, size, location, shape, etc.)</w:t>
      </w:r>
    </w:p>
    <w:p w14:paraId="154F3595" w14:textId="4D6DB5A4" w:rsidR="002D5048" w:rsidRPr="00C23E6E" w:rsidRDefault="005C3B0B" w:rsidP="005C3B0B">
      <w:pPr>
        <w:rPr>
          <w:color w:val="003D4D"/>
        </w:rPr>
      </w:pPr>
      <w:r w:rsidRPr="00C23E6E">
        <w:rPr>
          <w:color w:val="003D4D"/>
        </w:rPr>
        <w:t xml:space="preserve">If the description violates the construct being measured (e.g., if the question </w:t>
      </w:r>
      <w:r w:rsidR="00180073" w:rsidRPr="00C23E6E">
        <w:rPr>
          <w:color w:val="003D4D"/>
        </w:rPr>
        <w:t>ask</w:t>
      </w:r>
      <w:r w:rsidR="00C20496" w:rsidRPr="00C23E6E">
        <w:rPr>
          <w:color w:val="003D4D"/>
        </w:rPr>
        <w:t>s</w:t>
      </w:r>
      <w:r w:rsidR="00180073" w:rsidRPr="00C23E6E">
        <w:rPr>
          <w:color w:val="003D4D"/>
        </w:rPr>
        <w:t>,</w:t>
      </w:r>
      <w:r w:rsidRPr="00C23E6E">
        <w:rPr>
          <w:color w:val="003D4D"/>
        </w:rPr>
        <w:t xml:space="preserve"> “How many circles are in step 1?”), then adjust the description to be vague. </w:t>
      </w:r>
    </w:p>
    <w:p w14:paraId="723C1551" w14:textId="19816D6A" w:rsidR="005C3B0B" w:rsidRPr="00C23E6E" w:rsidRDefault="005C3B0B" w:rsidP="005C3B0B">
      <w:pPr>
        <w:rPr>
          <w:color w:val="003D4D"/>
        </w:rPr>
      </w:pPr>
      <w:r w:rsidRPr="00C23E6E">
        <w:rPr>
          <w:color w:val="003D4D"/>
        </w:rPr>
        <w:t>In this case, tactile representation is required to make the item accessible to blind students and some low-vision students.</w:t>
      </w:r>
    </w:p>
    <w:tbl>
      <w:tblPr>
        <w:tblStyle w:val="TableGrid"/>
        <w:tblW w:w="13135" w:type="dxa"/>
        <w:tblLook w:val="04A0" w:firstRow="1" w:lastRow="0" w:firstColumn="1" w:lastColumn="0" w:noHBand="0" w:noVBand="1"/>
      </w:tblPr>
      <w:tblGrid>
        <w:gridCol w:w="7692"/>
        <w:gridCol w:w="5443"/>
      </w:tblGrid>
      <w:tr w:rsidR="003C650C" w:rsidRPr="00D0227C" w14:paraId="3E099CB6" w14:textId="77777777" w:rsidTr="10D74D4A">
        <w:trPr>
          <w:trHeight w:val="350"/>
        </w:trPr>
        <w:tc>
          <w:tcPr>
            <w:tcW w:w="7692" w:type="dxa"/>
            <w:shd w:val="clear" w:color="auto" w:fill="F2F2F2" w:themeFill="background1" w:themeFillShade="F2"/>
          </w:tcPr>
          <w:p w14:paraId="39F7EC4F" w14:textId="77777777" w:rsidR="00180073" w:rsidRPr="00C23E6E" w:rsidRDefault="00180073" w:rsidP="000C6F0C">
            <w:pPr>
              <w:rPr>
                <w:b/>
                <w:bCs/>
                <w:color w:val="003D4D"/>
              </w:rPr>
            </w:pPr>
            <w:r w:rsidRPr="00C23E6E">
              <w:rPr>
                <w:b/>
                <w:bCs/>
                <w:color w:val="003D4D"/>
              </w:rPr>
              <w:t>Example</w:t>
            </w:r>
          </w:p>
        </w:tc>
        <w:tc>
          <w:tcPr>
            <w:tcW w:w="5443" w:type="dxa"/>
            <w:shd w:val="clear" w:color="auto" w:fill="F2F2F2" w:themeFill="background1" w:themeFillShade="F2"/>
          </w:tcPr>
          <w:p w14:paraId="77316C03" w14:textId="6FE397D5" w:rsidR="00180073" w:rsidRPr="00C23E6E" w:rsidRDefault="00371DBB" w:rsidP="000C6F0C">
            <w:pPr>
              <w:rPr>
                <w:b/>
                <w:bCs/>
                <w:color w:val="003D4D"/>
              </w:rPr>
            </w:pPr>
            <w:r w:rsidRPr="0066605D">
              <w:rPr>
                <w:b/>
                <w:bCs/>
                <w:color w:val="003D4D"/>
              </w:rPr>
              <w:t>Application of Audio Guidelines</w:t>
            </w:r>
            <w:r>
              <w:rPr>
                <w:b/>
                <w:bCs/>
                <w:color w:val="003D4D"/>
              </w:rPr>
              <w:t xml:space="preserve"> </w:t>
            </w:r>
            <w:r w:rsidRPr="00EF2EFD">
              <w:rPr>
                <w:b/>
                <w:bCs/>
                <w:color w:val="003D4D"/>
              </w:rPr>
              <w:t>for Text and Graphics</w:t>
            </w:r>
            <w:r w:rsidRPr="00C23E6E">
              <w:rPr>
                <w:b/>
                <w:bCs/>
                <w:color w:val="003D4D"/>
              </w:rPr>
              <w:t xml:space="preserve"> </w:t>
            </w:r>
            <w:r w:rsidR="00180073" w:rsidRPr="00C23E6E">
              <w:rPr>
                <w:b/>
                <w:bCs/>
                <w:color w:val="003D4D"/>
              </w:rPr>
              <w:t>Application of Audio Guidelines</w:t>
            </w:r>
          </w:p>
        </w:tc>
      </w:tr>
      <w:tr w:rsidR="003C650C" w:rsidRPr="00D0227C" w14:paraId="7B75332B" w14:textId="77777777" w:rsidTr="10D74D4A">
        <w:trPr>
          <w:trHeight w:val="350"/>
        </w:trPr>
        <w:tc>
          <w:tcPr>
            <w:tcW w:w="7692" w:type="dxa"/>
          </w:tcPr>
          <w:p w14:paraId="11CDC212" w14:textId="304A8A01" w:rsidR="00180073" w:rsidRPr="00C23E6E" w:rsidRDefault="00180073" w:rsidP="000C6F0C">
            <w:pPr>
              <w:rPr>
                <w:b/>
                <w:bCs/>
                <w:color w:val="003D4D"/>
              </w:rPr>
            </w:pPr>
            <w:r w:rsidRPr="00C23E6E">
              <w:rPr>
                <w:noProof/>
                <w:color w:val="003D4D"/>
                <w:lang w:eastAsia="zh-CN"/>
              </w:rPr>
              <w:drawing>
                <wp:anchor distT="0" distB="0" distL="114300" distR="114300" simplePos="0" relativeHeight="251658252" behindDoc="0" locked="0" layoutInCell="1" allowOverlap="1" wp14:anchorId="0F847089" wp14:editId="19074B81">
                  <wp:simplePos x="0" y="0"/>
                  <wp:positionH relativeFrom="column">
                    <wp:posOffset>4445</wp:posOffset>
                  </wp:positionH>
                  <wp:positionV relativeFrom="paragraph">
                    <wp:posOffset>3810</wp:posOffset>
                  </wp:positionV>
                  <wp:extent cx="4100539" cy="2019300"/>
                  <wp:effectExtent l="0" t="0" r="0" b="0"/>
                  <wp:wrapTopAndBottom/>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00539" cy="2019300"/>
                          </a:xfrm>
                          <a:prstGeom prst="rect">
                            <a:avLst/>
                          </a:prstGeom>
                          <a:noFill/>
                          <a:ln w="9525">
                            <a:noFill/>
                            <a:miter lim="800000"/>
                            <a:headEnd/>
                            <a:tailEnd/>
                          </a:ln>
                        </pic:spPr>
                      </pic:pic>
                    </a:graphicData>
                  </a:graphic>
                </wp:anchor>
              </w:drawing>
            </w:r>
          </w:p>
        </w:tc>
        <w:tc>
          <w:tcPr>
            <w:tcW w:w="5443" w:type="dxa"/>
          </w:tcPr>
          <w:p w14:paraId="7C985802" w14:textId="457A4886" w:rsidR="00180073" w:rsidRPr="00C23E6E" w:rsidRDefault="00180073" w:rsidP="00180073">
            <w:pPr>
              <w:rPr>
                <w:color w:val="003D4D"/>
              </w:rPr>
            </w:pPr>
            <w:r w:rsidRPr="00C23E6E">
              <w:rPr>
                <w:color w:val="003D4D"/>
              </w:rPr>
              <w:t>A diagram shows four steps of a pattern using circles and squares. Step one shows a square and four circles, step two shows two squares and seven circles, step three shows three squares and ten circles, and step four shows four squares and thirteen circles.</w:t>
            </w:r>
          </w:p>
        </w:tc>
      </w:tr>
    </w:tbl>
    <w:p w14:paraId="152F167B" w14:textId="71D3FFDD" w:rsidR="00B35188" w:rsidRPr="00C23E6E" w:rsidRDefault="00B35188" w:rsidP="00B35188">
      <w:pPr>
        <w:rPr>
          <w:color w:val="003D4D"/>
        </w:rPr>
      </w:pPr>
    </w:p>
    <w:p w14:paraId="7B42FC05" w14:textId="77777777" w:rsidR="00B35188" w:rsidRPr="00D0227C" w:rsidRDefault="00B35188" w:rsidP="00B35188">
      <w:pPr>
        <w:pStyle w:val="Heading2"/>
        <w:rPr>
          <w:color w:val="003D4D"/>
        </w:rPr>
      </w:pPr>
      <w:bookmarkStart w:id="202" w:name="_Geometric_Figures"/>
      <w:bookmarkStart w:id="203" w:name="_Toc377391556"/>
      <w:bookmarkStart w:id="204" w:name="_Toc56610345"/>
      <w:bookmarkEnd w:id="202"/>
      <w:r w:rsidRPr="00D0227C">
        <w:rPr>
          <w:color w:val="003D4D"/>
        </w:rPr>
        <w:lastRenderedPageBreak/>
        <w:t>Geometric Figures</w:t>
      </w:r>
      <w:bookmarkEnd w:id="203"/>
      <w:bookmarkEnd w:id="204"/>
    </w:p>
    <w:p w14:paraId="08B71DD5" w14:textId="7A9E1F8F" w:rsidR="00371691" w:rsidRPr="00C23E6E" w:rsidRDefault="00371691" w:rsidP="00371691">
      <w:pPr>
        <w:rPr>
          <w:b/>
          <w:bCs/>
          <w:color w:val="003D4D"/>
        </w:rPr>
      </w:pPr>
      <w:r w:rsidRPr="00C23E6E">
        <w:rPr>
          <w:b/>
          <w:bCs/>
          <w:color w:val="003D4D"/>
        </w:rPr>
        <w:t>Audio Guideline</w:t>
      </w:r>
    </w:p>
    <w:p w14:paraId="74003411" w14:textId="77777777" w:rsidR="00371691" w:rsidRPr="00C23E6E" w:rsidRDefault="00371691" w:rsidP="00CE2BC3">
      <w:pPr>
        <w:spacing w:after="0"/>
        <w:ind w:firstLine="720"/>
        <w:rPr>
          <w:b/>
          <w:bCs/>
          <w:color w:val="003D4D"/>
        </w:rPr>
      </w:pPr>
      <w:r w:rsidRPr="00C23E6E">
        <w:rPr>
          <w:b/>
          <w:bCs/>
          <w:color w:val="003D4D"/>
        </w:rPr>
        <w:t>Text Only</w:t>
      </w:r>
    </w:p>
    <w:p w14:paraId="46DA5926" w14:textId="77777777" w:rsidR="00371691" w:rsidRPr="00C23E6E" w:rsidRDefault="00371691" w:rsidP="00371691">
      <w:pPr>
        <w:rPr>
          <w:color w:val="003D4D"/>
        </w:rPr>
      </w:pPr>
      <w:r w:rsidRPr="00C23E6E">
        <w:rPr>
          <w:color w:val="003D4D"/>
        </w:rPr>
        <w:t>Read the title of the shape(s) only. Allow for all labels of sides or angles to be available on demand.</w:t>
      </w:r>
    </w:p>
    <w:p w14:paraId="706C0BCC" w14:textId="77777777" w:rsidR="00371691" w:rsidRPr="00C23E6E" w:rsidRDefault="00371691" w:rsidP="00CB3DA0">
      <w:pPr>
        <w:spacing w:after="0"/>
        <w:ind w:firstLine="720"/>
        <w:rPr>
          <w:b/>
          <w:bCs/>
          <w:color w:val="003D4D"/>
        </w:rPr>
      </w:pPr>
      <w:r w:rsidRPr="00C23E6E">
        <w:rPr>
          <w:b/>
          <w:bCs/>
          <w:color w:val="003D4D"/>
        </w:rPr>
        <w:t>Text and Graphics</w:t>
      </w:r>
    </w:p>
    <w:p w14:paraId="7C0D8086" w14:textId="45AB78D7" w:rsidR="00371691" w:rsidRPr="00C23E6E" w:rsidRDefault="00371691" w:rsidP="00371691">
      <w:pPr>
        <w:rPr>
          <w:color w:val="003D4D"/>
        </w:rPr>
      </w:pPr>
      <w:r w:rsidRPr="00C23E6E">
        <w:rPr>
          <w:color w:val="003D4D"/>
        </w:rPr>
        <w:t xml:space="preserve">Simple shapes (any 2D shape with eight sides or fewer): Reference simple shapes as </w:t>
      </w:r>
      <w:r w:rsidR="00F5011D" w:rsidRPr="00C23E6E">
        <w:rPr>
          <w:color w:val="003D4D"/>
        </w:rPr>
        <w:t>is unless</w:t>
      </w:r>
      <w:r w:rsidRPr="00C23E6E">
        <w:rPr>
          <w:color w:val="003D4D"/>
        </w:rPr>
        <w:t xml:space="preserve"> the item is measuring identification of a shape. If the item contains a simple shape, reference it without description. If there are unique attributes to the shape, describe </w:t>
      </w:r>
      <w:r w:rsidR="00EE0A63">
        <w:rPr>
          <w:color w:val="003D4D"/>
        </w:rPr>
        <w:t xml:space="preserve">those attributes </w:t>
      </w:r>
      <w:r w:rsidRPr="00C23E6E">
        <w:rPr>
          <w:color w:val="003D4D"/>
        </w:rPr>
        <w:t>in as few words as possible. Be sure to reference labels of sides, angles, and so on</w:t>
      </w:r>
      <w:r w:rsidR="00391BB2">
        <w:rPr>
          <w:color w:val="003D4D"/>
        </w:rPr>
        <w:t>,</w:t>
      </w:r>
      <w:r w:rsidR="00F6521B">
        <w:rPr>
          <w:color w:val="003D4D"/>
        </w:rPr>
        <w:t xml:space="preserve"> </w:t>
      </w:r>
      <w:proofErr w:type="gramStart"/>
      <w:r w:rsidR="00F6521B">
        <w:rPr>
          <w:color w:val="003D4D"/>
        </w:rPr>
        <w:t>as long as</w:t>
      </w:r>
      <w:proofErr w:type="gramEnd"/>
      <w:r w:rsidR="00F6521B">
        <w:rPr>
          <w:color w:val="003D4D"/>
        </w:rPr>
        <w:t xml:space="preserve"> doing so does not violate the construct being measured</w:t>
      </w:r>
      <w:r w:rsidR="003F0BAE">
        <w:rPr>
          <w:color w:val="003D4D"/>
        </w:rPr>
        <w:t>.</w:t>
      </w:r>
    </w:p>
    <w:p w14:paraId="31A44E8D" w14:textId="77777777" w:rsidR="00FA6C6C" w:rsidRPr="00C23E6E" w:rsidRDefault="00371691" w:rsidP="00371691">
      <w:pPr>
        <w:rPr>
          <w:color w:val="003D4D"/>
        </w:rPr>
      </w:pPr>
      <w:r w:rsidRPr="00C23E6E">
        <w:rPr>
          <w:color w:val="003D4D"/>
        </w:rPr>
        <w:t xml:space="preserve">3D shapes/figures: Reference the type of figure. </w:t>
      </w:r>
    </w:p>
    <w:p w14:paraId="2D0898C8" w14:textId="0A5EB549" w:rsidR="00371691" w:rsidRPr="00C23E6E" w:rsidRDefault="00371691" w:rsidP="00371691">
      <w:pPr>
        <w:rPr>
          <w:color w:val="003D4D"/>
        </w:rPr>
      </w:pPr>
      <w:r w:rsidRPr="00C23E6E">
        <w:rPr>
          <w:color w:val="003D4D"/>
        </w:rPr>
        <w:t xml:space="preserve">If relevant and does not violate the construct being measured, describe the figure including the number of </w:t>
      </w:r>
      <w:r w:rsidR="00391BB2">
        <w:rPr>
          <w:color w:val="003D4D"/>
        </w:rPr>
        <w:t>faces</w:t>
      </w:r>
      <w:r w:rsidRPr="00C23E6E">
        <w:rPr>
          <w:color w:val="003D4D"/>
        </w:rPr>
        <w:t>. In some cases, if a certain description would violate the construct, tactile representation is required to make the item accessible to blind students and some low-vision students.</w:t>
      </w:r>
    </w:p>
    <w:p w14:paraId="3DD9ED20" w14:textId="7766D113" w:rsidR="00371691" w:rsidRPr="00C23E6E" w:rsidRDefault="00371691" w:rsidP="00371691">
      <w:pPr>
        <w:rPr>
          <w:color w:val="003D4D"/>
        </w:rPr>
      </w:pPr>
      <w:r w:rsidRPr="00C23E6E">
        <w:rPr>
          <w:color w:val="003D4D"/>
        </w:rPr>
        <w:t>Be sure to reference labels of</w:t>
      </w:r>
      <w:r w:rsidR="00391BB2">
        <w:rPr>
          <w:color w:val="003D4D"/>
        </w:rPr>
        <w:t xml:space="preserve"> faces</w:t>
      </w:r>
      <w:r w:rsidRPr="00C23E6E">
        <w:rPr>
          <w:color w:val="003D4D"/>
        </w:rPr>
        <w:t>, angles, and so on.</w:t>
      </w:r>
    </w:p>
    <w:p w14:paraId="6C6AAE80" w14:textId="1F2DBD71" w:rsidR="00371691" w:rsidRDefault="00371691" w:rsidP="00371691">
      <w:pPr>
        <w:rPr>
          <w:color w:val="003D4D"/>
        </w:rPr>
      </w:pPr>
      <w:r w:rsidRPr="00C23E6E">
        <w:rPr>
          <w:color w:val="003D4D"/>
        </w:rPr>
        <w:t>Refer to the coordinate plane section for reading shapes on coordinate planes.</w:t>
      </w:r>
    </w:p>
    <w:p w14:paraId="38C961B5" w14:textId="20B62570" w:rsidR="00725DFD" w:rsidRDefault="00725DFD">
      <w:pPr>
        <w:rPr>
          <w:color w:val="003D4D"/>
        </w:rPr>
      </w:pPr>
      <w:r>
        <w:rPr>
          <w:color w:val="003D4D"/>
        </w:rPr>
        <w:br w:type="page"/>
      </w:r>
    </w:p>
    <w:tbl>
      <w:tblPr>
        <w:tblStyle w:val="TableGrid"/>
        <w:tblW w:w="13225" w:type="dxa"/>
        <w:tblLook w:val="04A0" w:firstRow="1" w:lastRow="0" w:firstColumn="1" w:lastColumn="0" w:noHBand="0" w:noVBand="1"/>
      </w:tblPr>
      <w:tblGrid>
        <w:gridCol w:w="6385"/>
        <w:gridCol w:w="6840"/>
      </w:tblGrid>
      <w:tr w:rsidR="003C650C" w:rsidRPr="00D0227C" w14:paraId="7553A201" w14:textId="77777777" w:rsidTr="10D74D4A">
        <w:trPr>
          <w:trHeight w:val="350"/>
        </w:trPr>
        <w:tc>
          <w:tcPr>
            <w:tcW w:w="6385" w:type="dxa"/>
            <w:shd w:val="clear" w:color="auto" w:fill="F2F2F2" w:themeFill="background1" w:themeFillShade="F2"/>
          </w:tcPr>
          <w:p w14:paraId="757151EC" w14:textId="77777777" w:rsidR="002E57E3" w:rsidRPr="00C23E6E" w:rsidRDefault="002E57E3" w:rsidP="000C6F0C">
            <w:pPr>
              <w:rPr>
                <w:b/>
                <w:bCs/>
                <w:color w:val="003D4D"/>
              </w:rPr>
            </w:pPr>
            <w:r w:rsidRPr="00C23E6E">
              <w:rPr>
                <w:b/>
                <w:bCs/>
                <w:color w:val="003D4D"/>
              </w:rPr>
              <w:lastRenderedPageBreak/>
              <w:t>Example</w:t>
            </w:r>
          </w:p>
        </w:tc>
        <w:tc>
          <w:tcPr>
            <w:tcW w:w="6840" w:type="dxa"/>
            <w:shd w:val="clear" w:color="auto" w:fill="F2F2F2" w:themeFill="background1" w:themeFillShade="F2"/>
          </w:tcPr>
          <w:p w14:paraId="1760BD87" w14:textId="0CB274AC" w:rsidR="002E57E3" w:rsidRPr="00C23E6E" w:rsidRDefault="00371DBB" w:rsidP="000C6F0C">
            <w:pPr>
              <w:rPr>
                <w:b/>
                <w:bCs/>
                <w:color w:val="003D4D"/>
              </w:rPr>
            </w:pPr>
            <w:r w:rsidRPr="0066605D">
              <w:rPr>
                <w:b/>
                <w:bCs/>
                <w:color w:val="003D4D"/>
              </w:rPr>
              <w:t>Application of Audio Guidelines</w:t>
            </w:r>
            <w:r>
              <w:rPr>
                <w:b/>
                <w:bCs/>
                <w:color w:val="003D4D"/>
              </w:rPr>
              <w:t xml:space="preserve"> </w:t>
            </w:r>
            <w:r w:rsidRPr="00EF2EFD">
              <w:rPr>
                <w:b/>
                <w:bCs/>
                <w:color w:val="003D4D"/>
              </w:rPr>
              <w:t>for Text and Graphics</w:t>
            </w:r>
          </w:p>
        </w:tc>
      </w:tr>
      <w:tr w:rsidR="003C650C" w:rsidRPr="00D0227C" w14:paraId="5B8FB553" w14:textId="77777777" w:rsidTr="10D74D4A">
        <w:trPr>
          <w:trHeight w:val="350"/>
        </w:trPr>
        <w:tc>
          <w:tcPr>
            <w:tcW w:w="6385" w:type="dxa"/>
          </w:tcPr>
          <w:p w14:paraId="247B08E2" w14:textId="1BD7409B" w:rsidR="002E57E3" w:rsidRPr="00C23E6E" w:rsidRDefault="002E57E3" w:rsidP="000C6F0C">
            <w:pPr>
              <w:rPr>
                <w:b/>
                <w:bCs/>
                <w:color w:val="003D4D"/>
              </w:rPr>
            </w:pPr>
            <w:r w:rsidRPr="00C23E6E">
              <w:rPr>
                <w:noProof/>
                <w:color w:val="003D4D"/>
                <w:lang w:eastAsia="zh-CN"/>
              </w:rPr>
              <w:drawing>
                <wp:anchor distT="0" distB="0" distL="114300" distR="114300" simplePos="0" relativeHeight="251658265" behindDoc="0" locked="0" layoutInCell="1" allowOverlap="1" wp14:anchorId="2BD6313C" wp14:editId="5B826BD4">
                  <wp:simplePos x="0" y="0"/>
                  <wp:positionH relativeFrom="column">
                    <wp:posOffset>4445</wp:posOffset>
                  </wp:positionH>
                  <wp:positionV relativeFrom="paragraph">
                    <wp:posOffset>3810</wp:posOffset>
                  </wp:positionV>
                  <wp:extent cx="2447925" cy="2990850"/>
                  <wp:effectExtent l="0" t="0" r="9525" b="0"/>
                  <wp:wrapTopAndBottom/>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47925" cy="2990850"/>
                          </a:xfrm>
                          <a:prstGeom prst="rect">
                            <a:avLst/>
                          </a:prstGeom>
                          <a:noFill/>
                          <a:ln w="9525">
                            <a:noFill/>
                            <a:miter lim="800000"/>
                            <a:headEnd/>
                            <a:tailEnd/>
                          </a:ln>
                        </pic:spPr>
                      </pic:pic>
                    </a:graphicData>
                  </a:graphic>
                </wp:anchor>
              </w:drawing>
            </w:r>
          </w:p>
        </w:tc>
        <w:tc>
          <w:tcPr>
            <w:tcW w:w="6840" w:type="dxa"/>
          </w:tcPr>
          <w:p w14:paraId="1F109E25" w14:textId="2D11E551" w:rsidR="002E57E3" w:rsidRPr="00C23E6E" w:rsidRDefault="002E57E3" w:rsidP="002E57E3">
            <w:pPr>
              <w:rPr>
                <w:color w:val="003D4D"/>
              </w:rPr>
            </w:pPr>
            <w:r w:rsidRPr="00C23E6E">
              <w:rPr>
                <w:color w:val="003D4D"/>
              </w:rPr>
              <w:t xml:space="preserve">A square and four </w:t>
            </w:r>
            <w:r w:rsidR="00300CD3">
              <w:rPr>
                <w:color w:val="003D4D"/>
              </w:rPr>
              <w:t xml:space="preserve">triangles that have the same size and shape </w:t>
            </w:r>
            <w:r w:rsidRPr="00C23E6E">
              <w:rPr>
                <w:color w:val="003D4D"/>
              </w:rPr>
              <w:t>ar</w:t>
            </w:r>
            <w:r w:rsidR="004A56C3" w:rsidRPr="00C23E6E">
              <w:rPr>
                <w:color w:val="003D4D"/>
              </w:rPr>
              <w:t xml:space="preserve">e </w:t>
            </w:r>
            <w:r w:rsidRPr="00C23E6E">
              <w:rPr>
                <w:color w:val="003D4D"/>
              </w:rPr>
              <w:t>shown.</w:t>
            </w:r>
          </w:p>
        </w:tc>
      </w:tr>
      <w:tr w:rsidR="003C650C" w:rsidRPr="00D0227C" w14:paraId="0C1857FC" w14:textId="77777777" w:rsidTr="10D74D4A">
        <w:trPr>
          <w:trHeight w:val="350"/>
        </w:trPr>
        <w:tc>
          <w:tcPr>
            <w:tcW w:w="6385" w:type="dxa"/>
          </w:tcPr>
          <w:p w14:paraId="3D2241C5" w14:textId="6F64E36B" w:rsidR="002E57E3" w:rsidRPr="00C23E6E" w:rsidRDefault="002E57E3" w:rsidP="000C6F0C">
            <w:pPr>
              <w:rPr>
                <w:noProof/>
                <w:color w:val="003D4D"/>
                <w:lang w:eastAsia="zh-CN"/>
              </w:rPr>
            </w:pPr>
            <w:r w:rsidRPr="00C23E6E">
              <w:rPr>
                <w:noProof/>
                <w:color w:val="003D4D"/>
                <w:lang w:eastAsia="zh-CN"/>
              </w:rPr>
              <w:drawing>
                <wp:anchor distT="0" distB="0" distL="114300" distR="114300" simplePos="0" relativeHeight="251658250" behindDoc="0" locked="0" layoutInCell="1" allowOverlap="1" wp14:anchorId="0C7576B6" wp14:editId="02DA475D">
                  <wp:simplePos x="0" y="0"/>
                  <wp:positionH relativeFrom="column">
                    <wp:posOffset>27305</wp:posOffset>
                  </wp:positionH>
                  <wp:positionV relativeFrom="paragraph">
                    <wp:posOffset>0</wp:posOffset>
                  </wp:positionV>
                  <wp:extent cx="1882140" cy="2042160"/>
                  <wp:effectExtent l="0" t="0" r="3810" b="0"/>
                  <wp:wrapTopAndBottom/>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82140" cy="2042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840" w:type="dxa"/>
          </w:tcPr>
          <w:p w14:paraId="25DA750C" w14:textId="55533357" w:rsidR="004A56C3" w:rsidRPr="00C23E6E" w:rsidRDefault="004A56C3" w:rsidP="004A56C3">
            <w:pPr>
              <w:rPr>
                <w:color w:val="003D4D"/>
              </w:rPr>
            </w:pPr>
            <w:r w:rsidRPr="00C23E6E">
              <w:rPr>
                <w:color w:val="003D4D"/>
              </w:rPr>
              <w:t xml:space="preserve">A diagram shows a right triangle. The triangle shows a right angle in the left </w:t>
            </w:r>
            <w:r w:rsidR="00B42C21">
              <w:rPr>
                <w:color w:val="003D4D"/>
              </w:rPr>
              <w:t xml:space="preserve">bottom </w:t>
            </w:r>
            <w:r w:rsidRPr="00C23E6E">
              <w:rPr>
                <w:color w:val="003D4D"/>
              </w:rPr>
              <w:t xml:space="preserve">corner, a </w:t>
            </w:r>
            <w:r w:rsidR="00AE0670" w:rsidRPr="00C23E6E">
              <w:rPr>
                <w:color w:val="003D4D"/>
              </w:rPr>
              <w:t>thirty-five-degree</w:t>
            </w:r>
            <w:r w:rsidRPr="00C23E6E">
              <w:rPr>
                <w:color w:val="003D4D"/>
              </w:rPr>
              <w:t xml:space="preserve"> angle at the top, with no angle reference in the bottom-right corner. </w:t>
            </w:r>
            <w:r w:rsidR="00B42C21">
              <w:rPr>
                <w:color w:val="003D4D"/>
              </w:rPr>
              <w:t>A ray ex</w:t>
            </w:r>
            <w:r w:rsidR="000B6876">
              <w:rPr>
                <w:color w:val="003D4D"/>
              </w:rPr>
              <w:t xml:space="preserve">tends from the right angle </w:t>
            </w:r>
            <w:r w:rsidR="008668C0">
              <w:rPr>
                <w:color w:val="003D4D"/>
              </w:rPr>
              <w:t xml:space="preserve">and forms an angle on the outside </w:t>
            </w:r>
            <w:r w:rsidR="005D6B7F">
              <w:rPr>
                <w:color w:val="003D4D"/>
              </w:rPr>
              <w:t>of the triangle</w:t>
            </w:r>
            <w:r w:rsidR="00BA5C11">
              <w:rPr>
                <w:color w:val="003D4D"/>
              </w:rPr>
              <w:t xml:space="preserve"> at the </w:t>
            </w:r>
            <w:r w:rsidR="008668C0">
              <w:rPr>
                <w:color w:val="003D4D"/>
              </w:rPr>
              <w:t>bottom right corner</w:t>
            </w:r>
            <w:r w:rsidR="005D6B7F">
              <w:rPr>
                <w:color w:val="003D4D"/>
              </w:rPr>
              <w:t xml:space="preserve">. </w:t>
            </w:r>
            <w:r w:rsidRPr="00C23E6E">
              <w:rPr>
                <w:color w:val="003D4D"/>
              </w:rPr>
              <w:t xml:space="preserve">Outside the bottom-right corner of the triangle there is a symbol </w:t>
            </w:r>
            <w:r w:rsidR="00487493">
              <w:rPr>
                <w:color w:val="003D4D"/>
              </w:rPr>
              <w:t>marking</w:t>
            </w:r>
            <w:r w:rsidR="00487493" w:rsidRPr="00C23E6E">
              <w:rPr>
                <w:color w:val="003D4D"/>
              </w:rPr>
              <w:t xml:space="preserve"> </w:t>
            </w:r>
            <w:r w:rsidR="00A07517">
              <w:rPr>
                <w:color w:val="003D4D"/>
              </w:rPr>
              <w:t xml:space="preserve">an exterior </w:t>
            </w:r>
            <w:r w:rsidRPr="00C23E6E">
              <w:rPr>
                <w:color w:val="003D4D"/>
              </w:rPr>
              <w:t xml:space="preserve">angle </w:t>
            </w:r>
            <w:r w:rsidR="00737645">
              <w:rPr>
                <w:color w:val="003D4D"/>
              </w:rPr>
              <w:t>labeled</w:t>
            </w:r>
            <w:r w:rsidR="00765978">
              <w:rPr>
                <w:color w:val="003D4D"/>
              </w:rPr>
              <w:t xml:space="preserve"> </w:t>
            </w:r>
            <w:r w:rsidRPr="00C23E6E">
              <w:rPr>
                <w:color w:val="003D4D"/>
              </w:rPr>
              <w:t>one.</w:t>
            </w:r>
          </w:p>
          <w:p w14:paraId="6641F9C8" w14:textId="77777777" w:rsidR="002E57E3" w:rsidRPr="00C23E6E" w:rsidRDefault="002E57E3" w:rsidP="000C6F0C">
            <w:pPr>
              <w:rPr>
                <w:color w:val="003D4D"/>
              </w:rPr>
            </w:pPr>
          </w:p>
        </w:tc>
      </w:tr>
      <w:tr w:rsidR="003C650C" w:rsidRPr="00D0227C" w14:paraId="07B61782" w14:textId="77777777" w:rsidTr="10D74D4A">
        <w:trPr>
          <w:trHeight w:val="350"/>
        </w:trPr>
        <w:tc>
          <w:tcPr>
            <w:tcW w:w="6385" w:type="dxa"/>
          </w:tcPr>
          <w:p w14:paraId="78A42698" w14:textId="610EED61" w:rsidR="002E57E3" w:rsidRPr="00C23E6E" w:rsidRDefault="002E57E3" w:rsidP="000C6F0C">
            <w:pPr>
              <w:rPr>
                <w:noProof/>
                <w:color w:val="003D4D"/>
                <w:lang w:eastAsia="zh-CN"/>
              </w:rPr>
            </w:pPr>
            <w:r w:rsidRPr="00C23E6E">
              <w:rPr>
                <w:noProof/>
                <w:color w:val="003D4D"/>
                <w:lang w:eastAsia="zh-CN"/>
              </w:rPr>
              <w:lastRenderedPageBreak/>
              <w:drawing>
                <wp:inline distT="0" distB="0" distL="0" distR="0" wp14:anchorId="14B583CC" wp14:editId="128DEF9F">
                  <wp:extent cx="2777313" cy="4293376"/>
                  <wp:effectExtent l="19050" t="0" r="3987"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63" cstate="print"/>
                          <a:srcRect/>
                          <a:stretch>
                            <a:fillRect/>
                          </a:stretch>
                        </pic:blipFill>
                        <pic:spPr bwMode="auto">
                          <a:xfrm>
                            <a:off x="0" y="0"/>
                            <a:ext cx="2777240" cy="4293264"/>
                          </a:xfrm>
                          <a:prstGeom prst="rect">
                            <a:avLst/>
                          </a:prstGeom>
                          <a:noFill/>
                          <a:ln w="9525">
                            <a:noFill/>
                            <a:miter lim="800000"/>
                            <a:headEnd/>
                            <a:tailEnd/>
                          </a:ln>
                        </pic:spPr>
                      </pic:pic>
                    </a:graphicData>
                  </a:graphic>
                </wp:inline>
              </w:drawing>
            </w:r>
          </w:p>
        </w:tc>
        <w:tc>
          <w:tcPr>
            <w:tcW w:w="6840" w:type="dxa"/>
          </w:tcPr>
          <w:p w14:paraId="4C6988E8" w14:textId="065E4D9D" w:rsidR="002E57E3" w:rsidRPr="00C23E6E" w:rsidRDefault="00F035F6" w:rsidP="000C6F0C">
            <w:pPr>
              <w:rPr>
                <w:color w:val="003D4D"/>
              </w:rPr>
            </w:pPr>
            <w:r w:rsidRPr="00C23E6E">
              <w:rPr>
                <w:color w:val="003D4D"/>
              </w:rPr>
              <w:t>Four figures are shown. Figure P is a pentagonal pyramid, Figure Q is a rectangular prism, Figure R is a triangular prism, and Figure S is a triangular pyramid.</w:t>
            </w:r>
          </w:p>
        </w:tc>
      </w:tr>
    </w:tbl>
    <w:p w14:paraId="66F15CDA" w14:textId="77777777" w:rsidR="00B35188" w:rsidRPr="00C23E6E" w:rsidRDefault="00B35188" w:rsidP="00F035F6">
      <w:pPr>
        <w:pStyle w:val="ListParagraph"/>
        <w:ind w:left="0"/>
        <w:rPr>
          <w:rFonts w:ascii="Relative Book" w:hAnsi="Relative Book" w:cstheme="minorHAnsi"/>
          <w:color w:val="003D4D"/>
        </w:rPr>
      </w:pPr>
    </w:p>
    <w:p w14:paraId="6331AF02" w14:textId="77777777" w:rsidR="00CE4B32" w:rsidRDefault="00CE4B32">
      <w:pPr>
        <w:rPr>
          <w:rFonts w:eastAsiaTheme="majorEastAsia" w:cstheme="majorBidi"/>
          <w:b/>
          <w:color w:val="003D4D"/>
          <w:sz w:val="26"/>
          <w:szCs w:val="26"/>
        </w:rPr>
      </w:pPr>
      <w:r>
        <w:rPr>
          <w:color w:val="003D4D"/>
        </w:rPr>
        <w:br w:type="page"/>
      </w:r>
    </w:p>
    <w:p w14:paraId="54840B09" w14:textId="6C03A72F" w:rsidR="00B35188" w:rsidRPr="00D0227C" w:rsidRDefault="00B35188" w:rsidP="009864E3">
      <w:pPr>
        <w:pStyle w:val="Heading2"/>
        <w:rPr>
          <w:color w:val="003D4D"/>
        </w:rPr>
      </w:pPr>
      <w:bookmarkStart w:id="205" w:name="_Toc56610346"/>
      <w:r w:rsidRPr="00D0227C">
        <w:rPr>
          <w:color w:val="003D4D"/>
        </w:rPr>
        <w:lastRenderedPageBreak/>
        <w:t>For geometric figures with multiple lines</w:t>
      </w:r>
      <w:bookmarkEnd w:id="205"/>
      <w:r w:rsidRPr="00D0227C">
        <w:rPr>
          <w:color w:val="003D4D"/>
        </w:rPr>
        <w:t xml:space="preserve"> </w:t>
      </w:r>
    </w:p>
    <w:p w14:paraId="20DC70AF" w14:textId="77777777" w:rsidR="009864E3" w:rsidRPr="00C23E6E" w:rsidRDefault="009864E3" w:rsidP="009864E3">
      <w:pPr>
        <w:rPr>
          <w:b/>
          <w:bCs/>
          <w:color w:val="003D4D"/>
        </w:rPr>
      </w:pPr>
      <w:r w:rsidRPr="00C23E6E">
        <w:rPr>
          <w:b/>
          <w:bCs/>
          <w:color w:val="003D4D"/>
        </w:rPr>
        <w:t>Audio Guidelines</w:t>
      </w:r>
    </w:p>
    <w:p w14:paraId="68A82B10" w14:textId="70D0715D" w:rsidR="00B35188" w:rsidRPr="00C23E6E" w:rsidRDefault="00B35188" w:rsidP="00B35188">
      <w:pPr>
        <w:rPr>
          <w:color w:val="003D4D"/>
        </w:rPr>
      </w:pPr>
      <w:r w:rsidRPr="00C23E6E">
        <w:rPr>
          <w:color w:val="003D4D"/>
        </w:rPr>
        <w:t>Diagrams with internal angles should generally be described clockwise, beginning at the 12:00 position or a logical point of origin in the diagram</w:t>
      </w:r>
      <w:r w:rsidR="003B2759">
        <w:rPr>
          <w:color w:val="003D4D"/>
        </w:rPr>
        <w:t xml:space="preserve"> or in the</w:t>
      </w:r>
      <w:r w:rsidR="003B2759" w:rsidRPr="00126E6D">
        <w:rPr>
          <w:color w:val="003D4D"/>
        </w:rPr>
        <w:t xml:space="preserve"> order that is provided in the text of the item</w:t>
      </w:r>
      <w:r w:rsidRPr="00C23E6E">
        <w:rPr>
          <w:color w:val="003D4D"/>
        </w:rPr>
        <w:t>.</w:t>
      </w:r>
    </w:p>
    <w:tbl>
      <w:tblPr>
        <w:tblStyle w:val="TableGrid"/>
        <w:tblW w:w="13225" w:type="dxa"/>
        <w:tblLook w:val="04A0" w:firstRow="1" w:lastRow="0" w:firstColumn="1" w:lastColumn="0" w:noHBand="0" w:noVBand="1"/>
      </w:tblPr>
      <w:tblGrid>
        <w:gridCol w:w="7195"/>
        <w:gridCol w:w="6030"/>
      </w:tblGrid>
      <w:tr w:rsidR="003C650C" w:rsidRPr="00D0227C" w14:paraId="078F44B9" w14:textId="77777777" w:rsidTr="10D74D4A">
        <w:trPr>
          <w:trHeight w:val="350"/>
        </w:trPr>
        <w:tc>
          <w:tcPr>
            <w:tcW w:w="7195" w:type="dxa"/>
            <w:shd w:val="clear" w:color="auto" w:fill="F2F2F2" w:themeFill="background1" w:themeFillShade="F2"/>
          </w:tcPr>
          <w:p w14:paraId="25AB89EB" w14:textId="77777777" w:rsidR="008E0E8D" w:rsidRPr="00C23E6E" w:rsidRDefault="008E0E8D" w:rsidP="000C6F0C">
            <w:pPr>
              <w:rPr>
                <w:b/>
                <w:bCs/>
                <w:color w:val="003D4D"/>
              </w:rPr>
            </w:pPr>
            <w:r w:rsidRPr="00C23E6E">
              <w:rPr>
                <w:b/>
                <w:bCs/>
                <w:color w:val="003D4D"/>
              </w:rPr>
              <w:t>Example</w:t>
            </w:r>
          </w:p>
        </w:tc>
        <w:tc>
          <w:tcPr>
            <w:tcW w:w="6030" w:type="dxa"/>
            <w:shd w:val="clear" w:color="auto" w:fill="F2F2F2" w:themeFill="background1" w:themeFillShade="F2"/>
          </w:tcPr>
          <w:p w14:paraId="40D6B29F" w14:textId="71363FCC" w:rsidR="008E0E8D" w:rsidRPr="00C23E6E" w:rsidRDefault="00371DBB" w:rsidP="000C6F0C">
            <w:pPr>
              <w:rPr>
                <w:b/>
                <w:bCs/>
                <w:color w:val="003D4D"/>
              </w:rPr>
            </w:pPr>
            <w:r w:rsidRPr="0066605D">
              <w:rPr>
                <w:b/>
                <w:bCs/>
                <w:color w:val="003D4D"/>
              </w:rPr>
              <w:t>Application of Audio Guidelines</w:t>
            </w:r>
            <w:r>
              <w:rPr>
                <w:b/>
                <w:bCs/>
                <w:color w:val="003D4D"/>
              </w:rPr>
              <w:t xml:space="preserve"> </w:t>
            </w:r>
            <w:r w:rsidRPr="00EF2EFD">
              <w:rPr>
                <w:b/>
                <w:bCs/>
                <w:color w:val="003D4D"/>
              </w:rPr>
              <w:t>for Text and Graphics</w:t>
            </w:r>
          </w:p>
        </w:tc>
      </w:tr>
      <w:tr w:rsidR="003C650C" w:rsidRPr="00D0227C" w14:paraId="25394E83" w14:textId="77777777" w:rsidTr="10D74D4A">
        <w:trPr>
          <w:trHeight w:val="350"/>
        </w:trPr>
        <w:tc>
          <w:tcPr>
            <w:tcW w:w="7195" w:type="dxa"/>
          </w:tcPr>
          <w:p w14:paraId="57AACEC2" w14:textId="77777777" w:rsidR="00B62B70" w:rsidRPr="00C23E6E" w:rsidRDefault="00B62B70" w:rsidP="00B62B70">
            <w:pPr>
              <w:rPr>
                <w:color w:val="003D4D"/>
              </w:rPr>
            </w:pPr>
            <w:r w:rsidRPr="00C23E6E">
              <w:rPr>
                <w:color w:val="003D4D"/>
              </w:rPr>
              <w:t>Bicyclists at National Park can choose one of three bike paths from the visitors’ center, as shown in this diagram.</w:t>
            </w:r>
          </w:p>
          <w:p w14:paraId="1E4C2136" w14:textId="46655FF7" w:rsidR="00167D24" w:rsidRPr="00C23E6E" w:rsidRDefault="00167D24" w:rsidP="000C6F0C">
            <w:pPr>
              <w:rPr>
                <w:b/>
                <w:bCs/>
                <w:color w:val="003D4D"/>
              </w:rPr>
            </w:pPr>
            <w:r w:rsidRPr="00167D24">
              <w:rPr>
                <w:b/>
                <w:bCs/>
                <w:noProof/>
                <w:color w:val="003D4D"/>
              </w:rPr>
              <w:drawing>
                <wp:anchor distT="0" distB="0" distL="114300" distR="114300" simplePos="0" relativeHeight="251658260" behindDoc="0" locked="0" layoutInCell="1" allowOverlap="1" wp14:anchorId="3A1F5FD2" wp14:editId="4064D729">
                  <wp:simplePos x="0" y="0"/>
                  <wp:positionH relativeFrom="column">
                    <wp:posOffset>4445</wp:posOffset>
                  </wp:positionH>
                  <wp:positionV relativeFrom="paragraph">
                    <wp:posOffset>98425</wp:posOffset>
                  </wp:positionV>
                  <wp:extent cx="2847975" cy="2329815"/>
                  <wp:effectExtent l="0" t="0" r="952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847975" cy="2329815"/>
                          </a:xfrm>
                          <a:prstGeom prst="rect">
                            <a:avLst/>
                          </a:prstGeom>
                        </pic:spPr>
                      </pic:pic>
                    </a:graphicData>
                  </a:graphic>
                  <wp14:sizeRelH relativeFrom="margin">
                    <wp14:pctWidth>0</wp14:pctWidth>
                  </wp14:sizeRelH>
                  <wp14:sizeRelV relativeFrom="margin">
                    <wp14:pctHeight>0</wp14:pctHeight>
                  </wp14:sizeRelV>
                </wp:anchor>
              </w:drawing>
            </w:r>
          </w:p>
        </w:tc>
        <w:tc>
          <w:tcPr>
            <w:tcW w:w="6030" w:type="dxa"/>
          </w:tcPr>
          <w:p w14:paraId="69A2CA57" w14:textId="4A0B4EBD" w:rsidR="008E0E8D" w:rsidRPr="00C23E6E" w:rsidRDefault="001A3F5E" w:rsidP="000C6F0C">
            <w:pPr>
              <w:rPr>
                <w:color w:val="003D4D"/>
              </w:rPr>
            </w:pPr>
            <w:r w:rsidRPr="00C23E6E">
              <w:rPr>
                <w:color w:val="003D4D"/>
              </w:rPr>
              <w:t xml:space="preserve">A diagram shows three rays, each originating at the same point. The first ray, drawn horizontally to the right, is labeled Path 1. The second ray, labeled Path 2, is drawn downward and toward the right. The angle </w:t>
            </w:r>
            <w:r w:rsidR="00AE0670" w:rsidRPr="00074292">
              <w:rPr>
                <w:color w:val="003D4D"/>
              </w:rPr>
              <w:t xml:space="preserve">formed by </w:t>
            </w:r>
            <w:r w:rsidRPr="00074292">
              <w:rPr>
                <w:color w:val="003D4D"/>
              </w:rPr>
              <w:t xml:space="preserve">Path 1 and Path 2 </w:t>
            </w:r>
            <w:r w:rsidR="006523BE">
              <w:rPr>
                <w:color w:val="003D4D"/>
              </w:rPr>
              <w:t>has a measure of</w:t>
            </w:r>
            <w:r w:rsidRPr="00074292">
              <w:rPr>
                <w:color w:val="003D4D"/>
              </w:rPr>
              <w:t xml:space="preserve"> 24 degrees. The third ray, labeled Path 3, is drawn downward and to the left. The angle </w:t>
            </w:r>
            <w:r w:rsidR="00AE0670" w:rsidRPr="00074292">
              <w:rPr>
                <w:color w:val="003D4D"/>
              </w:rPr>
              <w:t xml:space="preserve">formed by </w:t>
            </w:r>
            <w:r w:rsidRPr="00074292">
              <w:rPr>
                <w:color w:val="003D4D"/>
              </w:rPr>
              <w:t xml:space="preserve">Path 2 and Path 3 </w:t>
            </w:r>
            <w:r w:rsidR="00D25E8D">
              <w:rPr>
                <w:color w:val="003D4D"/>
              </w:rPr>
              <w:t xml:space="preserve">has a measure of x </w:t>
            </w:r>
            <w:r w:rsidR="002F5579">
              <w:rPr>
                <w:color w:val="003D4D"/>
              </w:rPr>
              <w:t>degrees.</w:t>
            </w:r>
          </w:p>
        </w:tc>
      </w:tr>
    </w:tbl>
    <w:p w14:paraId="207F6CC9" w14:textId="77777777" w:rsidR="00AE0670" w:rsidRPr="00C23E6E" w:rsidRDefault="00AE0670" w:rsidP="00B35188">
      <w:pPr>
        <w:pStyle w:val="Heading1"/>
        <w:rPr>
          <w:rFonts w:ascii="Relative Book" w:hAnsi="Relative Book"/>
          <w:color w:val="003D4D"/>
        </w:rPr>
      </w:pPr>
      <w:bookmarkStart w:id="206" w:name="_Toc377391557"/>
    </w:p>
    <w:p w14:paraId="0073C65F" w14:textId="77777777" w:rsidR="00AE0670" w:rsidRPr="00C23E6E" w:rsidRDefault="00AE0670">
      <w:pPr>
        <w:rPr>
          <w:rFonts w:eastAsiaTheme="majorEastAsia" w:cstheme="majorBidi"/>
          <w:b/>
          <w:color w:val="003D4D"/>
          <w:sz w:val="32"/>
          <w:szCs w:val="32"/>
        </w:rPr>
      </w:pPr>
      <w:r w:rsidRPr="00C23E6E">
        <w:rPr>
          <w:color w:val="003D4D"/>
        </w:rPr>
        <w:br w:type="page"/>
      </w:r>
    </w:p>
    <w:p w14:paraId="33E41E76" w14:textId="537D13F7" w:rsidR="00B35188" w:rsidRPr="00C23E6E" w:rsidRDefault="00B35188" w:rsidP="00B35188">
      <w:pPr>
        <w:pStyle w:val="Heading1"/>
        <w:rPr>
          <w:rFonts w:ascii="Relative Book" w:hAnsi="Relative Book"/>
          <w:color w:val="003D4D"/>
        </w:rPr>
      </w:pPr>
      <w:bookmarkStart w:id="207" w:name="_Toc56610347"/>
      <w:r w:rsidRPr="00C23E6E">
        <w:rPr>
          <w:rFonts w:ascii="Relative Book" w:hAnsi="Relative Book"/>
          <w:color w:val="003D4D"/>
        </w:rPr>
        <w:lastRenderedPageBreak/>
        <w:t>References</w:t>
      </w:r>
      <w:bookmarkEnd w:id="206"/>
      <w:bookmarkEnd w:id="207"/>
    </w:p>
    <w:p w14:paraId="7C297897" w14:textId="77777777" w:rsidR="00F66E64" w:rsidRPr="00F66E64" w:rsidRDefault="00B35188" w:rsidP="00F66E64">
      <w:r w:rsidRPr="00F66E64">
        <w:rPr>
          <w:i/>
          <w:color w:val="003D4D"/>
        </w:rPr>
        <w:t>Smarter Balanced Assessment Consortium: Mathematics Audio Guidelines</w:t>
      </w:r>
      <w:r w:rsidR="00F66E64" w:rsidRPr="00F66E64">
        <w:rPr>
          <w:i/>
          <w:color w:val="003D4D"/>
        </w:rPr>
        <w:t xml:space="preserve"> </w:t>
      </w:r>
      <w:hyperlink r:id="rId65" w:history="1">
        <w:r w:rsidR="00F66E64" w:rsidRPr="00F66E64">
          <w:rPr>
            <w:rStyle w:val="Hyperlink"/>
          </w:rPr>
          <w:t>https://portal.smarterbalanced.org/library/en/ela-audio-guidelines.pdf</w:t>
        </w:r>
      </w:hyperlink>
    </w:p>
    <w:p w14:paraId="51716EEE" w14:textId="4D5B1159" w:rsidR="00B35188" w:rsidRDefault="00CE4B32" w:rsidP="00B35188">
      <w:pPr>
        <w:rPr>
          <w:rStyle w:val="Hyperlink"/>
          <w:color w:val="003D4D"/>
        </w:rPr>
      </w:pPr>
      <w:r>
        <w:rPr>
          <w:rStyle w:val="Hyperlink"/>
          <w:color w:val="003D4D"/>
        </w:rPr>
        <w:t xml:space="preserve"> </w:t>
      </w:r>
    </w:p>
    <w:sectPr w:rsidR="00B35188" w:rsidSect="000170A2">
      <w:headerReference w:type="default" r:id="rId66"/>
      <w:footerReference w:type="default" r:id="rId67"/>
      <w:pgSz w:w="15840" w:h="12240" w:orient="landscape"/>
      <w:pgMar w:top="900" w:right="1440" w:bottom="90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E450A" w14:textId="77777777" w:rsidR="006C0E2E" w:rsidRDefault="006C0E2E" w:rsidP="006173B9">
      <w:pPr>
        <w:spacing w:after="0" w:line="240" w:lineRule="auto"/>
      </w:pPr>
      <w:r>
        <w:separator/>
      </w:r>
    </w:p>
  </w:endnote>
  <w:endnote w:type="continuationSeparator" w:id="0">
    <w:p w14:paraId="6FBD1B47" w14:textId="77777777" w:rsidR="006C0E2E" w:rsidRDefault="006C0E2E" w:rsidP="006173B9">
      <w:pPr>
        <w:spacing w:after="0" w:line="240" w:lineRule="auto"/>
      </w:pPr>
      <w:r>
        <w:continuationSeparator/>
      </w:r>
    </w:p>
  </w:endnote>
  <w:endnote w:type="continuationNotice" w:id="1">
    <w:p w14:paraId="72841108" w14:textId="77777777" w:rsidR="006C0E2E" w:rsidRDefault="006C0E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elative Book">
    <w:altName w:val="Calibri"/>
    <w:panose1 w:val="02000506040000020004"/>
    <w:charset w:val="00"/>
    <w:family w:val="modern"/>
    <w:notTrueType/>
    <w:pitch w:val="variable"/>
    <w:sig w:usb0="800000AF" w:usb1="5000205B" w:usb2="00000000" w:usb3="00000000" w:csb0="00000093"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6700485"/>
      <w:docPartObj>
        <w:docPartGallery w:val="Page Numbers (Bottom of Page)"/>
        <w:docPartUnique/>
      </w:docPartObj>
    </w:sdtPr>
    <w:sdtEndPr/>
    <w:sdtContent>
      <w:sdt>
        <w:sdtPr>
          <w:id w:val="-1769616900"/>
          <w:docPartObj>
            <w:docPartGallery w:val="Page Numbers (Top of Page)"/>
            <w:docPartUnique/>
          </w:docPartObj>
        </w:sdtPr>
        <w:sdtEndPr/>
        <w:sdtContent>
          <w:p w14:paraId="4DA4C02E" w14:textId="3B0C5152" w:rsidR="00371DBB" w:rsidRDefault="00371DB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053B50F" w14:textId="77777777" w:rsidR="00371DBB" w:rsidRDefault="00371D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AB2238" w14:textId="77777777" w:rsidR="006C0E2E" w:rsidRDefault="006C0E2E" w:rsidP="006173B9">
      <w:pPr>
        <w:spacing w:after="0" w:line="240" w:lineRule="auto"/>
      </w:pPr>
      <w:r>
        <w:separator/>
      </w:r>
    </w:p>
  </w:footnote>
  <w:footnote w:type="continuationSeparator" w:id="0">
    <w:p w14:paraId="055D0A67" w14:textId="77777777" w:rsidR="006C0E2E" w:rsidRDefault="006C0E2E" w:rsidP="006173B9">
      <w:pPr>
        <w:spacing w:after="0" w:line="240" w:lineRule="auto"/>
      </w:pPr>
      <w:r>
        <w:continuationSeparator/>
      </w:r>
    </w:p>
  </w:footnote>
  <w:footnote w:type="continuationNotice" w:id="1">
    <w:p w14:paraId="0026FCBE" w14:textId="77777777" w:rsidR="006C0E2E" w:rsidRDefault="006C0E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BC978" w14:textId="24DB22AA" w:rsidR="00371DBB" w:rsidRDefault="00371D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14.4pt;visibility:visible" o:bullet="t">
        <v:imagedata r:id="rId1" o:title=""/>
      </v:shape>
    </w:pict>
  </w:numPicBullet>
  <w:abstractNum w:abstractNumId="0" w15:restartNumberingAfterBreak="0">
    <w:nsid w:val="16E92E58"/>
    <w:multiLevelType w:val="hybridMultilevel"/>
    <w:tmpl w:val="8018B3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E80443"/>
    <w:multiLevelType w:val="hybridMultilevel"/>
    <w:tmpl w:val="66A43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A15D70"/>
    <w:multiLevelType w:val="hybridMultilevel"/>
    <w:tmpl w:val="D3004A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001445"/>
    <w:multiLevelType w:val="hybridMultilevel"/>
    <w:tmpl w:val="23665000"/>
    <w:lvl w:ilvl="0" w:tplc="C9206ACA">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8F513A"/>
    <w:multiLevelType w:val="hybridMultilevel"/>
    <w:tmpl w:val="38B6F512"/>
    <w:lvl w:ilvl="0" w:tplc="606EE52A">
      <w:start w:val="1"/>
      <w:numFmt w:val="upperLetter"/>
      <w:lvlText w:val="%1."/>
      <w:lvlJc w:val="left"/>
      <w:pPr>
        <w:ind w:left="706" w:hanging="360"/>
      </w:pPr>
      <w:rPr>
        <w:rFonts w:ascii="Arial" w:hAnsi="Arial" w:hint="default"/>
        <w:b w:val="0"/>
        <w:i w:val="0"/>
        <w:color w:val="auto"/>
        <w:sz w:val="24"/>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5" w15:restartNumberingAfterBreak="0">
    <w:nsid w:val="64BE16F7"/>
    <w:multiLevelType w:val="hybridMultilevel"/>
    <w:tmpl w:val="4EDE29CC"/>
    <w:lvl w:ilvl="0" w:tplc="606EE52A">
      <w:start w:val="1"/>
      <w:numFmt w:val="upperLetter"/>
      <w:lvlText w:val="%1."/>
      <w:lvlJc w:val="left"/>
      <w:pPr>
        <w:ind w:left="720" w:hanging="360"/>
      </w:pPr>
      <w:rPr>
        <w:rFonts w:ascii="Arial" w:hAnsi="Arial"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C07D66"/>
    <w:multiLevelType w:val="hybridMultilevel"/>
    <w:tmpl w:val="03C4F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605366"/>
    <w:multiLevelType w:val="hybridMultilevel"/>
    <w:tmpl w:val="6EC4C790"/>
    <w:lvl w:ilvl="0" w:tplc="606EE52A">
      <w:start w:val="1"/>
      <w:numFmt w:val="upperLetter"/>
      <w:lvlText w:val="%1."/>
      <w:lvlJc w:val="left"/>
      <w:pPr>
        <w:ind w:left="720" w:hanging="360"/>
      </w:pPr>
      <w:rPr>
        <w:rFonts w:ascii="Arial" w:hAnsi="Arial"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2"/>
  </w:num>
  <w:num w:numId="5">
    <w:abstractNumId w:val="0"/>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DE2Mza1tDQyNTBS0lEKTi0uzszPAykwMqgFAMygRnQtAAAA"/>
  </w:docVars>
  <w:rsids>
    <w:rsidRoot w:val="00261A6A"/>
    <w:rsid w:val="000015C7"/>
    <w:rsid w:val="00001DE7"/>
    <w:rsid w:val="0000442C"/>
    <w:rsid w:val="0000566E"/>
    <w:rsid w:val="0001192D"/>
    <w:rsid w:val="00011F62"/>
    <w:rsid w:val="000159A2"/>
    <w:rsid w:val="000168FC"/>
    <w:rsid w:val="000170A2"/>
    <w:rsid w:val="00017794"/>
    <w:rsid w:val="00017C83"/>
    <w:rsid w:val="000230DC"/>
    <w:rsid w:val="0002339F"/>
    <w:rsid w:val="00023476"/>
    <w:rsid w:val="0002348D"/>
    <w:rsid w:val="00023BA3"/>
    <w:rsid w:val="00030593"/>
    <w:rsid w:val="00030DF6"/>
    <w:rsid w:val="00032FA3"/>
    <w:rsid w:val="00034934"/>
    <w:rsid w:val="0004283A"/>
    <w:rsid w:val="000437D0"/>
    <w:rsid w:val="0004423C"/>
    <w:rsid w:val="00045585"/>
    <w:rsid w:val="00045CF8"/>
    <w:rsid w:val="0004658E"/>
    <w:rsid w:val="00052495"/>
    <w:rsid w:val="0005444C"/>
    <w:rsid w:val="000571DB"/>
    <w:rsid w:val="00063331"/>
    <w:rsid w:val="000634B6"/>
    <w:rsid w:val="000707B4"/>
    <w:rsid w:val="00070917"/>
    <w:rsid w:val="00072898"/>
    <w:rsid w:val="00074292"/>
    <w:rsid w:val="00074B32"/>
    <w:rsid w:val="00075ACE"/>
    <w:rsid w:val="00075EE8"/>
    <w:rsid w:val="00081133"/>
    <w:rsid w:val="00082A30"/>
    <w:rsid w:val="00082CFE"/>
    <w:rsid w:val="00083269"/>
    <w:rsid w:val="000847B1"/>
    <w:rsid w:val="00085C8B"/>
    <w:rsid w:val="000865B7"/>
    <w:rsid w:val="000878E7"/>
    <w:rsid w:val="00095D75"/>
    <w:rsid w:val="0009693F"/>
    <w:rsid w:val="000974A6"/>
    <w:rsid w:val="000A2CD3"/>
    <w:rsid w:val="000A41C3"/>
    <w:rsid w:val="000A45BB"/>
    <w:rsid w:val="000A5EB7"/>
    <w:rsid w:val="000B1598"/>
    <w:rsid w:val="000B1834"/>
    <w:rsid w:val="000B252A"/>
    <w:rsid w:val="000B4F6D"/>
    <w:rsid w:val="000B5372"/>
    <w:rsid w:val="000B5896"/>
    <w:rsid w:val="000B6876"/>
    <w:rsid w:val="000B7621"/>
    <w:rsid w:val="000B7DD7"/>
    <w:rsid w:val="000C10E9"/>
    <w:rsid w:val="000C153A"/>
    <w:rsid w:val="000C3279"/>
    <w:rsid w:val="000C40F8"/>
    <w:rsid w:val="000C562A"/>
    <w:rsid w:val="000C6AF1"/>
    <w:rsid w:val="000C6F0C"/>
    <w:rsid w:val="000C7038"/>
    <w:rsid w:val="000D0629"/>
    <w:rsid w:val="000D0AB7"/>
    <w:rsid w:val="000D556B"/>
    <w:rsid w:val="000D7061"/>
    <w:rsid w:val="000D7DFC"/>
    <w:rsid w:val="000D7E99"/>
    <w:rsid w:val="000D7EE8"/>
    <w:rsid w:val="000E3EE3"/>
    <w:rsid w:val="000E6118"/>
    <w:rsid w:val="000E67B9"/>
    <w:rsid w:val="000F0315"/>
    <w:rsid w:val="000F06E0"/>
    <w:rsid w:val="000F0E69"/>
    <w:rsid w:val="000F1D72"/>
    <w:rsid w:val="000F1E6F"/>
    <w:rsid w:val="000F2DBA"/>
    <w:rsid w:val="000F4327"/>
    <w:rsid w:val="000F6C62"/>
    <w:rsid w:val="000F6F4C"/>
    <w:rsid w:val="000F78C9"/>
    <w:rsid w:val="001005E1"/>
    <w:rsid w:val="00101D2D"/>
    <w:rsid w:val="001047B4"/>
    <w:rsid w:val="00104AC9"/>
    <w:rsid w:val="001067A6"/>
    <w:rsid w:val="00107313"/>
    <w:rsid w:val="00107B63"/>
    <w:rsid w:val="00107FBC"/>
    <w:rsid w:val="00110D1C"/>
    <w:rsid w:val="0011186B"/>
    <w:rsid w:val="00117330"/>
    <w:rsid w:val="00117865"/>
    <w:rsid w:val="00121363"/>
    <w:rsid w:val="00121915"/>
    <w:rsid w:val="00121C18"/>
    <w:rsid w:val="00121F58"/>
    <w:rsid w:val="00125AEE"/>
    <w:rsid w:val="00126749"/>
    <w:rsid w:val="00126E6D"/>
    <w:rsid w:val="00130E26"/>
    <w:rsid w:val="00132948"/>
    <w:rsid w:val="00132DAA"/>
    <w:rsid w:val="00133566"/>
    <w:rsid w:val="00134FCD"/>
    <w:rsid w:val="00135AF6"/>
    <w:rsid w:val="00136128"/>
    <w:rsid w:val="00137494"/>
    <w:rsid w:val="001403EA"/>
    <w:rsid w:val="00141BF9"/>
    <w:rsid w:val="00142EE6"/>
    <w:rsid w:val="00143441"/>
    <w:rsid w:val="0015070E"/>
    <w:rsid w:val="00151B57"/>
    <w:rsid w:val="00151E35"/>
    <w:rsid w:val="0015672D"/>
    <w:rsid w:val="001605D9"/>
    <w:rsid w:val="001611BF"/>
    <w:rsid w:val="001633D2"/>
    <w:rsid w:val="00163B04"/>
    <w:rsid w:val="00167566"/>
    <w:rsid w:val="00167D24"/>
    <w:rsid w:val="001709EE"/>
    <w:rsid w:val="00176157"/>
    <w:rsid w:val="00177379"/>
    <w:rsid w:val="00180073"/>
    <w:rsid w:val="00180086"/>
    <w:rsid w:val="00182003"/>
    <w:rsid w:val="00182820"/>
    <w:rsid w:val="0018353A"/>
    <w:rsid w:val="00183998"/>
    <w:rsid w:val="00184159"/>
    <w:rsid w:val="0018577B"/>
    <w:rsid w:val="00185B04"/>
    <w:rsid w:val="0019011B"/>
    <w:rsid w:val="001911AC"/>
    <w:rsid w:val="001915F9"/>
    <w:rsid w:val="0019167C"/>
    <w:rsid w:val="0019181A"/>
    <w:rsid w:val="00192843"/>
    <w:rsid w:val="00192872"/>
    <w:rsid w:val="0019343E"/>
    <w:rsid w:val="00193929"/>
    <w:rsid w:val="00196F66"/>
    <w:rsid w:val="00197BBF"/>
    <w:rsid w:val="001A01C3"/>
    <w:rsid w:val="001A3627"/>
    <w:rsid w:val="001A3D30"/>
    <w:rsid w:val="001A3F5E"/>
    <w:rsid w:val="001A495B"/>
    <w:rsid w:val="001A5959"/>
    <w:rsid w:val="001A5F16"/>
    <w:rsid w:val="001A5FDD"/>
    <w:rsid w:val="001A7BD0"/>
    <w:rsid w:val="001B1E4D"/>
    <w:rsid w:val="001B220E"/>
    <w:rsid w:val="001B41EB"/>
    <w:rsid w:val="001B5179"/>
    <w:rsid w:val="001B5E67"/>
    <w:rsid w:val="001B7594"/>
    <w:rsid w:val="001C0334"/>
    <w:rsid w:val="001C0F7B"/>
    <w:rsid w:val="001C15D6"/>
    <w:rsid w:val="001C187B"/>
    <w:rsid w:val="001C335E"/>
    <w:rsid w:val="001C39E9"/>
    <w:rsid w:val="001C3F36"/>
    <w:rsid w:val="001C54A8"/>
    <w:rsid w:val="001C6770"/>
    <w:rsid w:val="001C721F"/>
    <w:rsid w:val="001D3438"/>
    <w:rsid w:val="001D3EF0"/>
    <w:rsid w:val="001D42C6"/>
    <w:rsid w:val="001D68C5"/>
    <w:rsid w:val="001E0236"/>
    <w:rsid w:val="001E1ACE"/>
    <w:rsid w:val="001E2900"/>
    <w:rsid w:val="001E36CE"/>
    <w:rsid w:val="001E3C79"/>
    <w:rsid w:val="001E3C86"/>
    <w:rsid w:val="001E6A3F"/>
    <w:rsid w:val="001F02D6"/>
    <w:rsid w:val="001F06C0"/>
    <w:rsid w:val="001F2506"/>
    <w:rsid w:val="001F3063"/>
    <w:rsid w:val="001F672C"/>
    <w:rsid w:val="00200B50"/>
    <w:rsid w:val="00200FEA"/>
    <w:rsid w:val="002013C9"/>
    <w:rsid w:val="00201B25"/>
    <w:rsid w:val="0020448A"/>
    <w:rsid w:val="00204D64"/>
    <w:rsid w:val="00205669"/>
    <w:rsid w:val="00205F0E"/>
    <w:rsid w:val="00206B0B"/>
    <w:rsid w:val="00206FD1"/>
    <w:rsid w:val="00207E8B"/>
    <w:rsid w:val="002112FC"/>
    <w:rsid w:val="002113FB"/>
    <w:rsid w:val="00212D05"/>
    <w:rsid w:val="002135AB"/>
    <w:rsid w:val="00213B96"/>
    <w:rsid w:val="002157A2"/>
    <w:rsid w:val="00217A7E"/>
    <w:rsid w:val="00222C27"/>
    <w:rsid w:val="00222F4F"/>
    <w:rsid w:val="00227DA6"/>
    <w:rsid w:val="00231FF6"/>
    <w:rsid w:val="00232199"/>
    <w:rsid w:val="00233ADF"/>
    <w:rsid w:val="00233B36"/>
    <w:rsid w:val="00240257"/>
    <w:rsid w:val="00241584"/>
    <w:rsid w:val="0024284A"/>
    <w:rsid w:val="002439EB"/>
    <w:rsid w:val="00243C79"/>
    <w:rsid w:val="00244053"/>
    <w:rsid w:val="002446B4"/>
    <w:rsid w:val="002476EE"/>
    <w:rsid w:val="0025084F"/>
    <w:rsid w:val="002514C8"/>
    <w:rsid w:val="00252AD1"/>
    <w:rsid w:val="002556CA"/>
    <w:rsid w:val="0025713F"/>
    <w:rsid w:val="00261116"/>
    <w:rsid w:val="00261295"/>
    <w:rsid w:val="00261A6A"/>
    <w:rsid w:val="00261AB4"/>
    <w:rsid w:val="00263AAA"/>
    <w:rsid w:val="0026432A"/>
    <w:rsid w:val="00266CCB"/>
    <w:rsid w:val="00270E58"/>
    <w:rsid w:val="00271FD1"/>
    <w:rsid w:val="002747E9"/>
    <w:rsid w:val="00274CBC"/>
    <w:rsid w:val="00275018"/>
    <w:rsid w:val="0027573F"/>
    <w:rsid w:val="00284832"/>
    <w:rsid w:val="00285C5F"/>
    <w:rsid w:val="00285E02"/>
    <w:rsid w:val="0029117E"/>
    <w:rsid w:val="00293CF0"/>
    <w:rsid w:val="00293F6D"/>
    <w:rsid w:val="00296670"/>
    <w:rsid w:val="002A1489"/>
    <w:rsid w:val="002A1F9E"/>
    <w:rsid w:val="002A2D4E"/>
    <w:rsid w:val="002A55A3"/>
    <w:rsid w:val="002A5AC3"/>
    <w:rsid w:val="002A5D4C"/>
    <w:rsid w:val="002B290E"/>
    <w:rsid w:val="002B2D7A"/>
    <w:rsid w:val="002B3C01"/>
    <w:rsid w:val="002B431D"/>
    <w:rsid w:val="002B5DD6"/>
    <w:rsid w:val="002B7779"/>
    <w:rsid w:val="002B7DF5"/>
    <w:rsid w:val="002C1B10"/>
    <w:rsid w:val="002C2787"/>
    <w:rsid w:val="002C2950"/>
    <w:rsid w:val="002C3D30"/>
    <w:rsid w:val="002C3D67"/>
    <w:rsid w:val="002C496F"/>
    <w:rsid w:val="002C5616"/>
    <w:rsid w:val="002C7DA6"/>
    <w:rsid w:val="002D2713"/>
    <w:rsid w:val="002D4103"/>
    <w:rsid w:val="002D410C"/>
    <w:rsid w:val="002D45A4"/>
    <w:rsid w:val="002D5048"/>
    <w:rsid w:val="002D5D37"/>
    <w:rsid w:val="002D5DD9"/>
    <w:rsid w:val="002D6389"/>
    <w:rsid w:val="002D6D6E"/>
    <w:rsid w:val="002D77E6"/>
    <w:rsid w:val="002E04E2"/>
    <w:rsid w:val="002E04EC"/>
    <w:rsid w:val="002E57E3"/>
    <w:rsid w:val="002E7878"/>
    <w:rsid w:val="002E7AE5"/>
    <w:rsid w:val="002E7B41"/>
    <w:rsid w:val="002F12A2"/>
    <w:rsid w:val="002F284D"/>
    <w:rsid w:val="002F2B88"/>
    <w:rsid w:val="002F2C5F"/>
    <w:rsid w:val="002F30AB"/>
    <w:rsid w:val="002F3729"/>
    <w:rsid w:val="002F488D"/>
    <w:rsid w:val="002F5579"/>
    <w:rsid w:val="002F5C40"/>
    <w:rsid w:val="00300083"/>
    <w:rsid w:val="003000E5"/>
    <w:rsid w:val="00300CD3"/>
    <w:rsid w:val="0030109B"/>
    <w:rsid w:val="003039E3"/>
    <w:rsid w:val="003048B9"/>
    <w:rsid w:val="00306D69"/>
    <w:rsid w:val="0031128D"/>
    <w:rsid w:val="00311891"/>
    <w:rsid w:val="00311A0C"/>
    <w:rsid w:val="003129AC"/>
    <w:rsid w:val="0031409D"/>
    <w:rsid w:val="003158C6"/>
    <w:rsid w:val="00317156"/>
    <w:rsid w:val="003179A1"/>
    <w:rsid w:val="00322F47"/>
    <w:rsid w:val="00323466"/>
    <w:rsid w:val="00323D96"/>
    <w:rsid w:val="003271C4"/>
    <w:rsid w:val="0032760E"/>
    <w:rsid w:val="00327724"/>
    <w:rsid w:val="00330B2A"/>
    <w:rsid w:val="00331046"/>
    <w:rsid w:val="0033219C"/>
    <w:rsid w:val="00333703"/>
    <w:rsid w:val="0033393A"/>
    <w:rsid w:val="0033474A"/>
    <w:rsid w:val="00335817"/>
    <w:rsid w:val="00340090"/>
    <w:rsid w:val="0034016E"/>
    <w:rsid w:val="00342F53"/>
    <w:rsid w:val="00343FE3"/>
    <w:rsid w:val="00345F7E"/>
    <w:rsid w:val="0035362D"/>
    <w:rsid w:val="00354A04"/>
    <w:rsid w:val="00356EC2"/>
    <w:rsid w:val="003610ED"/>
    <w:rsid w:val="00361C19"/>
    <w:rsid w:val="00362498"/>
    <w:rsid w:val="00364C84"/>
    <w:rsid w:val="00365A52"/>
    <w:rsid w:val="00365FBA"/>
    <w:rsid w:val="00366D42"/>
    <w:rsid w:val="00367956"/>
    <w:rsid w:val="00371691"/>
    <w:rsid w:val="00371DBB"/>
    <w:rsid w:val="003750FF"/>
    <w:rsid w:val="0038017F"/>
    <w:rsid w:val="00380E31"/>
    <w:rsid w:val="0038176D"/>
    <w:rsid w:val="00383C83"/>
    <w:rsid w:val="00385695"/>
    <w:rsid w:val="00386AE2"/>
    <w:rsid w:val="0038713E"/>
    <w:rsid w:val="00391BB2"/>
    <w:rsid w:val="00392ABA"/>
    <w:rsid w:val="00393CD2"/>
    <w:rsid w:val="00394DE4"/>
    <w:rsid w:val="0039763C"/>
    <w:rsid w:val="003A01A3"/>
    <w:rsid w:val="003A72E7"/>
    <w:rsid w:val="003B0318"/>
    <w:rsid w:val="003B1440"/>
    <w:rsid w:val="003B2759"/>
    <w:rsid w:val="003B3FF2"/>
    <w:rsid w:val="003B452B"/>
    <w:rsid w:val="003C000D"/>
    <w:rsid w:val="003C28BB"/>
    <w:rsid w:val="003C512B"/>
    <w:rsid w:val="003C5BFC"/>
    <w:rsid w:val="003C6117"/>
    <w:rsid w:val="003C650C"/>
    <w:rsid w:val="003D28D6"/>
    <w:rsid w:val="003D2F04"/>
    <w:rsid w:val="003D3A10"/>
    <w:rsid w:val="003D5404"/>
    <w:rsid w:val="003D6312"/>
    <w:rsid w:val="003D6B77"/>
    <w:rsid w:val="003D7512"/>
    <w:rsid w:val="003D78F2"/>
    <w:rsid w:val="003D7B50"/>
    <w:rsid w:val="003D7E42"/>
    <w:rsid w:val="003E201C"/>
    <w:rsid w:val="003E4D13"/>
    <w:rsid w:val="003E537E"/>
    <w:rsid w:val="003E5991"/>
    <w:rsid w:val="003E5EE3"/>
    <w:rsid w:val="003E725A"/>
    <w:rsid w:val="003E7862"/>
    <w:rsid w:val="003F04A4"/>
    <w:rsid w:val="003F0BAE"/>
    <w:rsid w:val="003F1C08"/>
    <w:rsid w:val="003F25A4"/>
    <w:rsid w:val="003F6B3E"/>
    <w:rsid w:val="003F78BD"/>
    <w:rsid w:val="00403754"/>
    <w:rsid w:val="004053AA"/>
    <w:rsid w:val="00405A78"/>
    <w:rsid w:val="0041199A"/>
    <w:rsid w:val="00413568"/>
    <w:rsid w:val="0041646F"/>
    <w:rsid w:val="0042074C"/>
    <w:rsid w:val="00423B2A"/>
    <w:rsid w:val="00430308"/>
    <w:rsid w:val="004316C6"/>
    <w:rsid w:val="00431D8B"/>
    <w:rsid w:val="004328CE"/>
    <w:rsid w:val="0043363B"/>
    <w:rsid w:val="00433D98"/>
    <w:rsid w:val="00433E7C"/>
    <w:rsid w:val="00434346"/>
    <w:rsid w:val="00434758"/>
    <w:rsid w:val="00436D13"/>
    <w:rsid w:val="004373D3"/>
    <w:rsid w:val="00437E33"/>
    <w:rsid w:val="004451EC"/>
    <w:rsid w:val="00445571"/>
    <w:rsid w:val="00445EE5"/>
    <w:rsid w:val="0045170D"/>
    <w:rsid w:val="004529E5"/>
    <w:rsid w:val="0045313C"/>
    <w:rsid w:val="00454969"/>
    <w:rsid w:val="00454C0D"/>
    <w:rsid w:val="00455EED"/>
    <w:rsid w:val="00457A7E"/>
    <w:rsid w:val="00457D93"/>
    <w:rsid w:val="004607CA"/>
    <w:rsid w:val="0046144A"/>
    <w:rsid w:val="00466B2E"/>
    <w:rsid w:val="00471E37"/>
    <w:rsid w:val="004721C7"/>
    <w:rsid w:val="00472289"/>
    <w:rsid w:val="004725C1"/>
    <w:rsid w:val="004729B0"/>
    <w:rsid w:val="00472AAD"/>
    <w:rsid w:val="00475AF8"/>
    <w:rsid w:val="00476D22"/>
    <w:rsid w:val="00477A67"/>
    <w:rsid w:val="004820D6"/>
    <w:rsid w:val="00483566"/>
    <w:rsid w:val="0048408F"/>
    <w:rsid w:val="0048639B"/>
    <w:rsid w:val="00487493"/>
    <w:rsid w:val="004912D8"/>
    <w:rsid w:val="0049138B"/>
    <w:rsid w:val="00492646"/>
    <w:rsid w:val="00493939"/>
    <w:rsid w:val="00493BCD"/>
    <w:rsid w:val="004971D0"/>
    <w:rsid w:val="004A1418"/>
    <w:rsid w:val="004A319E"/>
    <w:rsid w:val="004A38C2"/>
    <w:rsid w:val="004A41C0"/>
    <w:rsid w:val="004A53E5"/>
    <w:rsid w:val="004A56C3"/>
    <w:rsid w:val="004A6E51"/>
    <w:rsid w:val="004B13E1"/>
    <w:rsid w:val="004B173C"/>
    <w:rsid w:val="004B659B"/>
    <w:rsid w:val="004B7023"/>
    <w:rsid w:val="004B748C"/>
    <w:rsid w:val="004C7A78"/>
    <w:rsid w:val="004C7B14"/>
    <w:rsid w:val="004D052E"/>
    <w:rsid w:val="004D27B6"/>
    <w:rsid w:val="004D38BF"/>
    <w:rsid w:val="004D40AD"/>
    <w:rsid w:val="004D5BC3"/>
    <w:rsid w:val="004D72D1"/>
    <w:rsid w:val="004E03FA"/>
    <w:rsid w:val="004E19BD"/>
    <w:rsid w:val="004E33C4"/>
    <w:rsid w:val="004F046E"/>
    <w:rsid w:val="004F04DE"/>
    <w:rsid w:val="004F2816"/>
    <w:rsid w:val="004F2BF6"/>
    <w:rsid w:val="004F540F"/>
    <w:rsid w:val="004F610A"/>
    <w:rsid w:val="004F6228"/>
    <w:rsid w:val="004F65D4"/>
    <w:rsid w:val="005005A6"/>
    <w:rsid w:val="00502956"/>
    <w:rsid w:val="00504410"/>
    <w:rsid w:val="00505597"/>
    <w:rsid w:val="00506B8A"/>
    <w:rsid w:val="0050760F"/>
    <w:rsid w:val="00513162"/>
    <w:rsid w:val="00513F3D"/>
    <w:rsid w:val="0051484E"/>
    <w:rsid w:val="005174C5"/>
    <w:rsid w:val="00517A0B"/>
    <w:rsid w:val="00517D07"/>
    <w:rsid w:val="00520743"/>
    <w:rsid w:val="00520D91"/>
    <w:rsid w:val="00522A1F"/>
    <w:rsid w:val="00524D10"/>
    <w:rsid w:val="0052621D"/>
    <w:rsid w:val="00526869"/>
    <w:rsid w:val="00536714"/>
    <w:rsid w:val="00537307"/>
    <w:rsid w:val="00537A2F"/>
    <w:rsid w:val="005416D9"/>
    <w:rsid w:val="00542A65"/>
    <w:rsid w:val="00543879"/>
    <w:rsid w:val="00543B39"/>
    <w:rsid w:val="00546704"/>
    <w:rsid w:val="005479C1"/>
    <w:rsid w:val="00547AFA"/>
    <w:rsid w:val="0055043E"/>
    <w:rsid w:val="00550EDA"/>
    <w:rsid w:val="00551646"/>
    <w:rsid w:val="00552A48"/>
    <w:rsid w:val="00552BED"/>
    <w:rsid w:val="00555CBC"/>
    <w:rsid w:val="005564F6"/>
    <w:rsid w:val="0055670B"/>
    <w:rsid w:val="00561149"/>
    <w:rsid w:val="0056259B"/>
    <w:rsid w:val="00562743"/>
    <w:rsid w:val="00565055"/>
    <w:rsid w:val="00566DC3"/>
    <w:rsid w:val="0056715B"/>
    <w:rsid w:val="00571F40"/>
    <w:rsid w:val="00572E3D"/>
    <w:rsid w:val="005838CE"/>
    <w:rsid w:val="00584507"/>
    <w:rsid w:val="00584D91"/>
    <w:rsid w:val="005860F6"/>
    <w:rsid w:val="00586EAE"/>
    <w:rsid w:val="00586FC7"/>
    <w:rsid w:val="0058730E"/>
    <w:rsid w:val="0058732E"/>
    <w:rsid w:val="00590A14"/>
    <w:rsid w:val="00591E96"/>
    <w:rsid w:val="00591FC1"/>
    <w:rsid w:val="00594E58"/>
    <w:rsid w:val="005968B6"/>
    <w:rsid w:val="00596EB6"/>
    <w:rsid w:val="005A0026"/>
    <w:rsid w:val="005A1D5F"/>
    <w:rsid w:val="005A288B"/>
    <w:rsid w:val="005A32DA"/>
    <w:rsid w:val="005A34B6"/>
    <w:rsid w:val="005A3D95"/>
    <w:rsid w:val="005A4164"/>
    <w:rsid w:val="005A48A5"/>
    <w:rsid w:val="005A6092"/>
    <w:rsid w:val="005A73C6"/>
    <w:rsid w:val="005B17D7"/>
    <w:rsid w:val="005B1AE5"/>
    <w:rsid w:val="005B2FF1"/>
    <w:rsid w:val="005B6A29"/>
    <w:rsid w:val="005B74F9"/>
    <w:rsid w:val="005B7505"/>
    <w:rsid w:val="005C08CE"/>
    <w:rsid w:val="005C38C6"/>
    <w:rsid w:val="005C3B0B"/>
    <w:rsid w:val="005D0146"/>
    <w:rsid w:val="005D31CC"/>
    <w:rsid w:val="005D3E46"/>
    <w:rsid w:val="005D461E"/>
    <w:rsid w:val="005D4C25"/>
    <w:rsid w:val="005D5EE4"/>
    <w:rsid w:val="005D6B7F"/>
    <w:rsid w:val="005D6CCD"/>
    <w:rsid w:val="005D7801"/>
    <w:rsid w:val="005E27F1"/>
    <w:rsid w:val="005E5B1A"/>
    <w:rsid w:val="005E7B9C"/>
    <w:rsid w:val="005F2D24"/>
    <w:rsid w:val="005F3E8F"/>
    <w:rsid w:val="005F455C"/>
    <w:rsid w:val="005F47BF"/>
    <w:rsid w:val="005F7CB0"/>
    <w:rsid w:val="005F7D22"/>
    <w:rsid w:val="00604194"/>
    <w:rsid w:val="00605809"/>
    <w:rsid w:val="00611288"/>
    <w:rsid w:val="006114B5"/>
    <w:rsid w:val="006127FC"/>
    <w:rsid w:val="00616F30"/>
    <w:rsid w:val="006173B9"/>
    <w:rsid w:val="0061756D"/>
    <w:rsid w:val="00620589"/>
    <w:rsid w:val="00620FCF"/>
    <w:rsid w:val="00621853"/>
    <w:rsid w:val="00624F26"/>
    <w:rsid w:val="006256F2"/>
    <w:rsid w:val="00626590"/>
    <w:rsid w:val="00627358"/>
    <w:rsid w:val="00630AB6"/>
    <w:rsid w:val="006334BB"/>
    <w:rsid w:val="00634403"/>
    <w:rsid w:val="00634E2B"/>
    <w:rsid w:val="00636D8C"/>
    <w:rsid w:val="00642DC1"/>
    <w:rsid w:val="00647777"/>
    <w:rsid w:val="006523BE"/>
    <w:rsid w:val="006526A8"/>
    <w:rsid w:val="00653611"/>
    <w:rsid w:val="006545DB"/>
    <w:rsid w:val="006567ED"/>
    <w:rsid w:val="00656A2E"/>
    <w:rsid w:val="006617CF"/>
    <w:rsid w:val="0066246B"/>
    <w:rsid w:val="00664450"/>
    <w:rsid w:val="00665C44"/>
    <w:rsid w:val="0066605D"/>
    <w:rsid w:val="006731CA"/>
    <w:rsid w:val="00674231"/>
    <w:rsid w:val="0067498A"/>
    <w:rsid w:val="00674B50"/>
    <w:rsid w:val="00674C26"/>
    <w:rsid w:val="00681121"/>
    <w:rsid w:val="006825BB"/>
    <w:rsid w:val="0068317E"/>
    <w:rsid w:val="00683DFC"/>
    <w:rsid w:val="006853E6"/>
    <w:rsid w:val="006859D8"/>
    <w:rsid w:val="00687E53"/>
    <w:rsid w:val="006902CF"/>
    <w:rsid w:val="00692E21"/>
    <w:rsid w:val="006932EE"/>
    <w:rsid w:val="0069418B"/>
    <w:rsid w:val="006958C2"/>
    <w:rsid w:val="006A0318"/>
    <w:rsid w:val="006A0740"/>
    <w:rsid w:val="006A22E8"/>
    <w:rsid w:val="006A2C42"/>
    <w:rsid w:val="006A3263"/>
    <w:rsid w:val="006A66BF"/>
    <w:rsid w:val="006A766F"/>
    <w:rsid w:val="006A7EAD"/>
    <w:rsid w:val="006B0FE6"/>
    <w:rsid w:val="006B43CC"/>
    <w:rsid w:val="006B4C09"/>
    <w:rsid w:val="006B7553"/>
    <w:rsid w:val="006C0E2E"/>
    <w:rsid w:val="006C194E"/>
    <w:rsid w:val="006C3132"/>
    <w:rsid w:val="006C4813"/>
    <w:rsid w:val="006C4E80"/>
    <w:rsid w:val="006C6AC5"/>
    <w:rsid w:val="006D07CC"/>
    <w:rsid w:val="006D0C44"/>
    <w:rsid w:val="006D0FAB"/>
    <w:rsid w:val="006D1F10"/>
    <w:rsid w:val="006D2CC9"/>
    <w:rsid w:val="006D33C3"/>
    <w:rsid w:val="006D4801"/>
    <w:rsid w:val="006D58E4"/>
    <w:rsid w:val="006D77F3"/>
    <w:rsid w:val="006E017B"/>
    <w:rsid w:val="006E1E7F"/>
    <w:rsid w:val="006E24C4"/>
    <w:rsid w:val="006E3DCC"/>
    <w:rsid w:val="006F1AA8"/>
    <w:rsid w:val="006F3319"/>
    <w:rsid w:val="006F4289"/>
    <w:rsid w:val="006F5968"/>
    <w:rsid w:val="007012A4"/>
    <w:rsid w:val="00701B10"/>
    <w:rsid w:val="00702CF7"/>
    <w:rsid w:val="007030F7"/>
    <w:rsid w:val="00703A54"/>
    <w:rsid w:val="00703F8A"/>
    <w:rsid w:val="00704216"/>
    <w:rsid w:val="00706FCC"/>
    <w:rsid w:val="00707B82"/>
    <w:rsid w:val="0071022D"/>
    <w:rsid w:val="00710EA7"/>
    <w:rsid w:val="00711602"/>
    <w:rsid w:val="007122E4"/>
    <w:rsid w:val="007140B8"/>
    <w:rsid w:val="007151A8"/>
    <w:rsid w:val="007165E8"/>
    <w:rsid w:val="007177FC"/>
    <w:rsid w:val="007202E0"/>
    <w:rsid w:val="0072374C"/>
    <w:rsid w:val="00725229"/>
    <w:rsid w:val="00725DFD"/>
    <w:rsid w:val="00730912"/>
    <w:rsid w:val="00733110"/>
    <w:rsid w:val="00733680"/>
    <w:rsid w:val="0073452B"/>
    <w:rsid w:val="007349B2"/>
    <w:rsid w:val="00735CE0"/>
    <w:rsid w:val="007362C9"/>
    <w:rsid w:val="00737329"/>
    <w:rsid w:val="00737645"/>
    <w:rsid w:val="00740FC3"/>
    <w:rsid w:val="00741C62"/>
    <w:rsid w:val="007438F9"/>
    <w:rsid w:val="00744AD0"/>
    <w:rsid w:val="007455CA"/>
    <w:rsid w:val="0074719D"/>
    <w:rsid w:val="007472BE"/>
    <w:rsid w:val="007475C9"/>
    <w:rsid w:val="00751140"/>
    <w:rsid w:val="00751667"/>
    <w:rsid w:val="007518F8"/>
    <w:rsid w:val="00753360"/>
    <w:rsid w:val="007538B0"/>
    <w:rsid w:val="00756858"/>
    <w:rsid w:val="007568CB"/>
    <w:rsid w:val="007603BF"/>
    <w:rsid w:val="0076165D"/>
    <w:rsid w:val="007618EF"/>
    <w:rsid w:val="00762200"/>
    <w:rsid w:val="007634EE"/>
    <w:rsid w:val="00765978"/>
    <w:rsid w:val="00766D24"/>
    <w:rsid w:val="0076718D"/>
    <w:rsid w:val="00770B8F"/>
    <w:rsid w:val="00772623"/>
    <w:rsid w:val="00772D70"/>
    <w:rsid w:val="007740CF"/>
    <w:rsid w:val="00775227"/>
    <w:rsid w:val="00775316"/>
    <w:rsid w:val="00775D87"/>
    <w:rsid w:val="00783723"/>
    <w:rsid w:val="0078386D"/>
    <w:rsid w:val="00783B58"/>
    <w:rsid w:val="0078418C"/>
    <w:rsid w:val="00785789"/>
    <w:rsid w:val="00787E61"/>
    <w:rsid w:val="0079075B"/>
    <w:rsid w:val="0079101F"/>
    <w:rsid w:val="007914AA"/>
    <w:rsid w:val="0079219F"/>
    <w:rsid w:val="00793C7F"/>
    <w:rsid w:val="007942CF"/>
    <w:rsid w:val="00794792"/>
    <w:rsid w:val="0079490C"/>
    <w:rsid w:val="0079658F"/>
    <w:rsid w:val="007A11E1"/>
    <w:rsid w:val="007A13F4"/>
    <w:rsid w:val="007A3F87"/>
    <w:rsid w:val="007A6635"/>
    <w:rsid w:val="007A727A"/>
    <w:rsid w:val="007B0D60"/>
    <w:rsid w:val="007B148D"/>
    <w:rsid w:val="007B3913"/>
    <w:rsid w:val="007B3D5F"/>
    <w:rsid w:val="007B40EE"/>
    <w:rsid w:val="007B4F5B"/>
    <w:rsid w:val="007B5EB9"/>
    <w:rsid w:val="007C0332"/>
    <w:rsid w:val="007C17B3"/>
    <w:rsid w:val="007C2592"/>
    <w:rsid w:val="007C49E5"/>
    <w:rsid w:val="007C5ECC"/>
    <w:rsid w:val="007C714D"/>
    <w:rsid w:val="007E0826"/>
    <w:rsid w:val="007E3E79"/>
    <w:rsid w:val="007E44BA"/>
    <w:rsid w:val="007E68F1"/>
    <w:rsid w:val="007E6BC6"/>
    <w:rsid w:val="007E6E60"/>
    <w:rsid w:val="007F0C7B"/>
    <w:rsid w:val="007F18A4"/>
    <w:rsid w:val="007F231B"/>
    <w:rsid w:val="007F38EC"/>
    <w:rsid w:val="007F5958"/>
    <w:rsid w:val="008009D6"/>
    <w:rsid w:val="008036D4"/>
    <w:rsid w:val="00803ABB"/>
    <w:rsid w:val="00804782"/>
    <w:rsid w:val="00805A95"/>
    <w:rsid w:val="008102FF"/>
    <w:rsid w:val="00810311"/>
    <w:rsid w:val="00813EE1"/>
    <w:rsid w:val="008144B5"/>
    <w:rsid w:val="00817D06"/>
    <w:rsid w:val="0082204A"/>
    <w:rsid w:val="0082284E"/>
    <w:rsid w:val="00830A53"/>
    <w:rsid w:val="00831C71"/>
    <w:rsid w:val="008323F3"/>
    <w:rsid w:val="0083314D"/>
    <w:rsid w:val="0083386C"/>
    <w:rsid w:val="008343ED"/>
    <w:rsid w:val="0083589A"/>
    <w:rsid w:val="00836531"/>
    <w:rsid w:val="00836E60"/>
    <w:rsid w:val="00842663"/>
    <w:rsid w:val="0084288D"/>
    <w:rsid w:val="00843182"/>
    <w:rsid w:val="008434E5"/>
    <w:rsid w:val="00845188"/>
    <w:rsid w:val="00846093"/>
    <w:rsid w:val="00852037"/>
    <w:rsid w:val="00854844"/>
    <w:rsid w:val="00855B53"/>
    <w:rsid w:val="008567BA"/>
    <w:rsid w:val="00856E98"/>
    <w:rsid w:val="008601EE"/>
    <w:rsid w:val="00862584"/>
    <w:rsid w:val="008625C2"/>
    <w:rsid w:val="00863CD2"/>
    <w:rsid w:val="0086477E"/>
    <w:rsid w:val="008668C0"/>
    <w:rsid w:val="00870F7B"/>
    <w:rsid w:val="00872137"/>
    <w:rsid w:val="00872363"/>
    <w:rsid w:val="008756E2"/>
    <w:rsid w:val="0087574A"/>
    <w:rsid w:val="00880DEE"/>
    <w:rsid w:val="0088185B"/>
    <w:rsid w:val="00882B5A"/>
    <w:rsid w:val="0088348C"/>
    <w:rsid w:val="00887763"/>
    <w:rsid w:val="00891666"/>
    <w:rsid w:val="0089628D"/>
    <w:rsid w:val="00897871"/>
    <w:rsid w:val="008A04F6"/>
    <w:rsid w:val="008A1DD0"/>
    <w:rsid w:val="008A1FF7"/>
    <w:rsid w:val="008A6376"/>
    <w:rsid w:val="008A6B25"/>
    <w:rsid w:val="008A7DCF"/>
    <w:rsid w:val="008B1B79"/>
    <w:rsid w:val="008B1BA0"/>
    <w:rsid w:val="008B23A5"/>
    <w:rsid w:val="008B282E"/>
    <w:rsid w:val="008B2A62"/>
    <w:rsid w:val="008B46B7"/>
    <w:rsid w:val="008B5FFA"/>
    <w:rsid w:val="008B6898"/>
    <w:rsid w:val="008B7BE7"/>
    <w:rsid w:val="008C1E56"/>
    <w:rsid w:val="008C2C6C"/>
    <w:rsid w:val="008C50D7"/>
    <w:rsid w:val="008C75F8"/>
    <w:rsid w:val="008C7914"/>
    <w:rsid w:val="008D312B"/>
    <w:rsid w:val="008D3275"/>
    <w:rsid w:val="008D4D51"/>
    <w:rsid w:val="008D5076"/>
    <w:rsid w:val="008D531A"/>
    <w:rsid w:val="008D6DEA"/>
    <w:rsid w:val="008D7C82"/>
    <w:rsid w:val="008E0E8D"/>
    <w:rsid w:val="008E11E0"/>
    <w:rsid w:val="008E1295"/>
    <w:rsid w:val="008E2295"/>
    <w:rsid w:val="008E25CB"/>
    <w:rsid w:val="008E4886"/>
    <w:rsid w:val="008E6E64"/>
    <w:rsid w:val="008F0390"/>
    <w:rsid w:val="008F1BCB"/>
    <w:rsid w:val="008F1E6C"/>
    <w:rsid w:val="008F2F34"/>
    <w:rsid w:val="008F3453"/>
    <w:rsid w:val="008F452D"/>
    <w:rsid w:val="008F5024"/>
    <w:rsid w:val="008F5193"/>
    <w:rsid w:val="008F7019"/>
    <w:rsid w:val="00904139"/>
    <w:rsid w:val="009075E1"/>
    <w:rsid w:val="00912180"/>
    <w:rsid w:val="009122E6"/>
    <w:rsid w:val="009136C6"/>
    <w:rsid w:val="00920196"/>
    <w:rsid w:val="0092215C"/>
    <w:rsid w:val="00924824"/>
    <w:rsid w:val="009257D1"/>
    <w:rsid w:val="00930380"/>
    <w:rsid w:val="00930A1E"/>
    <w:rsid w:val="00932B95"/>
    <w:rsid w:val="00933A28"/>
    <w:rsid w:val="00933B30"/>
    <w:rsid w:val="00934558"/>
    <w:rsid w:val="00936829"/>
    <w:rsid w:val="009371EE"/>
    <w:rsid w:val="00941D09"/>
    <w:rsid w:val="009426DB"/>
    <w:rsid w:val="00942C6C"/>
    <w:rsid w:val="00945350"/>
    <w:rsid w:val="009466B6"/>
    <w:rsid w:val="009509EC"/>
    <w:rsid w:val="00950FF6"/>
    <w:rsid w:val="00951C74"/>
    <w:rsid w:val="0095301C"/>
    <w:rsid w:val="00953DC3"/>
    <w:rsid w:val="0095512F"/>
    <w:rsid w:val="0095798B"/>
    <w:rsid w:val="009603AA"/>
    <w:rsid w:val="00962F06"/>
    <w:rsid w:val="00963BC0"/>
    <w:rsid w:val="009642AD"/>
    <w:rsid w:val="00964B39"/>
    <w:rsid w:val="00964EB2"/>
    <w:rsid w:val="00965A4F"/>
    <w:rsid w:val="00965D98"/>
    <w:rsid w:val="0096666F"/>
    <w:rsid w:val="009675E1"/>
    <w:rsid w:val="009678AD"/>
    <w:rsid w:val="00967AAA"/>
    <w:rsid w:val="00970773"/>
    <w:rsid w:val="00972844"/>
    <w:rsid w:val="00973B5F"/>
    <w:rsid w:val="00973BAE"/>
    <w:rsid w:val="00975BB0"/>
    <w:rsid w:val="00976258"/>
    <w:rsid w:val="00976426"/>
    <w:rsid w:val="00980088"/>
    <w:rsid w:val="00983FD6"/>
    <w:rsid w:val="0098466A"/>
    <w:rsid w:val="009864E3"/>
    <w:rsid w:val="00987D88"/>
    <w:rsid w:val="00990641"/>
    <w:rsid w:val="00991C44"/>
    <w:rsid w:val="009926FA"/>
    <w:rsid w:val="009943FF"/>
    <w:rsid w:val="00996F13"/>
    <w:rsid w:val="009A0ED3"/>
    <w:rsid w:val="009A266A"/>
    <w:rsid w:val="009A34CE"/>
    <w:rsid w:val="009A3BC6"/>
    <w:rsid w:val="009A6544"/>
    <w:rsid w:val="009B065F"/>
    <w:rsid w:val="009B0A7B"/>
    <w:rsid w:val="009B118E"/>
    <w:rsid w:val="009B1946"/>
    <w:rsid w:val="009B2305"/>
    <w:rsid w:val="009B5945"/>
    <w:rsid w:val="009B5A02"/>
    <w:rsid w:val="009B68AB"/>
    <w:rsid w:val="009B77F7"/>
    <w:rsid w:val="009C0695"/>
    <w:rsid w:val="009C0BA8"/>
    <w:rsid w:val="009C1908"/>
    <w:rsid w:val="009C444C"/>
    <w:rsid w:val="009C4EF2"/>
    <w:rsid w:val="009C55AF"/>
    <w:rsid w:val="009C5C96"/>
    <w:rsid w:val="009C795F"/>
    <w:rsid w:val="009D3AE5"/>
    <w:rsid w:val="009D4400"/>
    <w:rsid w:val="009E0993"/>
    <w:rsid w:val="009E20AD"/>
    <w:rsid w:val="009E5C10"/>
    <w:rsid w:val="009E5E41"/>
    <w:rsid w:val="009E671B"/>
    <w:rsid w:val="009F1F9A"/>
    <w:rsid w:val="009F27E3"/>
    <w:rsid w:val="009F3311"/>
    <w:rsid w:val="009F39D1"/>
    <w:rsid w:val="00A000F4"/>
    <w:rsid w:val="00A0289E"/>
    <w:rsid w:val="00A05574"/>
    <w:rsid w:val="00A07517"/>
    <w:rsid w:val="00A11152"/>
    <w:rsid w:val="00A11B9C"/>
    <w:rsid w:val="00A1206E"/>
    <w:rsid w:val="00A12C60"/>
    <w:rsid w:val="00A130C3"/>
    <w:rsid w:val="00A14B0D"/>
    <w:rsid w:val="00A14F6A"/>
    <w:rsid w:val="00A15B31"/>
    <w:rsid w:val="00A213FC"/>
    <w:rsid w:val="00A21C6C"/>
    <w:rsid w:val="00A21F25"/>
    <w:rsid w:val="00A21F3E"/>
    <w:rsid w:val="00A22094"/>
    <w:rsid w:val="00A228DB"/>
    <w:rsid w:val="00A22A2A"/>
    <w:rsid w:val="00A25228"/>
    <w:rsid w:val="00A25651"/>
    <w:rsid w:val="00A25A14"/>
    <w:rsid w:val="00A2614E"/>
    <w:rsid w:val="00A30527"/>
    <w:rsid w:val="00A3096F"/>
    <w:rsid w:val="00A30A2E"/>
    <w:rsid w:val="00A30DC0"/>
    <w:rsid w:val="00A31BD4"/>
    <w:rsid w:val="00A33C41"/>
    <w:rsid w:val="00A3493A"/>
    <w:rsid w:val="00A43211"/>
    <w:rsid w:val="00A43EB8"/>
    <w:rsid w:val="00A44D31"/>
    <w:rsid w:val="00A46B35"/>
    <w:rsid w:val="00A47BC0"/>
    <w:rsid w:val="00A50BA6"/>
    <w:rsid w:val="00A50DBB"/>
    <w:rsid w:val="00A51DF9"/>
    <w:rsid w:val="00A54F4D"/>
    <w:rsid w:val="00A6036F"/>
    <w:rsid w:val="00A61148"/>
    <w:rsid w:val="00A64F4B"/>
    <w:rsid w:val="00A650DB"/>
    <w:rsid w:val="00A6604D"/>
    <w:rsid w:val="00A661C9"/>
    <w:rsid w:val="00A703D8"/>
    <w:rsid w:val="00A70560"/>
    <w:rsid w:val="00A73E09"/>
    <w:rsid w:val="00A76597"/>
    <w:rsid w:val="00A76988"/>
    <w:rsid w:val="00A7717C"/>
    <w:rsid w:val="00A805E3"/>
    <w:rsid w:val="00A82D56"/>
    <w:rsid w:val="00A8418F"/>
    <w:rsid w:val="00A872A8"/>
    <w:rsid w:val="00A87BB4"/>
    <w:rsid w:val="00A87F2D"/>
    <w:rsid w:val="00A92991"/>
    <w:rsid w:val="00A9299D"/>
    <w:rsid w:val="00A94038"/>
    <w:rsid w:val="00A954C3"/>
    <w:rsid w:val="00A97343"/>
    <w:rsid w:val="00AA42AA"/>
    <w:rsid w:val="00AA5F56"/>
    <w:rsid w:val="00AA735A"/>
    <w:rsid w:val="00AB041A"/>
    <w:rsid w:val="00AB109D"/>
    <w:rsid w:val="00AB2532"/>
    <w:rsid w:val="00AB6A50"/>
    <w:rsid w:val="00AB792F"/>
    <w:rsid w:val="00AC0CA9"/>
    <w:rsid w:val="00AC0F84"/>
    <w:rsid w:val="00AC1BED"/>
    <w:rsid w:val="00AC2335"/>
    <w:rsid w:val="00AC2CEC"/>
    <w:rsid w:val="00AC352A"/>
    <w:rsid w:val="00AC3A51"/>
    <w:rsid w:val="00AC694D"/>
    <w:rsid w:val="00AC6D67"/>
    <w:rsid w:val="00AC70BD"/>
    <w:rsid w:val="00AC7A05"/>
    <w:rsid w:val="00AD6D0E"/>
    <w:rsid w:val="00AE0670"/>
    <w:rsid w:val="00AE1013"/>
    <w:rsid w:val="00AE239F"/>
    <w:rsid w:val="00AE64FA"/>
    <w:rsid w:val="00AE6652"/>
    <w:rsid w:val="00AE6E23"/>
    <w:rsid w:val="00AE7C3B"/>
    <w:rsid w:val="00AF0187"/>
    <w:rsid w:val="00AF1700"/>
    <w:rsid w:val="00AF2A4B"/>
    <w:rsid w:val="00AF32C7"/>
    <w:rsid w:val="00AF5085"/>
    <w:rsid w:val="00AF5B76"/>
    <w:rsid w:val="00AF7781"/>
    <w:rsid w:val="00B00099"/>
    <w:rsid w:val="00B03043"/>
    <w:rsid w:val="00B04B79"/>
    <w:rsid w:val="00B06926"/>
    <w:rsid w:val="00B104F6"/>
    <w:rsid w:val="00B1313B"/>
    <w:rsid w:val="00B13BDC"/>
    <w:rsid w:val="00B1528B"/>
    <w:rsid w:val="00B21340"/>
    <w:rsid w:val="00B213EA"/>
    <w:rsid w:val="00B21FF2"/>
    <w:rsid w:val="00B24E27"/>
    <w:rsid w:val="00B2540B"/>
    <w:rsid w:val="00B26B94"/>
    <w:rsid w:val="00B2775B"/>
    <w:rsid w:val="00B3179D"/>
    <w:rsid w:val="00B3464F"/>
    <w:rsid w:val="00B35188"/>
    <w:rsid w:val="00B35569"/>
    <w:rsid w:val="00B356ED"/>
    <w:rsid w:val="00B365B5"/>
    <w:rsid w:val="00B37A41"/>
    <w:rsid w:val="00B37BDD"/>
    <w:rsid w:val="00B40277"/>
    <w:rsid w:val="00B42C21"/>
    <w:rsid w:val="00B438C4"/>
    <w:rsid w:val="00B502C3"/>
    <w:rsid w:val="00B519A0"/>
    <w:rsid w:val="00B5204C"/>
    <w:rsid w:val="00B53135"/>
    <w:rsid w:val="00B53C48"/>
    <w:rsid w:val="00B543D6"/>
    <w:rsid w:val="00B55CDC"/>
    <w:rsid w:val="00B57B32"/>
    <w:rsid w:val="00B60E49"/>
    <w:rsid w:val="00B62B70"/>
    <w:rsid w:val="00B65309"/>
    <w:rsid w:val="00B67EA9"/>
    <w:rsid w:val="00B7123F"/>
    <w:rsid w:val="00B716CC"/>
    <w:rsid w:val="00B72643"/>
    <w:rsid w:val="00B72902"/>
    <w:rsid w:val="00B758F9"/>
    <w:rsid w:val="00B7640D"/>
    <w:rsid w:val="00B77964"/>
    <w:rsid w:val="00B80A50"/>
    <w:rsid w:val="00B835EB"/>
    <w:rsid w:val="00B84C58"/>
    <w:rsid w:val="00B86348"/>
    <w:rsid w:val="00B903DF"/>
    <w:rsid w:val="00B96323"/>
    <w:rsid w:val="00BA0FDB"/>
    <w:rsid w:val="00BA105D"/>
    <w:rsid w:val="00BA20C5"/>
    <w:rsid w:val="00BA2E72"/>
    <w:rsid w:val="00BA2F2D"/>
    <w:rsid w:val="00BA3579"/>
    <w:rsid w:val="00BA4D73"/>
    <w:rsid w:val="00BA4F56"/>
    <w:rsid w:val="00BA5C11"/>
    <w:rsid w:val="00BB20C5"/>
    <w:rsid w:val="00BB20C6"/>
    <w:rsid w:val="00BB5CE4"/>
    <w:rsid w:val="00BB6792"/>
    <w:rsid w:val="00BC6FA2"/>
    <w:rsid w:val="00BE0D40"/>
    <w:rsid w:val="00BE14E3"/>
    <w:rsid w:val="00BE3E6B"/>
    <w:rsid w:val="00BE655C"/>
    <w:rsid w:val="00BE6DC9"/>
    <w:rsid w:val="00BE6F2A"/>
    <w:rsid w:val="00BE7D9D"/>
    <w:rsid w:val="00BF1F80"/>
    <w:rsid w:val="00BF1F90"/>
    <w:rsid w:val="00BF3796"/>
    <w:rsid w:val="00BF4365"/>
    <w:rsid w:val="00BF4780"/>
    <w:rsid w:val="00BF5F30"/>
    <w:rsid w:val="00BF70E5"/>
    <w:rsid w:val="00BF7B57"/>
    <w:rsid w:val="00C01623"/>
    <w:rsid w:val="00C01E7B"/>
    <w:rsid w:val="00C023BD"/>
    <w:rsid w:val="00C02BE2"/>
    <w:rsid w:val="00C02DD0"/>
    <w:rsid w:val="00C04CE0"/>
    <w:rsid w:val="00C0524F"/>
    <w:rsid w:val="00C052F4"/>
    <w:rsid w:val="00C0698E"/>
    <w:rsid w:val="00C07026"/>
    <w:rsid w:val="00C07955"/>
    <w:rsid w:val="00C11141"/>
    <w:rsid w:val="00C163D4"/>
    <w:rsid w:val="00C16A47"/>
    <w:rsid w:val="00C1779E"/>
    <w:rsid w:val="00C20496"/>
    <w:rsid w:val="00C20FF5"/>
    <w:rsid w:val="00C21396"/>
    <w:rsid w:val="00C22B24"/>
    <w:rsid w:val="00C236C3"/>
    <w:rsid w:val="00C237C7"/>
    <w:rsid w:val="00C23E6E"/>
    <w:rsid w:val="00C26008"/>
    <w:rsid w:val="00C30AC4"/>
    <w:rsid w:val="00C30D16"/>
    <w:rsid w:val="00C30EFA"/>
    <w:rsid w:val="00C37F0D"/>
    <w:rsid w:val="00C405F9"/>
    <w:rsid w:val="00C41B95"/>
    <w:rsid w:val="00C42E02"/>
    <w:rsid w:val="00C43F98"/>
    <w:rsid w:val="00C4476E"/>
    <w:rsid w:val="00C44F7C"/>
    <w:rsid w:val="00C46C9D"/>
    <w:rsid w:val="00C51301"/>
    <w:rsid w:val="00C53196"/>
    <w:rsid w:val="00C55D94"/>
    <w:rsid w:val="00C56F4F"/>
    <w:rsid w:val="00C5789F"/>
    <w:rsid w:val="00C57F7D"/>
    <w:rsid w:val="00C60F22"/>
    <w:rsid w:val="00C646E0"/>
    <w:rsid w:val="00C65320"/>
    <w:rsid w:val="00C669DF"/>
    <w:rsid w:val="00C723B2"/>
    <w:rsid w:val="00C733C6"/>
    <w:rsid w:val="00C76B48"/>
    <w:rsid w:val="00C77427"/>
    <w:rsid w:val="00C77D1A"/>
    <w:rsid w:val="00C802AF"/>
    <w:rsid w:val="00C803A5"/>
    <w:rsid w:val="00C808E2"/>
    <w:rsid w:val="00C83821"/>
    <w:rsid w:val="00C85E67"/>
    <w:rsid w:val="00C90419"/>
    <w:rsid w:val="00C9152F"/>
    <w:rsid w:val="00C92778"/>
    <w:rsid w:val="00C932F6"/>
    <w:rsid w:val="00C93416"/>
    <w:rsid w:val="00C96D22"/>
    <w:rsid w:val="00CA07CC"/>
    <w:rsid w:val="00CA0C62"/>
    <w:rsid w:val="00CA0CDE"/>
    <w:rsid w:val="00CA1346"/>
    <w:rsid w:val="00CA1831"/>
    <w:rsid w:val="00CA2DA8"/>
    <w:rsid w:val="00CA31E8"/>
    <w:rsid w:val="00CA50EF"/>
    <w:rsid w:val="00CA5DC7"/>
    <w:rsid w:val="00CA6C3E"/>
    <w:rsid w:val="00CB25D5"/>
    <w:rsid w:val="00CB34E0"/>
    <w:rsid w:val="00CB3DA0"/>
    <w:rsid w:val="00CB4F0D"/>
    <w:rsid w:val="00CB5868"/>
    <w:rsid w:val="00CB69EA"/>
    <w:rsid w:val="00CB771B"/>
    <w:rsid w:val="00CB774D"/>
    <w:rsid w:val="00CB7F0A"/>
    <w:rsid w:val="00CC21C6"/>
    <w:rsid w:val="00CC3800"/>
    <w:rsid w:val="00CD04A4"/>
    <w:rsid w:val="00CD1F67"/>
    <w:rsid w:val="00CD31C7"/>
    <w:rsid w:val="00CD3C10"/>
    <w:rsid w:val="00CD4160"/>
    <w:rsid w:val="00CD516C"/>
    <w:rsid w:val="00CD642B"/>
    <w:rsid w:val="00CD76CD"/>
    <w:rsid w:val="00CD7908"/>
    <w:rsid w:val="00CE2BC3"/>
    <w:rsid w:val="00CE3E80"/>
    <w:rsid w:val="00CE4216"/>
    <w:rsid w:val="00CE4B32"/>
    <w:rsid w:val="00CE5AD0"/>
    <w:rsid w:val="00CE6E19"/>
    <w:rsid w:val="00CF01B0"/>
    <w:rsid w:val="00CF09F1"/>
    <w:rsid w:val="00CF1CEE"/>
    <w:rsid w:val="00CF274C"/>
    <w:rsid w:val="00CF31A7"/>
    <w:rsid w:val="00CF452D"/>
    <w:rsid w:val="00CF4A7F"/>
    <w:rsid w:val="00CF5359"/>
    <w:rsid w:val="00CF5D5D"/>
    <w:rsid w:val="00CF5E66"/>
    <w:rsid w:val="00CF71F5"/>
    <w:rsid w:val="00CF727C"/>
    <w:rsid w:val="00CF7E1C"/>
    <w:rsid w:val="00D0092C"/>
    <w:rsid w:val="00D0222E"/>
    <w:rsid w:val="00D0227C"/>
    <w:rsid w:val="00D03AD1"/>
    <w:rsid w:val="00D03AF0"/>
    <w:rsid w:val="00D044E2"/>
    <w:rsid w:val="00D06B24"/>
    <w:rsid w:val="00D10373"/>
    <w:rsid w:val="00D107F6"/>
    <w:rsid w:val="00D11432"/>
    <w:rsid w:val="00D13B16"/>
    <w:rsid w:val="00D16EDE"/>
    <w:rsid w:val="00D2134D"/>
    <w:rsid w:val="00D2178E"/>
    <w:rsid w:val="00D22E08"/>
    <w:rsid w:val="00D2325D"/>
    <w:rsid w:val="00D253C3"/>
    <w:rsid w:val="00D25DF2"/>
    <w:rsid w:val="00D25E8D"/>
    <w:rsid w:val="00D31920"/>
    <w:rsid w:val="00D3454E"/>
    <w:rsid w:val="00D408CB"/>
    <w:rsid w:val="00D43ABD"/>
    <w:rsid w:val="00D4422B"/>
    <w:rsid w:val="00D45583"/>
    <w:rsid w:val="00D4576B"/>
    <w:rsid w:val="00D45FC2"/>
    <w:rsid w:val="00D47192"/>
    <w:rsid w:val="00D5095A"/>
    <w:rsid w:val="00D54436"/>
    <w:rsid w:val="00D5586D"/>
    <w:rsid w:val="00D56199"/>
    <w:rsid w:val="00D57B73"/>
    <w:rsid w:val="00D6016F"/>
    <w:rsid w:val="00D654AF"/>
    <w:rsid w:val="00D660D4"/>
    <w:rsid w:val="00D66C8E"/>
    <w:rsid w:val="00D7260E"/>
    <w:rsid w:val="00D72923"/>
    <w:rsid w:val="00D72C92"/>
    <w:rsid w:val="00D7780C"/>
    <w:rsid w:val="00D851CA"/>
    <w:rsid w:val="00D865AB"/>
    <w:rsid w:val="00D86829"/>
    <w:rsid w:val="00D92553"/>
    <w:rsid w:val="00D92F30"/>
    <w:rsid w:val="00D92FD9"/>
    <w:rsid w:val="00D93B6F"/>
    <w:rsid w:val="00D93C62"/>
    <w:rsid w:val="00DA47C0"/>
    <w:rsid w:val="00DA5C6A"/>
    <w:rsid w:val="00DA62B9"/>
    <w:rsid w:val="00DA7C1D"/>
    <w:rsid w:val="00DB1A4A"/>
    <w:rsid w:val="00DB1CEA"/>
    <w:rsid w:val="00DB3520"/>
    <w:rsid w:val="00DB4405"/>
    <w:rsid w:val="00DB5318"/>
    <w:rsid w:val="00DB58F8"/>
    <w:rsid w:val="00DB59C7"/>
    <w:rsid w:val="00DB5FA6"/>
    <w:rsid w:val="00DB7947"/>
    <w:rsid w:val="00DC03FC"/>
    <w:rsid w:val="00DC0CAA"/>
    <w:rsid w:val="00DC2C5E"/>
    <w:rsid w:val="00DC38DD"/>
    <w:rsid w:val="00DC6A60"/>
    <w:rsid w:val="00DC7212"/>
    <w:rsid w:val="00DD0026"/>
    <w:rsid w:val="00DD02A1"/>
    <w:rsid w:val="00DD0BE4"/>
    <w:rsid w:val="00DD14D4"/>
    <w:rsid w:val="00DD2088"/>
    <w:rsid w:val="00DD536C"/>
    <w:rsid w:val="00DD5785"/>
    <w:rsid w:val="00DD5C6B"/>
    <w:rsid w:val="00DD72B1"/>
    <w:rsid w:val="00DD7392"/>
    <w:rsid w:val="00DD741A"/>
    <w:rsid w:val="00DE1D03"/>
    <w:rsid w:val="00DE3522"/>
    <w:rsid w:val="00DE7148"/>
    <w:rsid w:val="00DE752D"/>
    <w:rsid w:val="00DF1C3A"/>
    <w:rsid w:val="00DF2935"/>
    <w:rsid w:val="00DF3BDF"/>
    <w:rsid w:val="00DF44E2"/>
    <w:rsid w:val="00DF6E3C"/>
    <w:rsid w:val="00DF7876"/>
    <w:rsid w:val="00E00335"/>
    <w:rsid w:val="00E00ACB"/>
    <w:rsid w:val="00E00D9A"/>
    <w:rsid w:val="00E01037"/>
    <w:rsid w:val="00E01B25"/>
    <w:rsid w:val="00E01FAA"/>
    <w:rsid w:val="00E039EF"/>
    <w:rsid w:val="00E07146"/>
    <w:rsid w:val="00E10119"/>
    <w:rsid w:val="00E1021D"/>
    <w:rsid w:val="00E1085B"/>
    <w:rsid w:val="00E136D4"/>
    <w:rsid w:val="00E13DFA"/>
    <w:rsid w:val="00E13FC3"/>
    <w:rsid w:val="00E15A1A"/>
    <w:rsid w:val="00E16C68"/>
    <w:rsid w:val="00E204EF"/>
    <w:rsid w:val="00E216FC"/>
    <w:rsid w:val="00E22A63"/>
    <w:rsid w:val="00E2317C"/>
    <w:rsid w:val="00E239E0"/>
    <w:rsid w:val="00E23F56"/>
    <w:rsid w:val="00E244CE"/>
    <w:rsid w:val="00E2558E"/>
    <w:rsid w:val="00E25C15"/>
    <w:rsid w:val="00E25E61"/>
    <w:rsid w:val="00E275F3"/>
    <w:rsid w:val="00E31444"/>
    <w:rsid w:val="00E4012F"/>
    <w:rsid w:val="00E4148F"/>
    <w:rsid w:val="00E43D4D"/>
    <w:rsid w:val="00E4493E"/>
    <w:rsid w:val="00E4526E"/>
    <w:rsid w:val="00E46502"/>
    <w:rsid w:val="00E46C42"/>
    <w:rsid w:val="00E50A1D"/>
    <w:rsid w:val="00E53140"/>
    <w:rsid w:val="00E54522"/>
    <w:rsid w:val="00E62826"/>
    <w:rsid w:val="00E63CD4"/>
    <w:rsid w:val="00E63F18"/>
    <w:rsid w:val="00E65912"/>
    <w:rsid w:val="00E669A7"/>
    <w:rsid w:val="00E669F0"/>
    <w:rsid w:val="00E66B3A"/>
    <w:rsid w:val="00E677B8"/>
    <w:rsid w:val="00E7584C"/>
    <w:rsid w:val="00E80CB6"/>
    <w:rsid w:val="00E82047"/>
    <w:rsid w:val="00E822EA"/>
    <w:rsid w:val="00E82387"/>
    <w:rsid w:val="00E86594"/>
    <w:rsid w:val="00E9269E"/>
    <w:rsid w:val="00E92F0F"/>
    <w:rsid w:val="00E93C08"/>
    <w:rsid w:val="00E9462B"/>
    <w:rsid w:val="00E97297"/>
    <w:rsid w:val="00EA0B40"/>
    <w:rsid w:val="00EA0D1A"/>
    <w:rsid w:val="00EA3239"/>
    <w:rsid w:val="00EA4EC4"/>
    <w:rsid w:val="00EA5A58"/>
    <w:rsid w:val="00EA714C"/>
    <w:rsid w:val="00EB001D"/>
    <w:rsid w:val="00EB1116"/>
    <w:rsid w:val="00EB1F26"/>
    <w:rsid w:val="00EB219A"/>
    <w:rsid w:val="00EB2F4A"/>
    <w:rsid w:val="00EB32A8"/>
    <w:rsid w:val="00EB4651"/>
    <w:rsid w:val="00EB4DE2"/>
    <w:rsid w:val="00EB4F06"/>
    <w:rsid w:val="00EB50D9"/>
    <w:rsid w:val="00EB76D5"/>
    <w:rsid w:val="00EC04C7"/>
    <w:rsid w:val="00EC1CAA"/>
    <w:rsid w:val="00EC1CAE"/>
    <w:rsid w:val="00EC2063"/>
    <w:rsid w:val="00EC36DF"/>
    <w:rsid w:val="00EC3E25"/>
    <w:rsid w:val="00EC6DEF"/>
    <w:rsid w:val="00ED0A7F"/>
    <w:rsid w:val="00ED0B3F"/>
    <w:rsid w:val="00ED0DA0"/>
    <w:rsid w:val="00ED139B"/>
    <w:rsid w:val="00ED229D"/>
    <w:rsid w:val="00ED32E1"/>
    <w:rsid w:val="00ED7DDC"/>
    <w:rsid w:val="00EE0208"/>
    <w:rsid w:val="00EE0A63"/>
    <w:rsid w:val="00EE14F8"/>
    <w:rsid w:val="00EE17BE"/>
    <w:rsid w:val="00EE1BB0"/>
    <w:rsid w:val="00EE20E7"/>
    <w:rsid w:val="00EE2192"/>
    <w:rsid w:val="00EE2EB8"/>
    <w:rsid w:val="00EE4D77"/>
    <w:rsid w:val="00EE6034"/>
    <w:rsid w:val="00EE74C4"/>
    <w:rsid w:val="00EE7AC5"/>
    <w:rsid w:val="00EF0706"/>
    <w:rsid w:val="00EF1108"/>
    <w:rsid w:val="00EF2165"/>
    <w:rsid w:val="00EF2EFD"/>
    <w:rsid w:val="00EF58C4"/>
    <w:rsid w:val="00F00C4B"/>
    <w:rsid w:val="00F035F6"/>
    <w:rsid w:val="00F06226"/>
    <w:rsid w:val="00F11C6A"/>
    <w:rsid w:val="00F1214E"/>
    <w:rsid w:val="00F12C61"/>
    <w:rsid w:val="00F1391D"/>
    <w:rsid w:val="00F14F8D"/>
    <w:rsid w:val="00F153DC"/>
    <w:rsid w:val="00F17051"/>
    <w:rsid w:val="00F17772"/>
    <w:rsid w:val="00F17AB9"/>
    <w:rsid w:val="00F21450"/>
    <w:rsid w:val="00F2164C"/>
    <w:rsid w:val="00F23456"/>
    <w:rsid w:val="00F23B59"/>
    <w:rsid w:val="00F23D82"/>
    <w:rsid w:val="00F23E02"/>
    <w:rsid w:val="00F26723"/>
    <w:rsid w:val="00F32795"/>
    <w:rsid w:val="00F3575A"/>
    <w:rsid w:val="00F36596"/>
    <w:rsid w:val="00F36AF4"/>
    <w:rsid w:val="00F36FF8"/>
    <w:rsid w:val="00F37258"/>
    <w:rsid w:val="00F40119"/>
    <w:rsid w:val="00F408C7"/>
    <w:rsid w:val="00F40B47"/>
    <w:rsid w:val="00F41106"/>
    <w:rsid w:val="00F42EF6"/>
    <w:rsid w:val="00F439B0"/>
    <w:rsid w:val="00F44143"/>
    <w:rsid w:val="00F45EC0"/>
    <w:rsid w:val="00F5011D"/>
    <w:rsid w:val="00F50632"/>
    <w:rsid w:val="00F5063F"/>
    <w:rsid w:val="00F5403B"/>
    <w:rsid w:val="00F547D4"/>
    <w:rsid w:val="00F571E8"/>
    <w:rsid w:val="00F60569"/>
    <w:rsid w:val="00F6133E"/>
    <w:rsid w:val="00F61ECA"/>
    <w:rsid w:val="00F64395"/>
    <w:rsid w:val="00F647C3"/>
    <w:rsid w:val="00F6521B"/>
    <w:rsid w:val="00F65E72"/>
    <w:rsid w:val="00F662A6"/>
    <w:rsid w:val="00F66796"/>
    <w:rsid w:val="00F66E64"/>
    <w:rsid w:val="00F72589"/>
    <w:rsid w:val="00F73060"/>
    <w:rsid w:val="00F733F3"/>
    <w:rsid w:val="00F765A8"/>
    <w:rsid w:val="00F76703"/>
    <w:rsid w:val="00F7779F"/>
    <w:rsid w:val="00F77A68"/>
    <w:rsid w:val="00F8482A"/>
    <w:rsid w:val="00F84CAF"/>
    <w:rsid w:val="00F85080"/>
    <w:rsid w:val="00F85247"/>
    <w:rsid w:val="00F85C2D"/>
    <w:rsid w:val="00F85D3C"/>
    <w:rsid w:val="00F860BF"/>
    <w:rsid w:val="00F86992"/>
    <w:rsid w:val="00F86C2F"/>
    <w:rsid w:val="00F874FD"/>
    <w:rsid w:val="00F9074A"/>
    <w:rsid w:val="00F92E54"/>
    <w:rsid w:val="00F93530"/>
    <w:rsid w:val="00F9389E"/>
    <w:rsid w:val="00F96239"/>
    <w:rsid w:val="00F96AE8"/>
    <w:rsid w:val="00FA03A9"/>
    <w:rsid w:val="00FA2759"/>
    <w:rsid w:val="00FA4F59"/>
    <w:rsid w:val="00FA6A0A"/>
    <w:rsid w:val="00FA6C6C"/>
    <w:rsid w:val="00FB08DE"/>
    <w:rsid w:val="00FB248A"/>
    <w:rsid w:val="00FB26CC"/>
    <w:rsid w:val="00FB5820"/>
    <w:rsid w:val="00FB59E3"/>
    <w:rsid w:val="00FC01F3"/>
    <w:rsid w:val="00FC0CB2"/>
    <w:rsid w:val="00FC28A0"/>
    <w:rsid w:val="00FC4338"/>
    <w:rsid w:val="00FD076B"/>
    <w:rsid w:val="00FD3C51"/>
    <w:rsid w:val="00FD3F56"/>
    <w:rsid w:val="00FD4169"/>
    <w:rsid w:val="00FD5797"/>
    <w:rsid w:val="00FE2383"/>
    <w:rsid w:val="00FE348A"/>
    <w:rsid w:val="00FE646D"/>
    <w:rsid w:val="00FE7595"/>
    <w:rsid w:val="00FF0118"/>
    <w:rsid w:val="00FF1C78"/>
    <w:rsid w:val="00FF2D70"/>
    <w:rsid w:val="00FF301C"/>
    <w:rsid w:val="00FF40F4"/>
    <w:rsid w:val="00FF605B"/>
    <w:rsid w:val="01D1EC83"/>
    <w:rsid w:val="02427E27"/>
    <w:rsid w:val="05476121"/>
    <w:rsid w:val="082AA970"/>
    <w:rsid w:val="0842DFA7"/>
    <w:rsid w:val="085007AA"/>
    <w:rsid w:val="088AEB03"/>
    <w:rsid w:val="089636EB"/>
    <w:rsid w:val="0B5641B5"/>
    <w:rsid w:val="0C3C8CED"/>
    <w:rsid w:val="0D013B19"/>
    <w:rsid w:val="0E33D750"/>
    <w:rsid w:val="0FE0AD3A"/>
    <w:rsid w:val="10D74D4A"/>
    <w:rsid w:val="110D39F4"/>
    <w:rsid w:val="11507D6E"/>
    <w:rsid w:val="129B81B7"/>
    <w:rsid w:val="13E46278"/>
    <w:rsid w:val="14C69138"/>
    <w:rsid w:val="156AABCC"/>
    <w:rsid w:val="189AB712"/>
    <w:rsid w:val="1938C83D"/>
    <w:rsid w:val="195041E1"/>
    <w:rsid w:val="1B0572D4"/>
    <w:rsid w:val="1B345868"/>
    <w:rsid w:val="1BA2E2C9"/>
    <w:rsid w:val="1CB871A6"/>
    <w:rsid w:val="1CBE4438"/>
    <w:rsid w:val="1F5A3291"/>
    <w:rsid w:val="20A28426"/>
    <w:rsid w:val="22405522"/>
    <w:rsid w:val="2378038E"/>
    <w:rsid w:val="23B2F2A7"/>
    <w:rsid w:val="2447B86A"/>
    <w:rsid w:val="2470BC56"/>
    <w:rsid w:val="26528516"/>
    <w:rsid w:val="273C2E54"/>
    <w:rsid w:val="298AB10D"/>
    <w:rsid w:val="2993D802"/>
    <w:rsid w:val="29E2C536"/>
    <w:rsid w:val="2A24A913"/>
    <w:rsid w:val="2AD4FE9C"/>
    <w:rsid w:val="2C86C9A9"/>
    <w:rsid w:val="2DE62D88"/>
    <w:rsid w:val="2E1F48FD"/>
    <w:rsid w:val="2F61E5FF"/>
    <w:rsid w:val="316C0594"/>
    <w:rsid w:val="32E0448B"/>
    <w:rsid w:val="354FCA5E"/>
    <w:rsid w:val="35C10A41"/>
    <w:rsid w:val="35E08DC6"/>
    <w:rsid w:val="364F5A40"/>
    <w:rsid w:val="37025DE3"/>
    <w:rsid w:val="3781DC88"/>
    <w:rsid w:val="38F69559"/>
    <w:rsid w:val="39209E62"/>
    <w:rsid w:val="39D5EB39"/>
    <w:rsid w:val="3C5EFF39"/>
    <w:rsid w:val="3D9FCF71"/>
    <w:rsid w:val="3F373F30"/>
    <w:rsid w:val="412DE947"/>
    <w:rsid w:val="41871426"/>
    <w:rsid w:val="426FDCDA"/>
    <w:rsid w:val="437673ED"/>
    <w:rsid w:val="46374605"/>
    <w:rsid w:val="4679D339"/>
    <w:rsid w:val="46E7E53D"/>
    <w:rsid w:val="47E40658"/>
    <w:rsid w:val="488E8DE5"/>
    <w:rsid w:val="4919B1A6"/>
    <w:rsid w:val="4991A6AA"/>
    <w:rsid w:val="4A683FAF"/>
    <w:rsid w:val="4A90A113"/>
    <w:rsid w:val="4D1E3ECA"/>
    <w:rsid w:val="4E00FC53"/>
    <w:rsid w:val="4E47A015"/>
    <w:rsid w:val="4E640EE2"/>
    <w:rsid w:val="504700D1"/>
    <w:rsid w:val="535A590D"/>
    <w:rsid w:val="550F74C6"/>
    <w:rsid w:val="554143C0"/>
    <w:rsid w:val="55546263"/>
    <w:rsid w:val="5739D086"/>
    <w:rsid w:val="5825707F"/>
    <w:rsid w:val="58B0687E"/>
    <w:rsid w:val="59057A3B"/>
    <w:rsid w:val="5B7D37F3"/>
    <w:rsid w:val="5CE7DEC2"/>
    <w:rsid w:val="5D6E6459"/>
    <w:rsid w:val="5F9CF82B"/>
    <w:rsid w:val="5FF6B0F6"/>
    <w:rsid w:val="601E15B3"/>
    <w:rsid w:val="607A75B4"/>
    <w:rsid w:val="6194B4E6"/>
    <w:rsid w:val="633D71E3"/>
    <w:rsid w:val="64314F48"/>
    <w:rsid w:val="64372B81"/>
    <w:rsid w:val="646797DF"/>
    <w:rsid w:val="64CCE0B0"/>
    <w:rsid w:val="64DF5419"/>
    <w:rsid w:val="65D6DE9F"/>
    <w:rsid w:val="661E1B28"/>
    <w:rsid w:val="662E830C"/>
    <w:rsid w:val="6736DFE5"/>
    <w:rsid w:val="69C4C746"/>
    <w:rsid w:val="6A86EBB4"/>
    <w:rsid w:val="6C2C9A7A"/>
    <w:rsid w:val="6DD4DE6D"/>
    <w:rsid w:val="6F3C0117"/>
    <w:rsid w:val="709C3013"/>
    <w:rsid w:val="7276CC9B"/>
    <w:rsid w:val="7539FE7C"/>
    <w:rsid w:val="76C51AED"/>
    <w:rsid w:val="777A8D36"/>
    <w:rsid w:val="78740072"/>
    <w:rsid w:val="7900A40E"/>
    <w:rsid w:val="79B08090"/>
    <w:rsid w:val="79E0937F"/>
    <w:rsid w:val="7A8A0DFC"/>
    <w:rsid w:val="7A995EDA"/>
    <w:rsid w:val="7E8109EB"/>
    <w:rsid w:val="7F8A0B47"/>
    <w:rsid w:val="7F8E0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B462F8"/>
  <w15:chartTrackingRefBased/>
  <w15:docId w15:val="{2D6E1B47-B770-4851-A6B1-3A8ADBC6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F3E"/>
    <w:rPr>
      <w:rFonts w:ascii="Relative Book" w:hAnsi="Relative Book"/>
    </w:rPr>
  </w:style>
  <w:style w:type="paragraph" w:styleId="Heading1">
    <w:name w:val="heading 1"/>
    <w:basedOn w:val="Normal"/>
    <w:next w:val="Normal"/>
    <w:link w:val="Heading1Char"/>
    <w:uiPriority w:val="9"/>
    <w:qFormat/>
    <w:rsid w:val="009B1946"/>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CD7908"/>
    <w:pPr>
      <w:keepNext/>
      <w:keepLines/>
      <w:spacing w:before="40" w:after="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261A6A"/>
    <w:pPr>
      <w:spacing w:after="200" w:line="276" w:lineRule="auto"/>
      <w:ind w:left="1080" w:hanging="360"/>
      <w:outlineLvl w:val="2"/>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1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61A6A"/>
    <w:rPr>
      <w:rFonts w:ascii="Arial" w:hAnsi="Arial" w:cs="Arial"/>
      <w:b/>
    </w:rPr>
  </w:style>
  <w:style w:type="character" w:customStyle="1" w:styleId="Heading2Char">
    <w:name w:val="Heading 2 Char"/>
    <w:basedOn w:val="DefaultParagraphFont"/>
    <w:link w:val="Heading2"/>
    <w:uiPriority w:val="9"/>
    <w:rsid w:val="00CD7908"/>
    <w:rPr>
      <w:rFonts w:ascii="Relative Book" w:eastAsiaTheme="majorEastAsia" w:hAnsi="Relative Book" w:cstheme="majorBidi"/>
      <w:b/>
      <w:color w:val="2F5496" w:themeColor="accent1" w:themeShade="BF"/>
      <w:sz w:val="26"/>
      <w:szCs w:val="26"/>
    </w:rPr>
  </w:style>
  <w:style w:type="character" w:customStyle="1" w:styleId="Heading1Char">
    <w:name w:val="Heading 1 Char"/>
    <w:basedOn w:val="DefaultParagraphFont"/>
    <w:link w:val="Heading1"/>
    <w:uiPriority w:val="9"/>
    <w:rsid w:val="009B1946"/>
    <w:rPr>
      <w:rFonts w:asciiTheme="majorHAnsi" w:eastAsiaTheme="majorEastAsia" w:hAnsiTheme="majorHAnsi" w:cstheme="majorBidi"/>
      <w:b/>
      <w:color w:val="2F5496" w:themeColor="accent1" w:themeShade="BF"/>
      <w:sz w:val="32"/>
      <w:szCs w:val="32"/>
    </w:rPr>
  </w:style>
  <w:style w:type="paragraph" w:styleId="ListParagraph">
    <w:name w:val="List Paragraph"/>
    <w:basedOn w:val="Normal"/>
    <w:uiPriority w:val="34"/>
    <w:qFormat/>
    <w:rsid w:val="00261A6A"/>
    <w:pPr>
      <w:spacing w:after="200" w:line="240" w:lineRule="auto"/>
      <w:ind w:left="720"/>
    </w:pPr>
    <w:rPr>
      <w:rFonts w:ascii="Arial" w:hAnsi="Arial"/>
    </w:rPr>
  </w:style>
  <w:style w:type="character" w:styleId="CommentReference">
    <w:name w:val="annotation reference"/>
    <w:basedOn w:val="DefaultParagraphFont"/>
    <w:uiPriority w:val="99"/>
    <w:semiHidden/>
    <w:unhideWhenUsed/>
    <w:rsid w:val="00261A6A"/>
    <w:rPr>
      <w:sz w:val="16"/>
      <w:szCs w:val="16"/>
    </w:rPr>
  </w:style>
  <w:style w:type="paragraph" w:styleId="CommentText">
    <w:name w:val="annotation text"/>
    <w:basedOn w:val="Normal"/>
    <w:link w:val="CommentTextChar"/>
    <w:uiPriority w:val="99"/>
    <w:unhideWhenUsed/>
    <w:rsid w:val="00261A6A"/>
    <w:pPr>
      <w:spacing w:after="200" w:line="240" w:lineRule="auto"/>
    </w:pPr>
    <w:rPr>
      <w:rFonts w:ascii="Arial" w:hAnsi="Arial"/>
      <w:sz w:val="20"/>
      <w:szCs w:val="20"/>
    </w:rPr>
  </w:style>
  <w:style w:type="character" w:customStyle="1" w:styleId="CommentTextChar">
    <w:name w:val="Comment Text Char"/>
    <w:basedOn w:val="DefaultParagraphFont"/>
    <w:link w:val="CommentText"/>
    <w:uiPriority w:val="99"/>
    <w:rsid w:val="00261A6A"/>
    <w:rPr>
      <w:rFonts w:ascii="Arial" w:hAnsi="Arial"/>
      <w:sz w:val="20"/>
      <w:szCs w:val="20"/>
    </w:rPr>
  </w:style>
  <w:style w:type="paragraph" w:styleId="BalloonText">
    <w:name w:val="Balloon Text"/>
    <w:basedOn w:val="Normal"/>
    <w:link w:val="BalloonTextChar"/>
    <w:uiPriority w:val="99"/>
    <w:semiHidden/>
    <w:unhideWhenUsed/>
    <w:rsid w:val="00261A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A6A"/>
    <w:rPr>
      <w:rFonts w:ascii="Segoe UI" w:hAnsi="Segoe UI" w:cs="Segoe UI"/>
      <w:sz w:val="18"/>
      <w:szCs w:val="18"/>
    </w:rPr>
  </w:style>
  <w:style w:type="character" w:styleId="PlaceholderText">
    <w:name w:val="Placeholder Text"/>
    <w:basedOn w:val="DefaultParagraphFont"/>
    <w:uiPriority w:val="99"/>
    <w:semiHidden/>
    <w:rsid w:val="008102FF"/>
    <w:rPr>
      <w:color w:val="808080"/>
    </w:rPr>
  </w:style>
  <w:style w:type="paragraph" w:styleId="CommentSubject">
    <w:name w:val="annotation subject"/>
    <w:basedOn w:val="CommentText"/>
    <w:next w:val="CommentText"/>
    <w:link w:val="CommentSubjectChar"/>
    <w:uiPriority w:val="99"/>
    <w:semiHidden/>
    <w:unhideWhenUsed/>
    <w:rsid w:val="00C37F0D"/>
    <w:pPr>
      <w:spacing w:after="160"/>
    </w:pPr>
    <w:rPr>
      <w:rFonts w:asciiTheme="minorHAnsi" w:hAnsiTheme="minorHAnsi"/>
      <w:b/>
      <w:bCs/>
    </w:rPr>
  </w:style>
  <w:style w:type="character" w:customStyle="1" w:styleId="CommentSubjectChar">
    <w:name w:val="Comment Subject Char"/>
    <w:basedOn w:val="CommentTextChar"/>
    <w:link w:val="CommentSubject"/>
    <w:uiPriority w:val="99"/>
    <w:semiHidden/>
    <w:rsid w:val="00C37F0D"/>
    <w:rPr>
      <w:rFonts w:ascii="Arial" w:hAnsi="Arial"/>
      <w:b/>
      <w:bCs/>
      <w:sz w:val="20"/>
      <w:szCs w:val="20"/>
    </w:rPr>
  </w:style>
  <w:style w:type="table" w:styleId="LightShading-Accent5">
    <w:name w:val="Light Shading Accent 5"/>
    <w:basedOn w:val="TableNormal"/>
    <w:uiPriority w:val="60"/>
    <w:rsid w:val="00EC2063"/>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styleId="TOCHeading">
    <w:name w:val="TOC Heading"/>
    <w:basedOn w:val="Heading1"/>
    <w:next w:val="Normal"/>
    <w:uiPriority w:val="39"/>
    <w:unhideWhenUsed/>
    <w:qFormat/>
    <w:rsid w:val="005B74F9"/>
    <w:pPr>
      <w:outlineLvl w:val="9"/>
    </w:pPr>
    <w:rPr>
      <w:b w:val="0"/>
    </w:rPr>
  </w:style>
  <w:style w:type="paragraph" w:styleId="TOC1">
    <w:name w:val="toc 1"/>
    <w:basedOn w:val="Normal"/>
    <w:next w:val="Normal"/>
    <w:autoRedefine/>
    <w:uiPriority w:val="39"/>
    <w:unhideWhenUsed/>
    <w:rsid w:val="006C194E"/>
    <w:pPr>
      <w:tabs>
        <w:tab w:val="right" w:leader="dot" w:pos="12950"/>
      </w:tabs>
      <w:spacing w:after="100"/>
    </w:pPr>
  </w:style>
  <w:style w:type="paragraph" w:styleId="TOC2">
    <w:name w:val="toc 2"/>
    <w:basedOn w:val="Normal"/>
    <w:next w:val="Normal"/>
    <w:autoRedefine/>
    <w:uiPriority w:val="39"/>
    <w:unhideWhenUsed/>
    <w:rsid w:val="00CA1831"/>
    <w:pPr>
      <w:tabs>
        <w:tab w:val="right" w:leader="dot" w:pos="12950"/>
      </w:tabs>
      <w:spacing w:after="100"/>
      <w:ind w:left="220"/>
    </w:pPr>
  </w:style>
  <w:style w:type="paragraph" w:styleId="TOC3">
    <w:name w:val="toc 3"/>
    <w:basedOn w:val="Normal"/>
    <w:next w:val="Normal"/>
    <w:autoRedefine/>
    <w:uiPriority w:val="39"/>
    <w:unhideWhenUsed/>
    <w:rsid w:val="005B74F9"/>
    <w:pPr>
      <w:spacing w:after="100"/>
      <w:ind w:left="440"/>
    </w:pPr>
  </w:style>
  <w:style w:type="character" w:styleId="Hyperlink">
    <w:name w:val="Hyperlink"/>
    <w:basedOn w:val="DefaultParagraphFont"/>
    <w:uiPriority w:val="99"/>
    <w:unhideWhenUsed/>
    <w:rsid w:val="005B74F9"/>
    <w:rPr>
      <w:color w:val="0563C1" w:themeColor="hyperlink"/>
      <w:u w:val="single"/>
    </w:rPr>
  </w:style>
  <w:style w:type="paragraph" w:styleId="TOC4">
    <w:name w:val="toc 4"/>
    <w:basedOn w:val="Normal"/>
    <w:next w:val="Normal"/>
    <w:autoRedefine/>
    <w:uiPriority w:val="39"/>
    <w:unhideWhenUsed/>
    <w:rsid w:val="00A47BC0"/>
    <w:pPr>
      <w:spacing w:after="100"/>
      <w:ind w:left="660"/>
    </w:pPr>
    <w:rPr>
      <w:rFonts w:eastAsiaTheme="minorEastAsia"/>
    </w:rPr>
  </w:style>
  <w:style w:type="paragraph" w:styleId="TOC5">
    <w:name w:val="toc 5"/>
    <w:basedOn w:val="Normal"/>
    <w:next w:val="Normal"/>
    <w:autoRedefine/>
    <w:uiPriority w:val="39"/>
    <w:unhideWhenUsed/>
    <w:rsid w:val="00A47BC0"/>
    <w:pPr>
      <w:spacing w:after="100"/>
      <w:ind w:left="880"/>
    </w:pPr>
    <w:rPr>
      <w:rFonts w:eastAsiaTheme="minorEastAsia"/>
    </w:rPr>
  </w:style>
  <w:style w:type="paragraph" w:styleId="TOC6">
    <w:name w:val="toc 6"/>
    <w:basedOn w:val="Normal"/>
    <w:next w:val="Normal"/>
    <w:autoRedefine/>
    <w:uiPriority w:val="39"/>
    <w:unhideWhenUsed/>
    <w:rsid w:val="00A47BC0"/>
    <w:pPr>
      <w:spacing w:after="100"/>
      <w:ind w:left="1100"/>
    </w:pPr>
    <w:rPr>
      <w:rFonts w:eastAsiaTheme="minorEastAsia"/>
    </w:rPr>
  </w:style>
  <w:style w:type="paragraph" w:styleId="TOC7">
    <w:name w:val="toc 7"/>
    <w:basedOn w:val="Normal"/>
    <w:next w:val="Normal"/>
    <w:autoRedefine/>
    <w:uiPriority w:val="39"/>
    <w:unhideWhenUsed/>
    <w:rsid w:val="00A47BC0"/>
    <w:pPr>
      <w:spacing w:after="100"/>
      <w:ind w:left="1320"/>
    </w:pPr>
    <w:rPr>
      <w:rFonts w:eastAsiaTheme="minorEastAsia"/>
    </w:rPr>
  </w:style>
  <w:style w:type="paragraph" w:styleId="TOC8">
    <w:name w:val="toc 8"/>
    <w:basedOn w:val="Normal"/>
    <w:next w:val="Normal"/>
    <w:autoRedefine/>
    <w:uiPriority w:val="39"/>
    <w:unhideWhenUsed/>
    <w:rsid w:val="00A47BC0"/>
    <w:pPr>
      <w:spacing w:after="100"/>
      <w:ind w:left="1540"/>
    </w:pPr>
    <w:rPr>
      <w:rFonts w:eastAsiaTheme="minorEastAsia"/>
    </w:rPr>
  </w:style>
  <w:style w:type="paragraph" w:styleId="TOC9">
    <w:name w:val="toc 9"/>
    <w:basedOn w:val="Normal"/>
    <w:next w:val="Normal"/>
    <w:autoRedefine/>
    <w:uiPriority w:val="39"/>
    <w:unhideWhenUsed/>
    <w:rsid w:val="00A47BC0"/>
    <w:pPr>
      <w:spacing w:after="100"/>
      <w:ind w:left="1760"/>
    </w:pPr>
    <w:rPr>
      <w:rFonts w:eastAsiaTheme="minorEastAsia"/>
    </w:rPr>
  </w:style>
  <w:style w:type="character" w:styleId="UnresolvedMention">
    <w:name w:val="Unresolved Mention"/>
    <w:basedOn w:val="DefaultParagraphFont"/>
    <w:uiPriority w:val="99"/>
    <w:semiHidden/>
    <w:unhideWhenUsed/>
    <w:rsid w:val="00A47BC0"/>
    <w:rPr>
      <w:color w:val="605E5C"/>
      <w:shd w:val="clear" w:color="auto" w:fill="E1DFDD"/>
    </w:rPr>
  </w:style>
  <w:style w:type="paragraph" w:styleId="NoSpacing">
    <w:name w:val="No Spacing"/>
    <w:link w:val="NoSpacingChar"/>
    <w:uiPriority w:val="1"/>
    <w:qFormat/>
    <w:rsid w:val="005564F6"/>
    <w:pPr>
      <w:spacing w:after="0" w:line="240" w:lineRule="auto"/>
    </w:pPr>
    <w:rPr>
      <w:rFonts w:eastAsiaTheme="minorEastAsia"/>
    </w:rPr>
  </w:style>
  <w:style w:type="character" w:customStyle="1" w:styleId="NoSpacingChar">
    <w:name w:val="No Spacing Char"/>
    <w:basedOn w:val="DefaultParagraphFont"/>
    <w:link w:val="NoSpacing"/>
    <w:uiPriority w:val="1"/>
    <w:rsid w:val="005564F6"/>
    <w:rPr>
      <w:rFonts w:eastAsiaTheme="minorEastAsia"/>
    </w:rPr>
  </w:style>
  <w:style w:type="paragraph" w:customStyle="1" w:styleId="paragraph">
    <w:name w:val="paragraph"/>
    <w:basedOn w:val="Normal"/>
    <w:rsid w:val="0094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466B6"/>
  </w:style>
  <w:style w:type="character" w:customStyle="1" w:styleId="eop">
    <w:name w:val="eop"/>
    <w:basedOn w:val="DefaultParagraphFont"/>
    <w:rsid w:val="009466B6"/>
  </w:style>
  <w:style w:type="paragraph" w:styleId="Header">
    <w:name w:val="header"/>
    <w:basedOn w:val="Normal"/>
    <w:link w:val="HeaderChar"/>
    <w:uiPriority w:val="99"/>
    <w:unhideWhenUsed/>
    <w:rsid w:val="006173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3B9"/>
  </w:style>
  <w:style w:type="paragraph" w:styleId="Footer">
    <w:name w:val="footer"/>
    <w:basedOn w:val="Normal"/>
    <w:link w:val="FooterChar"/>
    <w:uiPriority w:val="99"/>
    <w:unhideWhenUsed/>
    <w:rsid w:val="006173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3B9"/>
  </w:style>
  <w:style w:type="paragraph" w:styleId="NormalWeb">
    <w:name w:val="Normal (Web)"/>
    <w:basedOn w:val="Normal"/>
    <w:uiPriority w:val="99"/>
    <w:unhideWhenUsed/>
    <w:rsid w:val="00F96AE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B220E"/>
    <w:rPr>
      <w:color w:val="954F72" w:themeColor="followedHyperlink"/>
      <w:u w:val="single"/>
    </w:rPr>
  </w:style>
  <w:style w:type="paragraph" w:styleId="Revision">
    <w:name w:val="Revision"/>
    <w:hidden/>
    <w:uiPriority w:val="99"/>
    <w:semiHidden/>
    <w:rsid w:val="00A771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988410">
      <w:bodyDiv w:val="1"/>
      <w:marLeft w:val="0"/>
      <w:marRight w:val="0"/>
      <w:marTop w:val="0"/>
      <w:marBottom w:val="0"/>
      <w:divBdr>
        <w:top w:val="none" w:sz="0" w:space="0" w:color="auto"/>
        <w:left w:val="none" w:sz="0" w:space="0" w:color="auto"/>
        <w:bottom w:val="none" w:sz="0" w:space="0" w:color="auto"/>
        <w:right w:val="none" w:sz="0" w:space="0" w:color="auto"/>
      </w:divBdr>
    </w:div>
    <w:div w:id="249192732">
      <w:bodyDiv w:val="1"/>
      <w:marLeft w:val="0"/>
      <w:marRight w:val="0"/>
      <w:marTop w:val="0"/>
      <w:marBottom w:val="0"/>
      <w:divBdr>
        <w:top w:val="none" w:sz="0" w:space="0" w:color="auto"/>
        <w:left w:val="none" w:sz="0" w:space="0" w:color="auto"/>
        <w:bottom w:val="none" w:sz="0" w:space="0" w:color="auto"/>
        <w:right w:val="none" w:sz="0" w:space="0" w:color="auto"/>
      </w:divBdr>
    </w:div>
    <w:div w:id="456486163">
      <w:bodyDiv w:val="1"/>
      <w:marLeft w:val="0"/>
      <w:marRight w:val="0"/>
      <w:marTop w:val="0"/>
      <w:marBottom w:val="0"/>
      <w:divBdr>
        <w:top w:val="none" w:sz="0" w:space="0" w:color="auto"/>
        <w:left w:val="none" w:sz="0" w:space="0" w:color="auto"/>
        <w:bottom w:val="none" w:sz="0" w:space="0" w:color="auto"/>
        <w:right w:val="none" w:sz="0" w:space="0" w:color="auto"/>
      </w:divBdr>
    </w:div>
    <w:div w:id="587428780">
      <w:bodyDiv w:val="1"/>
      <w:marLeft w:val="0"/>
      <w:marRight w:val="0"/>
      <w:marTop w:val="0"/>
      <w:marBottom w:val="0"/>
      <w:divBdr>
        <w:top w:val="none" w:sz="0" w:space="0" w:color="auto"/>
        <w:left w:val="none" w:sz="0" w:space="0" w:color="auto"/>
        <w:bottom w:val="none" w:sz="0" w:space="0" w:color="auto"/>
        <w:right w:val="none" w:sz="0" w:space="0" w:color="auto"/>
      </w:divBdr>
    </w:div>
    <w:div w:id="680740590">
      <w:bodyDiv w:val="1"/>
      <w:marLeft w:val="0"/>
      <w:marRight w:val="0"/>
      <w:marTop w:val="0"/>
      <w:marBottom w:val="0"/>
      <w:divBdr>
        <w:top w:val="none" w:sz="0" w:space="0" w:color="auto"/>
        <w:left w:val="none" w:sz="0" w:space="0" w:color="auto"/>
        <w:bottom w:val="none" w:sz="0" w:space="0" w:color="auto"/>
        <w:right w:val="none" w:sz="0" w:space="0" w:color="auto"/>
      </w:divBdr>
    </w:div>
    <w:div w:id="1126967193">
      <w:bodyDiv w:val="1"/>
      <w:marLeft w:val="0"/>
      <w:marRight w:val="0"/>
      <w:marTop w:val="0"/>
      <w:marBottom w:val="0"/>
      <w:divBdr>
        <w:top w:val="none" w:sz="0" w:space="0" w:color="auto"/>
        <w:left w:val="none" w:sz="0" w:space="0" w:color="auto"/>
        <w:bottom w:val="none" w:sz="0" w:space="0" w:color="auto"/>
        <w:right w:val="none" w:sz="0" w:space="0" w:color="auto"/>
      </w:divBdr>
    </w:div>
    <w:div w:id="1808625536">
      <w:bodyDiv w:val="1"/>
      <w:marLeft w:val="0"/>
      <w:marRight w:val="0"/>
      <w:marTop w:val="0"/>
      <w:marBottom w:val="0"/>
      <w:divBdr>
        <w:top w:val="none" w:sz="0" w:space="0" w:color="auto"/>
        <w:left w:val="none" w:sz="0" w:space="0" w:color="auto"/>
        <w:bottom w:val="none" w:sz="0" w:space="0" w:color="auto"/>
        <w:right w:val="none" w:sz="0" w:space="0" w:color="auto"/>
      </w:divBdr>
    </w:div>
    <w:div w:id="1914729481">
      <w:bodyDiv w:val="1"/>
      <w:marLeft w:val="0"/>
      <w:marRight w:val="0"/>
      <w:marTop w:val="0"/>
      <w:marBottom w:val="0"/>
      <w:divBdr>
        <w:top w:val="none" w:sz="0" w:space="0" w:color="auto"/>
        <w:left w:val="none" w:sz="0" w:space="0" w:color="auto"/>
        <w:bottom w:val="none" w:sz="0" w:space="0" w:color="auto"/>
        <w:right w:val="none" w:sz="0" w:space="0" w:color="auto"/>
      </w:divBdr>
    </w:div>
    <w:div w:id="1955750074">
      <w:bodyDiv w:val="1"/>
      <w:marLeft w:val="0"/>
      <w:marRight w:val="0"/>
      <w:marTop w:val="0"/>
      <w:marBottom w:val="0"/>
      <w:divBdr>
        <w:top w:val="none" w:sz="0" w:space="0" w:color="auto"/>
        <w:left w:val="none" w:sz="0" w:space="0" w:color="auto"/>
        <w:bottom w:val="none" w:sz="0" w:space="0" w:color="auto"/>
        <w:right w:val="none" w:sz="0" w:space="0" w:color="auto"/>
      </w:divBdr>
    </w:div>
    <w:div w:id="1976180170">
      <w:bodyDiv w:val="1"/>
      <w:marLeft w:val="0"/>
      <w:marRight w:val="0"/>
      <w:marTop w:val="0"/>
      <w:marBottom w:val="0"/>
      <w:divBdr>
        <w:top w:val="none" w:sz="0" w:space="0" w:color="auto"/>
        <w:left w:val="none" w:sz="0" w:space="0" w:color="auto"/>
        <w:bottom w:val="none" w:sz="0" w:space="0" w:color="auto"/>
        <w:right w:val="none" w:sz="0" w:space="0" w:color="auto"/>
      </w:divBdr>
    </w:div>
    <w:div w:id="1976643954">
      <w:bodyDiv w:val="1"/>
      <w:marLeft w:val="0"/>
      <w:marRight w:val="0"/>
      <w:marTop w:val="0"/>
      <w:marBottom w:val="0"/>
      <w:divBdr>
        <w:top w:val="none" w:sz="0" w:space="0" w:color="auto"/>
        <w:left w:val="none" w:sz="0" w:space="0" w:color="auto"/>
        <w:bottom w:val="none" w:sz="0" w:space="0" w:color="auto"/>
        <w:right w:val="none" w:sz="0" w:space="0" w:color="auto"/>
      </w:divBdr>
    </w:div>
    <w:div w:id="2068648381">
      <w:bodyDiv w:val="1"/>
      <w:marLeft w:val="0"/>
      <w:marRight w:val="0"/>
      <w:marTop w:val="0"/>
      <w:marBottom w:val="0"/>
      <w:divBdr>
        <w:top w:val="none" w:sz="0" w:space="0" w:color="auto"/>
        <w:left w:val="none" w:sz="0" w:space="0" w:color="auto"/>
        <w:bottom w:val="none" w:sz="0" w:space="0" w:color="auto"/>
        <w:right w:val="none" w:sz="0" w:space="0" w:color="auto"/>
      </w:divBdr>
    </w:div>
    <w:div w:id="212796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5.bin"/><Relationship Id="rId42" Type="http://schemas.openxmlformats.org/officeDocument/2006/relationships/image" Target="media/image25.png"/><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2.png"/><Relationship Id="rId24" Type="http://schemas.openxmlformats.org/officeDocument/2006/relationships/image" Target="media/image9.jp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png"/><Relationship Id="rId58" Type="http://schemas.openxmlformats.org/officeDocument/2006/relationships/image" Target="media/image41.emf"/><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4.emf"/><Relationship Id="rId19" Type="http://schemas.openxmlformats.org/officeDocument/2006/relationships/image" Target="media/image6.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10.wmf"/><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emf"/><Relationship Id="rId67"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image" Target="media/image19.jpeg"/><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emf"/><Relationship Id="rId65" Type="http://schemas.openxmlformats.org/officeDocument/2006/relationships/hyperlink" Target="https://portal.smarterbalanced.org/library/en/ela-audio-guidelines.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image" Target="media/image22.emf"/><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CEF6A6333EAFC4F86C3F324CFD79CF0" ma:contentTypeVersion="13" ma:contentTypeDescription="Create a new document." ma:contentTypeScope="" ma:versionID="34ecfd0f38859cb2c2046e0b3001b1f1">
  <xsd:schema xmlns:xsd="http://www.w3.org/2001/XMLSchema" xmlns:xs="http://www.w3.org/2001/XMLSchema" xmlns:p="http://schemas.microsoft.com/office/2006/metadata/properties" xmlns:ns2="9b78348d-4c3b-4190-b5a2-538b53421598" xmlns:ns3="729dc432-0383-484f-8052-489d70abc8a9" targetNamespace="http://schemas.microsoft.com/office/2006/metadata/properties" ma:root="true" ma:fieldsID="b59acba175ff9a2f4e03676bc3909fe2" ns2:_="" ns3:_="">
    <xsd:import namespace="9b78348d-4c3b-4190-b5a2-538b53421598"/>
    <xsd:import namespace="729dc432-0383-484f-8052-489d70abc8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8348d-4c3b-4190-b5a2-538b534215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9dc432-0383-484f-8052-489d70abc8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D6169D-5070-419D-AB31-8279AF51426B}">
  <ds:schemaRefs>
    <ds:schemaRef ds:uri="http://schemas.openxmlformats.org/officeDocument/2006/bibliography"/>
  </ds:schemaRefs>
</ds:datastoreItem>
</file>

<file path=customXml/itemProps2.xml><?xml version="1.0" encoding="utf-8"?>
<ds:datastoreItem xmlns:ds="http://schemas.openxmlformats.org/officeDocument/2006/customXml" ds:itemID="{0815EED8-6F01-4811-93EF-D5A5C2317DB7}"/>
</file>

<file path=customXml/itemProps3.xml><?xml version="1.0" encoding="utf-8"?>
<ds:datastoreItem xmlns:ds="http://schemas.openxmlformats.org/officeDocument/2006/customXml" ds:itemID="{74AE837D-E542-478C-909A-C6030C6FC6D3}">
  <ds:schemaRefs>
    <ds:schemaRef ds:uri="http://schemas.microsoft.com/sharepoint/v3/contenttype/forms"/>
  </ds:schemaRefs>
</ds:datastoreItem>
</file>

<file path=customXml/itemProps4.xml><?xml version="1.0" encoding="utf-8"?>
<ds:datastoreItem xmlns:ds="http://schemas.openxmlformats.org/officeDocument/2006/customXml" ds:itemID="{7D7032D8-1F3F-4036-A473-3C232AE59682}">
  <ds:schemaRefs>
    <ds:schemaRef ds:uri="http://purl.org/dc/terms/"/>
    <ds:schemaRef ds:uri="http://purl.org/dc/elements/1.1/"/>
    <ds:schemaRef ds:uri="http://schemas.microsoft.com/office/2006/documentManagement/types"/>
    <ds:schemaRef ds:uri="http://www.w3.org/XML/1998/namespace"/>
    <ds:schemaRef ds:uri="http://purl.org/dc/dcmitype/"/>
    <ds:schemaRef ds:uri="http://schemas.openxmlformats.org/package/2006/metadata/core-properties"/>
    <ds:schemaRef ds:uri="http://schemas.microsoft.com/office/infopath/2007/PartnerControls"/>
    <ds:schemaRef ds:uri="3120b88a-88f5-4ba9-8c44-a22f01257075"/>
    <ds:schemaRef ds:uri="729dc432-0383-484f-8052-489d70abc8a9"/>
    <ds:schemaRef ds:uri="http://schemas.microsoft.com/office/2006/metadata/properties"/>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53</TotalTime>
  <Pages>72</Pages>
  <Words>12513</Words>
  <Characters>71328</Characters>
  <Application>Microsoft Office Word</Application>
  <DocSecurity>0</DocSecurity>
  <Lines>594</Lines>
  <Paragraphs>167</Paragraphs>
  <ScaleCrop>false</ScaleCrop>
  <Company/>
  <LinksUpToDate>false</LinksUpToDate>
  <CharactersWithSpaces>83674</CharactersWithSpaces>
  <SharedDoc>false</SharedDoc>
  <HLinks>
    <vt:vector size="864" baseType="variant">
      <vt:variant>
        <vt:i4>2556010</vt:i4>
      </vt:variant>
      <vt:variant>
        <vt:i4>702</vt:i4>
      </vt:variant>
      <vt:variant>
        <vt:i4>0</vt:i4>
      </vt:variant>
      <vt:variant>
        <vt:i4>5</vt:i4>
      </vt:variant>
      <vt:variant>
        <vt:lpwstr>https://portal.smarterbalanced.org/library/en/ela-audio-guidelines.pdf</vt:lpwstr>
      </vt:variant>
      <vt:variant>
        <vt:lpwstr/>
      </vt:variant>
      <vt:variant>
        <vt:i4>7995477</vt:i4>
      </vt:variant>
      <vt:variant>
        <vt:i4>699</vt:i4>
      </vt:variant>
      <vt:variant>
        <vt:i4>0</vt:i4>
      </vt:variant>
      <vt:variant>
        <vt:i4>5</vt:i4>
      </vt:variant>
      <vt:variant>
        <vt:lpwstr/>
      </vt:variant>
      <vt:variant>
        <vt:lpwstr>_Money</vt:lpwstr>
      </vt:variant>
      <vt:variant>
        <vt:i4>7995462</vt:i4>
      </vt:variant>
      <vt:variant>
        <vt:i4>696</vt:i4>
      </vt:variant>
      <vt:variant>
        <vt:i4>0</vt:i4>
      </vt:variant>
      <vt:variant>
        <vt:i4>5</vt:i4>
      </vt:variant>
      <vt:variant>
        <vt:lpwstr/>
      </vt:variant>
      <vt:variant>
        <vt:lpwstr>_Text_and_Graphics</vt:lpwstr>
      </vt:variant>
      <vt:variant>
        <vt:i4>8126572</vt:i4>
      </vt:variant>
      <vt:variant>
        <vt:i4>681</vt:i4>
      </vt:variant>
      <vt:variant>
        <vt:i4>0</vt:i4>
      </vt:variant>
      <vt:variant>
        <vt:i4>5</vt:i4>
      </vt:variant>
      <vt:variant>
        <vt:lpwstr/>
      </vt:variant>
      <vt:variant>
        <vt:lpwstr>_Geometric_Figures</vt:lpwstr>
      </vt:variant>
      <vt:variant>
        <vt:i4>393252</vt:i4>
      </vt:variant>
      <vt:variant>
        <vt:i4>678</vt:i4>
      </vt:variant>
      <vt:variant>
        <vt:i4>0</vt:i4>
      </vt:variant>
      <vt:variant>
        <vt:i4>5</vt:i4>
      </vt:variant>
      <vt:variant>
        <vt:lpwstr/>
      </vt:variant>
      <vt:variant>
        <vt:lpwstr>_Spinners</vt:lpwstr>
      </vt:variant>
      <vt:variant>
        <vt:i4>6684737</vt:i4>
      </vt:variant>
      <vt:variant>
        <vt:i4>675</vt:i4>
      </vt:variant>
      <vt:variant>
        <vt:i4>0</vt:i4>
      </vt:variant>
      <vt:variant>
        <vt:i4>5</vt:i4>
      </vt:variant>
      <vt:variant>
        <vt:lpwstr/>
      </vt:variant>
      <vt:variant>
        <vt:lpwstr>_Coins_and_Dollars</vt:lpwstr>
      </vt:variant>
      <vt:variant>
        <vt:i4>852012</vt:i4>
      </vt:variant>
      <vt:variant>
        <vt:i4>672</vt:i4>
      </vt:variant>
      <vt:variant>
        <vt:i4>0</vt:i4>
      </vt:variant>
      <vt:variant>
        <vt:i4>5</vt:i4>
      </vt:variant>
      <vt:variant>
        <vt:lpwstr/>
      </vt:variant>
      <vt:variant>
        <vt:lpwstr>_Pictographs</vt:lpwstr>
      </vt:variant>
      <vt:variant>
        <vt:i4>1179706</vt:i4>
      </vt:variant>
      <vt:variant>
        <vt:i4>669</vt:i4>
      </vt:variant>
      <vt:variant>
        <vt:i4>0</vt:i4>
      </vt:variant>
      <vt:variant>
        <vt:i4>5</vt:i4>
      </vt:variant>
      <vt:variant>
        <vt:lpwstr/>
      </vt:variant>
      <vt:variant>
        <vt:lpwstr>_Keys</vt:lpwstr>
      </vt:variant>
      <vt:variant>
        <vt:i4>2162751</vt:i4>
      </vt:variant>
      <vt:variant>
        <vt:i4>666</vt:i4>
      </vt:variant>
      <vt:variant>
        <vt:i4>0</vt:i4>
      </vt:variant>
      <vt:variant>
        <vt:i4>5</vt:i4>
      </vt:variant>
      <vt:variant>
        <vt:lpwstr/>
      </vt:variant>
      <vt:variant>
        <vt:lpwstr>_Tree_Diagram</vt:lpwstr>
      </vt:variant>
      <vt:variant>
        <vt:i4>5439527</vt:i4>
      </vt:variant>
      <vt:variant>
        <vt:i4>663</vt:i4>
      </vt:variant>
      <vt:variant>
        <vt:i4>0</vt:i4>
      </vt:variant>
      <vt:variant>
        <vt:i4>5</vt:i4>
      </vt:variant>
      <vt:variant>
        <vt:lpwstr/>
      </vt:variant>
      <vt:variant>
        <vt:lpwstr>_Exponential/Linear_Function_Graphs</vt:lpwstr>
      </vt:variant>
      <vt:variant>
        <vt:i4>6029403</vt:i4>
      </vt:variant>
      <vt:variant>
        <vt:i4>660</vt:i4>
      </vt:variant>
      <vt:variant>
        <vt:i4>0</vt:i4>
      </vt:variant>
      <vt:variant>
        <vt:i4>5</vt:i4>
      </vt:variant>
      <vt:variant>
        <vt:lpwstr/>
      </vt:variant>
      <vt:variant>
        <vt:lpwstr>_Coordinate_Planes</vt:lpwstr>
      </vt:variant>
      <vt:variant>
        <vt:i4>7864426</vt:i4>
      </vt:variant>
      <vt:variant>
        <vt:i4>657</vt:i4>
      </vt:variant>
      <vt:variant>
        <vt:i4>0</vt:i4>
      </vt:variant>
      <vt:variant>
        <vt:i4>5</vt:i4>
      </vt:variant>
      <vt:variant>
        <vt:lpwstr/>
      </vt:variant>
      <vt:variant>
        <vt:lpwstr>_Scatter_Plots</vt:lpwstr>
      </vt:variant>
      <vt:variant>
        <vt:i4>7733367</vt:i4>
      </vt:variant>
      <vt:variant>
        <vt:i4>654</vt:i4>
      </vt:variant>
      <vt:variant>
        <vt:i4>0</vt:i4>
      </vt:variant>
      <vt:variant>
        <vt:i4>5</vt:i4>
      </vt:variant>
      <vt:variant>
        <vt:lpwstr/>
      </vt:variant>
      <vt:variant>
        <vt:lpwstr>_Box_Plots</vt:lpwstr>
      </vt:variant>
      <vt:variant>
        <vt:i4>8257635</vt:i4>
      </vt:variant>
      <vt:variant>
        <vt:i4>651</vt:i4>
      </vt:variant>
      <vt:variant>
        <vt:i4>0</vt:i4>
      </vt:variant>
      <vt:variant>
        <vt:i4>5</vt:i4>
      </vt:variant>
      <vt:variant>
        <vt:lpwstr/>
      </vt:variant>
      <vt:variant>
        <vt:lpwstr>_Bar_Graphs</vt:lpwstr>
      </vt:variant>
      <vt:variant>
        <vt:i4>1507351</vt:i4>
      </vt:variant>
      <vt:variant>
        <vt:i4>648</vt:i4>
      </vt:variant>
      <vt:variant>
        <vt:i4>0</vt:i4>
      </vt:variant>
      <vt:variant>
        <vt:i4>5</vt:i4>
      </vt:variant>
      <vt:variant>
        <vt:lpwstr/>
      </vt:variant>
      <vt:variant>
        <vt:lpwstr>_Tally_Charts</vt:lpwstr>
      </vt:variant>
      <vt:variant>
        <vt:i4>7536722</vt:i4>
      </vt:variant>
      <vt:variant>
        <vt:i4>645</vt:i4>
      </vt:variant>
      <vt:variant>
        <vt:i4>0</vt:i4>
      </vt:variant>
      <vt:variant>
        <vt:i4>5</vt:i4>
      </vt:variant>
      <vt:variant>
        <vt:lpwstr/>
      </vt:variant>
      <vt:variant>
        <vt:lpwstr>_Tables</vt:lpwstr>
      </vt:variant>
      <vt:variant>
        <vt:i4>2097225</vt:i4>
      </vt:variant>
      <vt:variant>
        <vt:i4>642</vt:i4>
      </vt:variant>
      <vt:variant>
        <vt:i4>0</vt:i4>
      </vt:variant>
      <vt:variant>
        <vt:i4>5</vt:i4>
      </vt:variant>
      <vt:variant>
        <vt:lpwstr/>
      </vt:variant>
      <vt:variant>
        <vt:lpwstr>_System_of_Equations/Inequalities</vt:lpwstr>
      </vt:variant>
      <vt:variant>
        <vt:i4>3276861</vt:i4>
      </vt:variant>
      <vt:variant>
        <vt:i4>639</vt:i4>
      </vt:variant>
      <vt:variant>
        <vt:i4>0</vt:i4>
      </vt:variant>
      <vt:variant>
        <vt:i4>5</vt:i4>
      </vt:variant>
      <vt:variant>
        <vt:lpwstr/>
      </vt:variant>
      <vt:variant>
        <vt:lpwstr>_Absolute_Values</vt:lpwstr>
      </vt:variant>
      <vt:variant>
        <vt:i4>1638454</vt:i4>
      </vt:variant>
      <vt:variant>
        <vt:i4>636</vt:i4>
      </vt:variant>
      <vt:variant>
        <vt:i4>0</vt:i4>
      </vt:variant>
      <vt:variant>
        <vt:i4>5</vt:i4>
      </vt:variant>
      <vt:variant>
        <vt:lpwstr/>
      </vt:variant>
      <vt:variant>
        <vt:lpwstr>_Radicals</vt:lpwstr>
      </vt:variant>
      <vt:variant>
        <vt:i4>7602204</vt:i4>
      </vt:variant>
      <vt:variant>
        <vt:i4>633</vt:i4>
      </vt:variant>
      <vt:variant>
        <vt:i4>0</vt:i4>
      </vt:variant>
      <vt:variant>
        <vt:i4>5</vt:i4>
      </vt:variant>
      <vt:variant>
        <vt:lpwstr/>
      </vt:variant>
      <vt:variant>
        <vt:lpwstr>_Variables/Letters</vt:lpwstr>
      </vt:variant>
      <vt:variant>
        <vt:i4>3801102</vt:i4>
      </vt:variant>
      <vt:variant>
        <vt:i4>630</vt:i4>
      </vt:variant>
      <vt:variant>
        <vt:i4>0</vt:i4>
      </vt:variant>
      <vt:variant>
        <vt:i4>5</vt:i4>
      </vt:variant>
      <vt:variant>
        <vt:lpwstr/>
      </vt:variant>
      <vt:variant>
        <vt:lpwstr>_Mathematical_Exponents_()</vt:lpwstr>
      </vt:variant>
      <vt:variant>
        <vt:i4>8126543</vt:i4>
      </vt:variant>
      <vt:variant>
        <vt:i4>627</vt:i4>
      </vt:variant>
      <vt:variant>
        <vt:i4>0</vt:i4>
      </vt:variant>
      <vt:variant>
        <vt:i4>5</vt:i4>
      </vt:variant>
      <vt:variant>
        <vt:lpwstr/>
      </vt:variant>
      <vt:variant>
        <vt:lpwstr>_Multiplication</vt:lpwstr>
      </vt:variant>
      <vt:variant>
        <vt:i4>262191</vt:i4>
      </vt:variant>
      <vt:variant>
        <vt:i4>624</vt:i4>
      </vt:variant>
      <vt:variant>
        <vt:i4>0</vt:i4>
      </vt:variant>
      <vt:variant>
        <vt:i4>5</vt:i4>
      </vt:variant>
      <vt:variant>
        <vt:lpwstr/>
      </vt:variant>
      <vt:variant>
        <vt:lpwstr>_Parentheses</vt:lpwstr>
      </vt:variant>
      <vt:variant>
        <vt:i4>7798881</vt:i4>
      </vt:variant>
      <vt:variant>
        <vt:i4>621</vt:i4>
      </vt:variant>
      <vt:variant>
        <vt:i4>0</vt:i4>
      </vt:variant>
      <vt:variant>
        <vt:i4>5</vt:i4>
      </vt:variant>
      <vt:variant>
        <vt:lpwstr/>
      </vt:variant>
      <vt:variant>
        <vt:lpwstr>_Ordered_Pairs</vt:lpwstr>
      </vt:variant>
      <vt:variant>
        <vt:i4>1048638</vt:i4>
      </vt:variant>
      <vt:variant>
        <vt:i4>618</vt:i4>
      </vt:variant>
      <vt:variant>
        <vt:i4>0</vt:i4>
      </vt:variant>
      <vt:variant>
        <vt:i4>5</vt:i4>
      </vt:variant>
      <vt:variant>
        <vt:lpwstr/>
      </vt:variant>
      <vt:variant>
        <vt:lpwstr>_Date</vt:lpwstr>
      </vt:variant>
      <vt:variant>
        <vt:i4>1638454</vt:i4>
      </vt:variant>
      <vt:variant>
        <vt:i4>615</vt:i4>
      </vt:variant>
      <vt:variant>
        <vt:i4>0</vt:i4>
      </vt:variant>
      <vt:variant>
        <vt:i4>5</vt:i4>
      </vt:variant>
      <vt:variant>
        <vt:lpwstr/>
      </vt:variant>
      <vt:variant>
        <vt:lpwstr>_Time</vt:lpwstr>
      </vt:variant>
      <vt:variant>
        <vt:i4>7078015</vt:i4>
      </vt:variant>
      <vt:variant>
        <vt:i4>612</vt:i4>
      </vt:variant>
      <vt:variant>
        <vt:i4>0</vt:i4>
      </vt:variant>
      <vt:variant>
        <vt:i4>5</vt:i4>
      </vt:variant>
      <vt:variant>
        <vt:lpwstr/>
      </vt:variant>
      <vt:variant>
        <vt:lpwstr>_Roman_Numerals</vt:lpwstr>
      </vt:variant>
      <vt:variant>
        <vt:i4>5570614</vt:i4>
      </vt:variant>
      <vt:variant>
        <vt:i4>609</vt:i4>
      </vt:variant>
      <vt:variant>
        <vt:i4>0</vt:i4>
      </vt:variant>
      <vt:variant>
        <vt:i4>5</vt:i4>
      </vt:variant>
      <vt:variant>
        <vt:lpwstr/>
      </vt:variant>
      <vt:variant>
        <vt:lpwstr>_Mixed_Numbers_1</vt:lpwstr>
      </vt:variant>
      <vt:variant>
        <vt:i4>3473511</vt:i4>
      </vt:variant>
      <vt:variant>
        <vt:i4>606</vt:i4>
      </vt:variant>
      <vt:variant>
        <vt:i4>0</vt:i4>
      </vt:variant>
      <vt:variant>
        <vt:i4>5</vt:i4>
      </vt:variant>
      <vt:variant>
        <vt:lpwstr/>
      </vt:variant>
      <vt:variant>
        <vt:lpwstr>_Fractions/Improper_Fractions</vt:lpwstr>
      </vt:variant>
      <vt:variant>
        <vt:i4>3866732</vt:i4>
      </vt:variant>
      <vt:variant>
        <vt:i4>603</vt:i4>
      </vt:variant>
      <vt:variant>
        <vt:i4>0</vt:i4>
      </vt:variant>
      <vt:variant>
        <vt:i4>5</vt:i4>
      </vt:variant>
      <vt:variant>
        <vt:lpwstr/>
      </vt:variant>
      <vt:variant>
        <vt:lpwstr>_Negative/Positive_Numbers</vt:lpwstr>
      </vt:variant>
      <vt:variant>
        <vt:i4>1179706</vt:i4>
      </vt:variant>
      <vt:variant>
        <vt:i4>600</vt:i4>
      </vt:variant>
      <vt:variant>
        <vt:i4>0</vt:i4>
      </vt:variant>
      <vt:variant>
        <vt:i4>5</vt:i4>
      </vt:variant>
      <vt:variant>
        <vt:lpwstr/>
      </vt:variant>
      <vt:variant>
        <vt:lpwstr>_Other_Greek_letters</vt:lpwstr>
      </vt:variant>
      <vt:variant>
        <vt:i4>8060974</vt:i4>
      </vt:variant>
      <vt:variant>
        <vt:i4>597</vt:i4>
      </vt:variant>
      <vt:variant>
        <vt:i4>0</vt:i4>
      </vt:variant>
      <vt:variant>
        <vt:i4>5</vt:i4>
      </vt:variant>
      <vt:variant>
        <vt:lpwstr/>
      </vt:variant>
      <vt:variant>
        <vt:lpwstr>_Money_($)</vt:lpwstr>
      </vt:variant>
      <vt:variant>
        <vt:i4>7602204</vt:i4>
      </vt:variant>
      <vt:variant>
        <vt:i4>594</vt:i4>
      </vt:variant>
      <vt:variant>
        <vt:i4>0</vt:i4>
      </vt:variant>
      <vt:variant>
        <vt:i4>5</vt:i4>
      </vt:variant>
      <vt:variant>
        <vt:lpwstr/>
      </vt:variant>
      <vt:variant>
        <vt:lpwstr>_Variables/Letters</vt:lpwstr>
      </vt:variant>
      <vt:variant>
        <vt:i4>3473511</vt:i4>
      </vt:variant>
      <vt:variant>
        <vt:i4>591</vt:i4>
      </vt:variant>
      <vt:variant>
        <vt:i4>0</vt:i4>
      </vt:variant>
      <vt:variant>
        <vt:i4>5</vt:i4>
      </vt:variant>
      <vt:variant>
        <vt:lpwstr/>
      </vt:variant>
      <vt:variant>
        <vt:lpwstr>_Fractions/Improper_Fractions</vt:lpwstr>
      </vt:variant>
      <vt:variant>
        <vt:i4>458805</vt:i4>
      </vt:variant>
      <vt:variant>
        <vt:i4>588</vt:i4>
      </vt:variant>
      <vt:variant>
        <vt:i4>0</vt:i4>
      </vt:variant>
      <vt:variant>
        <vt:i4>5</vt:i4>
      </vt:variant>
      <vt:variant>
        <vt:lpwstr/>
      </vt:variant>
      <vt:variant>
        <vt:lpwstr>_Probability</vt:lpwstr>
      </vt:variant>
      <vt:variant>
        <vt:i4>2097225</vt:i4>
      </vt:variant>
      <vt:variant>
        <vt:i4>585</vt:i4>
      </vt:variant>
      <vt:variant>
        <vt:i4>0</vt:i4>
      </vt:variant>
      <vt:variant>
        <vt:i4>5</vt:i4>
      </vt:variant>
      <vt:variant>
        <vt:lpwstr/>
      </vt:variant>
      <vt:variant>
        <vt:lpwstr>_System_of_Equations/Inequalities</vt:lpwstr>
      </vt:variant>
      <vt:variant>
        <vt:i4>6357070</vt:i4>
      </vt:variant>
      <vt:variant>
        <vt:i4>582</vt:i4>
      </vt:variant>
      <vt:variant>
        <vt:i4>0</vt:i4>
      </vt:variant>
      <vt:variant>
        <vt:i4>5</vt:i4>
      </vt:variant>
      <vt:variant>
        <vt:lpwstr/>
      </vt:variant>
      <vt:variant>
        <vt:lpwstr>_Functions_(_)</vt:lpwstr>
      </vt:variant>
      <vt:variant>
        <vt:i4>1638454</vt:i4>
      </vt:variant>
      <vt:variant>
        <vt:i4>579</vt:i4>
      </vt:variant>
      <vt:variant>
        <vt:i4>0</vt:i4>
      </vt:variant>
      <vt:variant>
        <vt:i4>5</vt:i4>
      </vt:variant>
      <vt:variant>
        <vt:lpwstr/>
      </vt:variant>
      <vt:variant>
        <vt:lpwstr>_Radicals</vt:lpwstr>
      </vt:variant>
      <vt:variant>
        <vt:i4>720944</vt:i4>
      </vt:variant>
      <vt:variant>
        <vt:i4>576</vt:i4>
      </vt:variant>
      <vt:variant>
        <vt:i4>0</vt:i4>
      </vt:variant>
      <vt:variant>
        <vt:i4>5</vt:i4>
      </vt:variant>
      <vt:variant>
        <vt:lpwstr/>
      </vt:variant>
      <vt:variant>
        <vt:lpwstr>_Logs</vt:lpwstr>
      </vt:variant>
      <vt:variant>
        <vt:i4>7012460</vt:i4>
      </vt:variant>
      <vt:variant>
        <vt:i4>573</vt:i4>
      </vt:variant>
      <vt:variant>
        <vt:i4>0</vt:i4>
      </vt:variant>
      <vt:variant>
        <vt:i4>5</vt:i4>
      </vt:variant>
      <vt:variant>
        <vt:lpwstr/>
      </vt:variant>
      <vt:variant>
        <vt:lpwstr>_Decimal_Points</vt:lpwstr>
      </vt:variant>
      <vt:variant>
        <vt:i4>6553705</vt:i4>
      </vt:variant>
      <vt:variant>
        <vt:i4>570</vt:i4>
      </vt:variant>
      <vt:variant>
        <vt:i4>0</vt:i4>
      </vt:variant>
      <vt:variant>
        <vt:i4>5</vt:i4>
      </vt:variant>
      <vt:variant>
        <vt:lpwstr/>
      </vt:variant>
      <vt:variant>
        <vt:lpwstr>_Mixed_Numbers</vt:lpwstr>
      </vt:variant>
      <vt:variant>
        <vt:i4>3473511</vt:i4>
      </vt:variant>
      <vt:variant>
        <vt:i4>567</vt:i4>
      </vt:variant>
      <vt:variant>
        <vt:i4>0</vt:i4>
      </vt:variant>
      <vt:variant>
        <vt:i4>5</vt:i4>
      </vt:variant>
      <vt:variant>
        <vt:lpwstr/>
      </vt:variant>
      <vt:variant>
        <vt:lpwstr>_Fractions/Improper_Fractions</vt:lpwstr>
      </vt:variant>
      <vt:variant>
        <vt:i4>6422592</vt:i4>
      </vt:variant>
      <vt:variant>
        <vt:i4>564</vt:i4>
      </vt:variant>
      <vt:variant>
        <vt:i4>0</vt:i4>
      </vt:variant>
      <vt:variant>
        <vt:i4>5</vt:i4>
      </vt:variant>
      <vt:variant>
        <vt:lpwstr/>
      </vt:variant>
      <vt:variant>
        <vt:lpwstr>_Approximately_equal_to</vt:lpwstr>
      </vt:variant>
      <vt:variant>
        <vt:i4>7733367</vt:i4>
      </vt:variant>
      <vt:variant>
        <vt:i4>561</vt:i4>
      </vt:variant>
      <vt:variant>
        <vt:i4>0</vt:i4>
      </vt:variant>
      <vt:variant>
        <vt:i4>5</vt:i4>
      </vt:variant>
      <vt:variant>
        <vt:lpwstr/>
      </vt:variant>
      <vt:variant>
        <vt:lpwstr>_Box_Plots</vt:lpwstr>
      </vt:variant>
      <vt:variant>
        <vt:i4>7012420</vt:i4>
      </vt:variant>
      <vt:variant>
        <vt:i4>558</vt:i4>
      </vt:variant>
      <vt:variant>
        <vt:i4>0</vt:i4>
      </vt:variant>
      <vt:variant>
        <vt:i4>5</vt:i4>
      </vt:variant>
      <vt:variant>
        <vt:lpwstr/>
      </vt:variant>
      <vt:variant>
        <vt:lpwstr>_Histograms</vt:lpwstr>
      </vt:variant>
      <vt:variant>
        <vt:i4>7143528</vt:i4>
      </vt:variant>
      <vt:variant>
        <vt:i4>555</vt:i4>
      </vt:variant>
      <vt:variant>
        <vt:i4>0</vt:i4>
      </vt:variant>
      <vt:variant>
        <vt:i4>5</vt:i4>
      </vt:variant>
      <vt:variant>
        <vt:lpwstr/>
      </vt:variant>
      <vt:variant>
        <vt:lpwstr>_Application_of_Audio_3</vt:lpwstr>
      </vt:variant>
      <vt:variant>
        <vt:i4>851983</vt:i4>
      </vt:variant>
      <vt:variant>
        <vt:i4>549</vt:i4>
      </vt:variant>
      <vt:variant>
        <vt:i4>0</vt:i4>
      </vt:variant>
      <vt:variant>
        <vt:i4>5</vt:i4>
      </vt:variant>
      <vt:variant>
        <vt:lpwstr/>
      </vt:variant>
      <vt:variant>
        <vt:lpwstr>_Audio_Guideline</vt:lpwstr>
      </vt:variant>
      <vt:variant>
        <vt:i4>5374076</vt:i4>
      </vt:variant>
      <vt:variant>
        <vt:i4>546</vt:i4>
      </vt:variant>
      <vt:variant>
        <vt:i4>0</vt:i4>
      </vt:variant>
      <vt:variant>
        <vt:i4>5</vt:i4>
      </vt:variant>
      <vt:variant>
        <vt:lpwstr/>
      </vt:variant>
      <vt:variant>
        <vt:lpwstr>_Audio_Guidelines_1</vt:lpwstr>
      </vt:variant>
      <vt:variant>
        <vt:i4>7143528</vt:i4>
      </vt:variant>
      <vt:variant>
        <vt:i4>543</vt:i4>
      </vt:variant>
      <vt:variant>
        <vt:i4>0</vt:i4>
      </vt:variant>
      <vt:variant>
        <vt:i4>5</vt:i4>
      </vt:variant>
      <vt:variant>
        <vt:lpwstr/>
      </vt:variant>
      <vt:variant>
        <vt:lpwstr>_Application_of_Audio_2</vt:lpwstr>
      </vt:variant>
      <vt:variant>
        <vt:i4>851983</vt:i4>
      </vt:variant>
      <vt:variant>
        <vt:i4>540</vt:i4>
      </vt:variant>
      <vt:variant>
        <vt:i4>0</vt:i4>
      </vt:variant>
      <vt:variant>
        <vt:i4>5</vt:i4>
      </vt:variant>
      <vt:variant>
        <vt:lpwstr/>
      </vt:variant>
      <vt:variant>
        <vt:lpwstr>_Audio_Guidelines</vt:lpwstr>
      </vt:variant>
      <vt:variant>
        <vt:i4>3276807</vt:i4>
      </vt:variant>
      <vt:variant>
        <vt:i4>537</vt:i4>
      </vt:variant>
      <vt:variant>
        <vt:i4>0</vt:i4>
      </vt:variant>
      <vt:variant>
        <vt:i4>5</vt:i4>
      </vt:variant>
      <vt:variant>
        <vt:lpwstr/>
      </vt:variant>
      <vt:variant>
        <vt:lpwstr>_Application_of_Audio</vt:lpwstr>
      </vt:variant>
      <vt:variant>
        <vt:i4>540934157</vt:i4>
      </vt:variant>
      <vt:variant>
        <vt:i4>531</vt:i4>
      </vt:variant>
      <vt:variant>
        <vt:i4>0</vt:i4>
      </vt:variant>
      <vt:variant>
        <vt:i4>5</vt:i4>
      </vt:variant>
      <vt:variant>
        <vt:lpwstr/>
      </vt:variant>
      <vt:variant>
        <vt:lpwstr>_Dashes_(–)</vt:lpwstr>
      </vt:variant>
      <vt:variant>
        <vt:i4>6422592</vt:i4>
      </vt:variant>
      <vt:variant>
        <vt:i4>528</vt:i4>
      </vt:variant>
      <vt:variant>
        <vt:i4>0</vt:i4>
      </vt:variant>
      <vt:variant>
        <vt:i4>5</vt:i4>
      </vt:variant>
      <vt:variant>
        <vt:lpwstr/>
      </vt:variant>
      <vt:variant>
        <vt:lpwstr>_Approximately_equal_to</vt:lpwstr>
      </vt:variant>
      <vt:variant>
        <vt:i4>4522060</vt:i4>
      </vt:variant>
      <vt:variant>
        <vt:i4>525</vt:i4>
      </vt:variant>
      <vt:variant>
        <vt:i4>0</vt:i4>
      </vt:variant>
      <vt:variant>
        <vt:i4>5</vt:i4>
      </vt:variant>
      <vt:variant>
        <vt:lpwstr/>
      </vt:variant>
      <vt:variant>
        <vt:lpwstr>_Line_Plots</vt:lpwstr>
      </vt:variant>
      <vt:variant>
        <vt:i4>7864426</vt:i4>
      </vt:variant>
      <vt:variant>
        <vt:i4>522</vt:i4>
      </vt:variant>
      <vt:variant>
        <vt:i4>0</vt:i4>
      </vt:variant>
      <vt:variant>
        <vt:i4>5</vt:i4>
      </vt:variant>
      <vt:variant>
        <vt:lpwstr/>
      </vt:variant>
      <vt:variant>
        <vt:lpwstr>_Scatter_Plots</vt:lpwstr>
      </vt:variant>
      <vt:variant>
        <vt:i4>7733367</vt:i4>
      </vt:variant>
      <vt:variant>
        <vt:i4>519</vt:i4>
      </vt:variant>
      <vt:variant>
        <vt:i4>0</vt:i4>
      </vt:variant>
      <vt:variant>
        <vt:i4>5</vt:i4>
      </vt:variant>
      <vt:variant>
        <vt:lpwstr/>
      </vt:variant>
      <vt:variant>
        <vt:lpwstr>_Box_Plots</vt:lpwstr>
      </vt:variant>
      <vt:variant>
        <vt:i4>7012420</vt:i4>
      </vt:variant>
      <vt:variant>
        <vt:i4>516</vt:i4>
      </vt:variant>
      <vt:variant>
        <vt:i4>0</vt:i4>
      </vt:variant>
      <vt:variant>
        <vt:i4>5</vt:i4>
      </vt:variant>
      <vt:variant>
        <vt:lpwstr/>
      </vt:variant>
      <vt:variant>
        <vt:lpwstr>_Histograms</vt:lpwstr>
      </vt:variant>
      <vt:variant>
        <vt:i4>655421</vt:i4>
      </vt:variant>
      <vt:variant>
        <vt:i4>513</vt:i4>
      </vt:variant>
      <vt:variant>
        <vt:i4>0</vt:i4>
      </vt:variant>
      <vt:variant>
        <vt:i4>5</vt:i4>
      </vt:variant>
      <vt:variant>
        <vt:lpwstr/>
      </vt:variant>
      <vt:variant>
        <vt:lpwstr>_Trigonometry</vt:lpwstr>
      </vt:variant>
      <vt:variant>
        <vt:i4>7798881</vt:i4>
      </vt:variant>
      <vt:variant>
        <vt:i4>510</vt:i4>
      </vt:variant>
      <vt:variant>
        <vt:i4>0</vt:i4>
      </vt:variant>
      <vt:variant>
        <vt:i4>5</vt:i4>
      </vt:variant>
      <vt:variant>
        <vt:lpwstr/>
      </vt:variant>
      <vt:variant>
        <vt:lpwstr>_Ordered_Pairs</vt:lpwstr>
      </vt:variant>
      <vt:variant>
        <vt:i4>5570682</vt:i4>
      </vt:variant>
      <vt:variant>
        <vt:i4>506</vt:i4>
      </vt:variant>
      <vt:variant>
        <vt:i4>0</vt:i4>
      </vt:variant>
      <vt:variant>
        <vt:i4>5</vt:i4>
      </vt:variant>
      <vt:variant>
        <vt:lpwstr/>
      </vt:variant>
      <vt:variant>
        <vt:lpwstr>_Abbreviations_(ft.,_km)</vt:lpwstr>
      </vt:variant>
      <vt:variant>
        <vt:i4>6422592</vt:i4>
      </vt:variant>
      <vt:variant>
        <vt:i4>504</vt:i4>
      </vt:variant>
      <vt:variant>
        <vt:i4>0</vt:i4>
      </vt:variant>
      <vt:variant>
        <vt:i4>5</vt:i4>
      </vt:variant>
      <vt:variant>
        <vt:lpwstr/>
      </vt:variant>
      <vt:variant>
        <vt:lpwstr>_Approximately_equal_to</vt:lpwstr>
      </vt:variant>
      <vt:variant>
        <vt:i4>917541</vt:i4>
      </vt:variant>
      <vt:variant>
        <vt:i4>501</vt:i4>
      </vt:variant>
      <vt:variant>
        <vt:i4>0</vt:i4>
      </vt:variant>
      <vt:variant>
        <vt:i4>5</vt:i4>
      </vt:variant>
      <vt:variant>
        <vt:lpwstr/>
      </vt:variant>
      <vt:variant>
        <vt:lpwstr>_Classifications_for_Embedded</vt:lpwstr>
      </vt:variant>
      <vt:variant>
        <vt:i4>1310775</vt:i4>
      </vt:variant>
      <vt:variant>
        <vt:i4>494</vt:i4>
      </vt:variant>
      <vt:variant>
        <vt:i4>0</vt:i4>
      </vt:variant>
      <vt:variant>
        <vt:i4>5</vt:i4>
      </vt:variant>
      <vt:variant>
        <vt:lpwstr/>
      </vt:variant>
      <vt:variant>
        <vt:lpwstr>_Toc56610347</vt:lpwstr>
      </vt:variant>
      <vt:variant>
        <vt:i4>1376311</vt:i4>
      </vt:variant>
      <vt:variant>
        <vt:i4>488</vt:i4>
      </vt:variant>
      <vt:variant>
        <vt:i4>0</vt:i4>
      </vt:variant>
      <vt:variant>
        <vt:i4>5</vt:i4>
      </vt:variant>
      <vt:variant>
        <vt:lpwstr/>
      </vt:variant>
      <vt:variant>
        <vt:lpwstr>_Toc56610346</vt:lpwstr>
      </vt:variant>
      <vt:variant>
        <vt:i4>1441847</vt:i4>
      </vt:variant>
      <vt:variant>
        <vt:i4>482</vt:i4>
      </vt:variant>
      <vt:variant>
        <vt:i4>0</vt:i4>
      </vt:variant>
      <vt:variant>
        <vt:i4>5</vt:i4>
      </vt:variant>
      <vt:variant>
        <vt:lpwstr/>
      </vt:variant>
      <vt:variant>
        <vt:lpwstr>_Toc56610345</vt:lpwstr>
      </vt:variant>
      <vt:variant>
        <vt:i4>1507383</vt:i4>
      </vt:variant>
      <vt:variant>
        <vt:i4>476</vt:i4>
      </vt:variant>
      <vt:variant>
        <vt:i4>0</vt:i4>
      </vt:variant>
      <vt:variant>
        <vt:i4>5</vt:i4>
      </vt:variant>
      <vt:variant>
        <vt:lpwstr/>
      </vt:variant>
      <vt:variant>
        <vt:lpwstr>_Toc56610344</vt:lpwstr>
      </vt:variant>
      <vt:variant>
        <vt:i4>1048631</vt:i4>
      </vt:variant>
      <vt:variant>
        <vt:i4>470</vt:i4>
      </vt:variant>
      <vt:variant>
        <vt:i4>0</vt:i4>
      </vt:variant>
      <vt:variant>
        <vt:i4>5</vt:i4>
      </vt:variant>
      <vt:variant>
        <vt:lpwstr/>
      </vt:variant>
      <vt:variant>
        <vt:lpwstr>_Toc56610343</vt:lpwstr>
      </vt:variant>
      <vt:variant>
        <vt:i4>1114167</vt:i4>
      </vt:variant>
      <vt:variant>
        <vt:i4>464</vt:i4>
      </vt:variant>
      <vt:variant>
        <vt:i4>0</vt:i4>
      </vt:variant>
      <vt:variant>
        <vt:i4>5</vt:i4>
      </vt:variant>
      <vt:variant>
        <vt:lpwstr/>
      </vt:variant>
      <vt:variant>
        <vt:lpwstr>_Toc56610342</vt:lpwstr>
      </vt:variant>
      <vt:variant>
        <vt:i4>1179703</vt:i4>
      </vt:variant>
      <vt:variant>
        <vt:i4>458</vt:i4>
      </vt:variant>
      <vt:variant>
        <vt:i4>0</vt:i4>
      </vt:variant>
      <vt:variant>
        <vt:i4>5</vt:i4>
      </vt:variant>
      <vt:variant>
        <vt:lpwstr/>
      </vt:variant>
      <vt:variant>
        <vt:lpwstr>_Toc56610341</vt:lpwstr>
      </vt:variant>
      <vt:variant>
        <vt:i4>1245239</vt:i4>
      </vt:variant>
      <vt:variant>
        <vt:i4>452</vt:i4>
      </vt:variant>
      <vt:variant>
        <vt:i4>0</vt:i4>
      </vt:variant>
      <vt:variant>
        <vt:i4>5</vt:i4>
      </vt:variant>
      <vt:variant>
        <vt:lpwstr/>
      </vt:variant>
      <vt:variant>
        <vt:lpwstr>_Toc56610340</vt:lpwstr>
      </vt:variant>
      <vt:variant>
        <vt:i4>1703984</vt:i4>
      </vt:variant>
      <vt:variant>
        <vt:i4>446</vt:i4>
      </vt:variant>
      <vt:variant>
        <vt:i4>0</vt:i4>
      </vt:variant>
      <vt:variant>
        <vt:i4>5</vt:i4>
      </vt:variant>
      <vt:variant>
        <vt:lpwstr/>
      </vt:variant>
      <vt:variant>
        <vt:lpwstr>_Toc56610339</vt:lpwstr>
      </vt:variant>
      <vt:variant>
        <vt:i4>1769520</vt:i4>
      </vt:variant>
      <vt:variant>
        <vt:i4>440</vt:i4>
      </vt:variant>
      <vt:variant>
        <vt:i4>0</vt:i4>
      </vt:variant>
      <vt:variant>
        <vt:i4>5</vt:i4>
      </vt:variant>
      <vt:variant>
        <vt:lpwstr/>
      </vt:variant>
      <vt:variant>
        <vt:lpwstr>_Toc56610338</vt:lpwstr>
      </vt:variant>
      <vt:variant>
        <vt:i4>1310768</vt:i4>
      </vt:variant>
      <vt:variant>
        <vt:i4>434</vt:i4>
      </vt:variant>
      <vt:variant>
        <vt:i4>0</vt:i4>
      </vt:variant>
      <vt:variant>
        <vt:i4>5</vt:i4>
      </vt:variant>
      <vt:variant>
        <vt:lpwstr/>
      </vt:variant>
      <vt:variant>
        <vt:lpwstr>_Toc56610337</vt:lpwstr>
      </vt:variant>
      <vt:variant>
        <vt:i4>1376304</vt:i4>
      </vt:variant>
      <vt:variant>
        <vt:i4>428</vt:i4>
      </vt:variant>
      <vt:variant>
        <vt:i4>0</vt:i4>
      </vt:variant>
      <vt:variant>
        <vt:i4>5</vt:i4>
      </vt:variant>
      <vt:variant>
        <vt:lpwstr/>
      </vt:variant>
      <vt:variant>
        <vt:lpwstr>_Toc56610336</vt:lpwstr>
      </vt:variant>
      <vt:variant>
        <vt:i4>1441840</vt:i4>
      </vt:variant>
      <vt:variant>
        <vt:i4>422</vt:i4>
      </vt:variant>
      <vt:variant>
        <vt:i4>0</vt:i4>
      </vt:variant>
      <vt:variant>
        <vt:i4>5</vt:i4>
      </vt:variant>
      <vt:variant>
        <vt:lpwstr/>
      </vt:variant>
      <vt:variant>
        <vt:lpwstr>_Toc56610335</vt:lpwstr>
      </vt:variant>
      <vt:variant>
        <vt:i4>1507376</vt:i4>
      </vt:variant>
      <vt:variant>
        <vt:i4>416</vt:i4>
      </vt:variant>
      <vt:variant>
        <vt:i4>0</vt:i4>
      </vt:variant>
      <vt:variant>
        <vt:i4>5</vt:i4>
      </vt:variant>
      <vt:variant>
        <vt:lpwstr/>
      </vt:variant>
      <vt:variant>
        <vt:lpwstr>_Toc56610334</vt:lpwstr>
      </vt:variant>
      <vt:variant>
        <vt:i4>1048624</vt:i4>
      </vt:variant>
      <vt:variant>
        <vt:i4>410</vt:i4>
      </vt:variant>
      <vt:variant>
        <vt:i4>0</vt:i4>
      </vt:variant>
      <vt:variant>
        <vt:i4>5</vt:i4>
      </vt:variant>
      <vt:variant>
        <vt:lpwstr/>
      </vt:variant>
      <vt:variant>
        <vt:lpwstr>_Toc56610333</vt:lpwstr>
      </vt:variant>
      <vt:variant>
        <vt:i4>1114160</vt:i4>
      </vt:variant>
      <vt:variant>
        <vt:i4>404</vt:i4>
      </vt:variant>
      <vt:variant>
        <vt:i4>0</vt:i4>
      </vt:variant>
      <vt:variant>
        <vt:i4>5</vt:i4>
      </vt:variant>
      <vt:variant>
        <vt:lpwstr/>
      </vt:variant>
      <vt:variant>
        <vt:lpwstr>_Toc56610332</vt:lpwstr>
      </vt:variant>
      <vt:variant>
        <vt:i4>1179696</vt:i4>
      </vt:variant>
      <vt:variant>
        <vt:i4>398</vt:i4>
      </vt:variant>
      <vt:variant>
        <vt:i4>0</vt:i4>
      </vt:variant>
      <vt:variant>
        <vt:i4>5</vt:i4>
      </vt:variant>
      <vt:variant>
        <vt:lpwstr/>
      </vt:variant>
      <vt:variant>
        <vt:lpwstr>_Toc56610331</vt:lpwstr>
      </vt:variant>
      <vt:variant>
        <vt:i4>1245232</vt:i4>
      </vt:variant>
      <vt:variant>
        <vt:i4>392</vt:i4>
      </vt:variant>
      <vt:variant>
        <vt:i4>0</vt:i4>
      </vt:variant>
      <vt:variant>
        <vt:i4>5</vt:i4>
      </vt:variant>
      <vt:variant>
        <vt:lpwstr/>
      </vt:variant>
      <vt:variant>
        <vt:lpwstr>_Toc56610330</vt:lpwstr>
      </vt:variant>
      <vt:variant>
        <vt:i4>1703985</vt:i4>
      </vt:variant>
      <vt:variant>
        <vt:i4>386</vt:i4>
      </vt:variant>
      <vt:variant>
        <vt:i4>0</vt:i4>
      </vt:variant>
      <vt:variant>
        <vt:i4>5</vt:i4>
      </vt:variant>
      <vt:variant>
        <vt:lpwstr/>
      </vt:variant>
      <vt:variant>
        <vt:lpwstr>_Toc56610329</vt:lpwstr>
      </vt:variant>
      <vt:variant>
        <vt:i4>1769521</vt:i4>
      </vt:variant>
      <vt:variant>
        <vt:i4>380</vt:i4>
      </vt:variant>
      <vt:variant>
        <vt:i4>0</vt:i4>
      </vt:variant>
      <vt:variant>
        <vt:i4>5</vt:i4>
      </vt:variant>
      <vt:variant>
        <vt:lpwstr/>
      </vt:variant>
      <vt:variant>
        <vt:lpwstr>_Toc56610328</vt:lpwstr>
      </vt:variant>
      <vt:variant>
        <vt:i4>1310769</vt:i4>
      </vt:variant>
      <vt:variant>
        <vt:i4>374</vt:i4>
      </vt:variant>
      <vt:variant>
        <vt:i4>0</vt:i4>
      </vt:variant>
      <vt:variant>
        <vt:i4>5</vt:i4>
      </vt:variant>
      <vt:variant>
        <vt:lpwstr/>
      </vt:variant>
      <vt:variant>
        <vt:lpwstr>_Toc56610327</vt:lpwstr>
      </vt:variant>
      <vt:variant>
        <vt:i4>1376305</vt:i4>
      </vt:variant>
      <vt:variant>
        <vt:i4>368</vt:i4>
      </vt:variant>
      <vt:variant>
        <vt:i4>0</vt:i4>
      </vt:variant>
      <vt:variant>
        <vt:i4>5</vt:i4>
      </vt:variant>
      <vt:variant>
        <vt:lpwstr/>
      </vt:variant>
      <vt:variant>
        <vt:lpwstr>_Toc56610326</vt:lpwstr>
      </vt:variant>
      <vt:variant>
        <vt:i4>1441841</vt:i4>
      </vt:variant>
      <vt:variant>
        <vt:i4>362</vt:i4>
      </vt:variant>
      <vt:variant>
        <vt:i4>0</vt:i4>
      </vt:variant>
      <vt:variant>
        <vt:i4>5</vt:i4>
      </vt:variant>
      <vt:variant>
        <vt:lpwstr/>
      </vt:variant>
      <vt:variant>
        <vt:lpwstr>_Toc56610325</vt:lpwstr>
      </vt:variant>
      <vt:variant>
        <vt:i4>1507377</vt:i4>
      </vt:variant>
      <vt:variant>
        <vt:i4>356</vt:i4>
      </vt:variant>
      <vt:variant>
        <vt:i4>0</vt:i4>
      </vt:variant>
      <vt:variant>
        <vt:i4>5</vt:i4>
      </vt:variant>
      <vt:variant>
        <vt:lpwstr/>
      </vt:variant>
      <vt:variant>
        <vt:lpwstr>_Toc56610324</vt:lpwstr>
      </vt:variant>
      <vt:variant>
        <vt:i4>1048625</vt:i4>
      </vt:variant>
      <vt:variant>
        <vt:i4>350</vt:i4>
      </vt:variant>
      <vt:variant>
        <vt:i4>0</vt:i4>
      </vt:variant>
      <vt:variant>
        <vt:i4>5</vt:i4>
      </vt:variant>
      <vt:variant>
        <vt:lpwstr/>
      </vt:variant>
      <vt:variant>
        <vt:lpwstr>_Toc56610323</vt:lpwstr>
      </vt:variant>
      <vt:variant>
        <vt:i4>1114161</vt:i4>
      </vt:variant>
      <vt:variant>
        <vt:i4>344</vt:i4>
      </vt:variant>
      <vt:variant>
        <vt:i4>0</vt:i4>
      </vt:variant>
      <vt:variant>
        <vt:i4>5</vt:i4>
      </vt:variant>
      <vt:variant>
        <vt:lpwstr/>
      </vt:variant>
      <vt:variant>
        <vt:lpwstr>_Toc56610322</vt:lpwstr>
      </vt:variant>
      <vt:variant>
        <vt:i4>1179697</vt:i4>
      </vt:variant>
      <vt:variant>
        <vt:i4>338</vt:i4>
      </vt:variant>
      <vt:variant>
        <vt:i4>0</vt:i4>
      </vt:variant>
      <vt:variant>
        <vt:i4>5</vt:i4>
      </vt:variant>
      <vt:variant>
        <vt:lpwstr/>
      </vt:variant>
      <vt:variant>
        <vt:lpwstr>_Toc56610321</vt:lpwstr>
      </vt:variant>
      <vt:variant>
        <vt:i4>1245233</vt:i4>
      </vt:variant>
      <vt:variant>
        <vt:i4>332</vt:i4>
      </vt:variant>
      <vt:variant>
        <vt:i4>0</vt:i4>
      </vt:variant>
      <vt:variant>
        <vt:i4>5</vt:i4>
      </vt:variant>
      <vt:variant>
        <vt:lpwstr/>
      </vt:variant>
      <vt:variant>
        <vt:lpwstr>_Toc56610320</vt:lpwstr>
      </vt:variant>
      <vt:variant>
        <vt:i4>1703986</vt:i4>
      </vt:variant>
      <vt:variant>
        <vt:i4>326</vt:i4>
      </vt:variant>
      <vt:variant>
        <vt:i4>0</vt:i4>
      </vt:variant>
      <vt:variant>
        <vt:i4>5</vt:i4>
      </vt:variant>
      <vt:variant>
        <vt:lpwstr/>
      </vt:variant>
      <vt:variant>
        <vt:lpwstr>_Toc56610319</vt:lpwstr>
      </vt:variant>
      <vt:variant>
        <vt:i4>1769522</vt:i4>
      </vt:variant>
      <vt:variant>
        <vt:i4>320</vt:i4>
      </vt:variant>
      <vt:variant>
        <vt:i4>0</vt:i4>
      </vt:variant>
      <vt:variant>
        <vt:i4>5</vt:i4>
      </vt:variant>
      <vt:variant>
        <vt:lpwstr/>
      </vt:variant>
      <vt:variant>
        <vt:lpwstr>_Toc56610318</vt:lpwstr>
      </vt:variant>
      <vt:variant>
        <vt:i4>1310770</vt:i4>
      </vt:variant>
      <vt:variant>
        <vt:i4>314</vt:i4>
      </vt:variant>
      <vt:variant>
        <vt:i4>0</vt:i4>
      </vt:variant>
      <vt:variant>
        <vt:i4>5</vt:i4>
      </vt:variant>
      <vt:variant>
        <vt:lpwstr/>
      </vt:variant>
      <vt:variant>
        <vt:lpwstr>_Toc56610317</vt:lpwstr>
      </vt:variant>
      <vt:variant>
        <vt:i4>1376306</vt:i4>
      </vt:variant>
      <vt:variant>
        <vt:i4>308</vt:i4>
      </vt:variant>
      <vt:variant>
        <vt:i4>0</vt:i4>
      </vt:variant>
      <vt:variant>
        <vt:i4>5</vt:i4>
      </vt:variant>
      <vt:variant>
        <vt:lpwstr/>
      </vt:variant>
      <vt:variant>
        <vt:lpwstr>_Toc56610316</vt:lpwstr>
      </vt:variant>
      <vt:variant>
        <vt:i4>1441842</vt:i4>
      </vt:variant>
      <vt:variant>
        <vt:i4>302</vt:i4>
      </vt:variant>
      <vt:variant>
        <vt:i4>0</vt:i4>
      </vt:variant>
      <vt:variant>
        <vt:i4>5</vt:i4>
      </vt:variant>
      <vt:variant>
        <vt:lpwstr/>
      </vt:variant>
      <vt:variant>
        <vt:lpwstr>_Toc56610315</vt:lpwstr>
      </vt:variant>
      <vt:variant>
        <vt:i4>1507378</vt:i4>
      </vt:variant>
      <vt:variant>
        <vt:i4>296</vt:i4>
      </vt:variant>
      <vt:variant>
        <vt:i4>0</vt:i4>
      </vt:variant>
      <vt:variant>
        <vt:i4>5</vt:i4>
      </vt:variant>
      <vt:variant>
        <vt:lpwstr/>
      </vt:variant>
      <vt:variant>
        <vt:lpwstr>_Toc56610314</vt:lpwstr>
      </vt:variant>
      <vt:variant>
        <vt:i4>1048626</vt:i4>
      </vt:variant>
      <vt:variant>
        <vt:i4>290</vt:i4>
      </vt:variant>
      <vt:variant>
        <vt:i4>0</vt:i4>
      </vt:variant>
      <vt:variant>
        <vt:i4>5</vt:i4>
      </vt:variant>
      <vt:variant>
        <vt:lpwstr/>
      </vt:variant>
      <vt:variant>
        <vt:lpwstr>_Toc56610313</vt:lpwstr>
      </vt:variant>
      <vt:variant>
        <vt:i4>1114162</vt:i4>
      </vt:variant>
      <vt:variant>
        <vt:i4>284</vt:i4>
      </vt:variant>
      <vt:variant>
        <vt:i4>0</vt:i4>
      </vt:variant>
      <vt:variant>
        <vt:i4>5</vt:i4>
      </vt:variant>
      <vt:variant>
        <vt:lpwstr/>
      </vt:variant>
      <vt:variant>
        <vt:lpwstr>_Toc56610312</vt:lpwstr>
      </vt:variant>
      <vt:variant>
        <vt:i4>1179698</vt:i4>
      </vt:variant>
      <vt:variant>
        <vt:i4>278</vt:i4>
      </vt:variant>
      <vt:variant>
        <vt:i4>0</vt:i4>
      </vt:variant>
      <vt:variant>
        <vt:i4>5</vt:i4>
      </vt:variant>
      <vt:variant>
        <vt:lpwstr/>
      </vt:variant>
      <vt:variant>
        <vt:lpwstr>_Toc56610311</vt:lpwstr>
      </vt:variant>
      <vt:variant>
        <vt:i4>1245234</vt:i4>
      </vt:variant>
      <vt:variant>
        <vt:i4>272</vt:i4>
      </vt:variant>
      <vt:variant>
        <vt:i4>0</vt:i4>
      </vt:variant>
      <vt:variant>
        <vt:i4>5</vt:i4>
      </vt:variant>
      <vt:variant>
        <vt:lpwstr/>
      </vt:variant>
      <vt:variant>
        <vt:lpwstr>_Toc56610310</vt:lpwstr>
      </vt:variant>
      <vt:variant>
        <vt:i4>1703987</vt:i4>
      </vt:variant>
      <vt:variant>
        <vt:i4>266</vt:i4>
      </vt:variant>
      <vt:variant>
        <vt:i4>0</vt:i4>
      </vt:variant>
      <vt:variant>
        <vt:i4>5</vt:i4>
      </vt:variant>
      <vt:variant>
        <vt:lpwstr/>
      </vt:variant>
      <vt:variant>
        <vt:lpwstr>_Toc56610309</vt:lpwstr>
      </vt:variant>
      <vt:variant>
        <vt:i4>1769523</vt:i4>
      </vt:variant>
      <vt:variant>
        <vt:i4>260</vt:i4>
      </vt:variant>
      <vt:variant>
        <vt:i4>0</vt:i4>
      </vt:variant>
      <vt:variant>
        <vt:i4>5</vt:i4>
      </vt:variant>
      <vt:variant>
        <vt:lpwstr/>
      </vt:variant>
      <vt:variant>
        <vt:lpwstr>_Toc56610308</vt:lpwstr>
      </vt:variant>
      <vt:variant>
        <vt:i4>1310771</vt:i4>
      </vt:variant>
      <vt:variant>
        <vt:i4>254</vt:i4>
      </vt:variant>
      <vt:variant>
        <vt:i4>0</vt:i4>
      </vt:variant>
      <vt:variant>
        <vt:i4>5</vt:i4>
      </vt:variant>
      <vt:variant>
        <vt:lpwstr/>
      </vt:variant>
      <vt:variant>
        <vt:lpwstr>_Toc56610307</vt:lpwstr>
      </vt:variant>
      <vt:variant>
        <vt:i4>1376307</vt:i4>
      </vt:variant>
      <vt:variant>
        <vt:i4>248</vt:i4>
      </vt:variant>
      <vt:variant>
        <vt:i4>0</vt:i4>
      </vt:variant>
      <vt:variant>
        <vt:i4>5</vt:i4>
      </vt:variant>
      <vt:variant>
        <vt:lpwstr/>
      </vt:variant>
      <vt:variant>
        <vt:lpwstr>_Toc56610306</vt:lpwstr>
      </vt:variant>
      <vt:variant>
        <vt:i4>1441843</vt:i4>
      </vt:variant>
      <vt:variant>
        <vt:i4>242</vt:i4>
      </vt:variant>
      <vt:variant>
        <vt:i4>0</vt:i4>
      </vt:variant>
      <vt:variant>
        <vt:i4>5</vt:i4>
      </vt:variant>
      <vt:variant>
        <vt:lpwstr/>
      </vt:variant>
      <vt:variant>
        <vt:lpwstr>_Toc56610305</vt:lpwstr>
      </vt:variant>
      <vt:variant>
        <vt:i4>1507379</vt:i4>
      </vt:variant>
      <vt:variant>
        <vt:i4>236</vt:i4>
      </vt:variant>
      <vt:variant>
        <vt:i4>0</vt:i4>
      </vt:variant>
      <vt:variant>
        <vt:i4>5</vt:i4>
      </vt:variant>
      <vt:variant>
        <vt:lpwstr/>
      </vt:variant>
      <vt:variant>
        <vt:lpwstr>_Toc56610304</vt:lpwstr>
      </vt:variant>
      <vt:variant>
        <vt:i4>1048627</vt:i4>
      </vt:variant>
      <vt:variant>
        <vt:i4>230</vt:i4>
      </vt:variant>
      <vt:variant>
        <vt:i4>0</vt:i4>
      </vt:variant>
      <vt:variant>
        <vt:i4>5</vt:i4>
      </vt:variant>
      <vt:variant>
        <vt:lpwstr/>
      </vt:variant>
      <vt:variant>
        <vt:lpwstr>_Toc56610303</vt:lpwstr>
      </vt:variant>
      <vt:variant>
        <vt:i4>1114163</vt:i4>
      </vt:variant>
      <vt:variant>
        <vt:i4>224</vt:i4>
      </vt:variant>
      <vt:variant>
        <vt:i4>0</vt:i4>
      </vt:variant>
      <vt:variant>
        <vt:i4>5</vt:i4>
      </vt:variant>
      <vt:variant>
        <vt:lpwstr/>
      </vt:variant>
      <vt:variant>
        <vt:lpwstr>_Toc56610302</vt:lpwstr>
      </vt:variant>
      <vt:variant>
        <vt:i4>1179699</vt:i4>
      </vt:variant>
      <vt:variant>
        <vt:i4>218</vt:i4>
      </vt:variant>
      <vt:variant>
        <vt:i4>0</vt:i4>
      </vt:variant>
      <vt:variant>
        <vt:i4>5</vt:i4>
      </vt:variant>
      <vt:variant>
        <vt:lpwstr/>
      </vt:variant>
      <vt:variant>
        <vt:lpwstr>_Toc56610301</vt:lpwstr>
      </vt:variant>
      <vt:variant>
        <vt:i4>1245235</vt:i4>
      </vt:variant>
      <vt:variant>
        <vt:i4>212</vt:i4>
      </vt:variant>
      <vt:variant>
        <vt:i4>0</vt:i4>
      </vt:variant>
      <vt:variant>
        <vt:i4>5</vt:i4>
      </vt:variant>
      <vt:variant>
        <vt:lpwstr/>
      </vt:variant>
      <vt:variant>
        <vt:lpwstr>_Toc56610300</vt:lpwstr>
      </vt:variant>
      <vt:variant>
        <vt:i4>1769530</vt:i4>
      </vt:variant>
      <vt:variant>
        <vt:i4>206</vt:i4>
      </vt:variant>
      <vt:variant>
        <vt:i4>0</vt:i4>
      </vt:variant>
      <vt:variant>
        <vt:i4>5</vt:i4>
      </vt:variant>
      <vt:variant>
        <vt:lpwstr/>
      </vt:variant>
      <vt:variant>
        <vt:lpwstr>_Toc56610299</vt:lpwstr>
      </vt:variant>
      <vt:variant>
        <vt:i4>1703994</vt:i4>
      </vt:variant>
      <vt:variant>
        <vt:i4>200</vt:i4>
      </vt:variant>
      <vt:variant>
        <vt:i4>0</vt:i4>
      </vt:variant>
      <vt:variant>
        <vt:i4>5</vt:i4>
      </vt:variant>
      <vt:variant>
        <vt:lpwstr/>
      </vt:variant>
      <vt:variant>
        <vt:lpwstr>_Toc56610298</vt:lpwstr>
      </vt:variant>
      <vt:variant>
        <vt:i4>1376314</vt:i4>
      </vt:variant>
      <vt:variant>
        <vt:i4>191</vt:i4>
      </vt:variant>
      <vt:variant>
        <vt:i4>0</vt:i4>
      </vt:variant>
      <vt:variant>
        <vt:i4>5</vt:i4>
      </vt:variant>
      <vt:variant>
        <vt:lpwstr/>
      </vt:variant>
      <vt:variant>
        <vt:lpwstr>_Toc56610297</vt:lpwstr>
      </vt:variant>
      <vt:variant>
        <vt:i4>1310778</vt:i4>
      </vt:variant>
      <vt:variant>
        <vt:i4>185</vt:i4>
      </vt:variant>
      <vt:variant>
        <vt:i4>0</vt:i4>
      </vt:variant>
      <vt:variant>
        <vt:i4>5</vt:i4>
      </vt:variant>
      <vt:variant>
        <vt:lpwstr/>
      </vt:variant>
      <vt:variant>
        <vt:lpwstr>_Toc56610296</vt:lpwstr>
      </vt:variant>
      <vt:variant>
        <vt:i4>1507386</vt:i4>
      </vt:variant>
      <vt:variant>
        <vt:i4>179</vt:i4>
      </vt:variant>
      <vt:variant>
        <vt:i4>0</vt:i4>
      </vt:variant>
      <vt:variant>
        <vt:i4>5</vt:i4>
      </vt:variant>
      <vt:variant>
        <vt:lpwstr/>
      </vt:variant>
      <vt:variant>
        <vt:lpwstr>_Toc56610295</vt:lpwstr>
      </vt:variant>
      <vt:variant>
        <vt:i4>1441850</vt:i4>
      </vt:variant>
      <vt:variant>
        <vt:i4>173</vt:i4>
      </vt:variant>
      <vt:variant>
        <vt:i4>0</vt:i4>
      </vt:variant>
      <vt:variant>
        <vt:i4>5</vt:i4>
      </vt:variant>
      <vt:variant>
        <vt:lpwstr/>
      </vt:variant>
      <vt:variant>
        <vt:lpwstr>_Toc56610294</vt:lpwstr>
      </vt:variant>
      <vt:variant>
        <vt:i4>1114170</vt:i4>
      </vt:variant>
      <vt:variant>
        <vt:i4>167</vt:i4>
      </vt:variant>
      <vt:variant>
        <vt:i4>0</vt:i4>
      </vt:variant>
      <vt:variant>
        <vt:i4>5</vt:i4>
      </vt:variant>
      <vt:variant>
        <vt:lpwstr/>
      </vt:variant>
      <vt:variant>
        <vt:lpwstr>_Toc56610293</vt:lpwstr>
      </vt:variant>
      <vt:variant>
        <vt:i4>1048634</vt:i4>
      </vt:variant>
      <vt:variant>
        <vt:i4>161</vt:i4>
      </vt:variant>
      <vt:variant>
        <vt:i4>0</vt:i4>
      </vt:variant>
      <vt:variant>
        <vt:i4>5</vt:i4>
      </vt:variant>
      <vt:variant>
        <vt:lpwstr/>
      </vt:variant>
      <vt:variant>
        <vt:lpwstr>_Toc56610292</vt:lpwstr>
      </vt:variant>
      <vt:variant>
        <vt:i4>1245242</vt:i4>
      </vt:variant>
      <vt:variant>
        <vt:i4>155</vt:i4>
      </vt:variant>
      <vt:variant>
        <vt:i4>0</vt:i4>
      </vt:variant>
      <vt:variant>
        <vt:i4>5</vt:i4>
      </vt:variant>
      <vt:variant>
        <vt:lpwstr/>
      </vt:variant>
      <vt:variant>
        <vt:lpwstr>_Toc56610291</vt:lpwstr>
      </vt:variant>
      <vt:variant>
        <vt:i4>1179706</vt:i4>
      </vt:variant>
      <vt:variant>
        <vt:i4>149</vt:i4>
      </vt:variant>
      <vt:variant>
        <vt:i4>0</vt:i4>
      </vt:variant>
      <vt:variant>
        <vt:i4>5</vt:i4>
      </vt:variant>
      <vt:variant>
        <vt:lpwstr/>
      </vt:variant>
      <vt:variant>
        <vt:lpwstr>_Toc56610290</vt:lpwstr>
      </vt:variant>
      <vt:variant>
        <vt:i4>1769531</vt:i4>
      </vt:variant>
      <vt:variant>
        <vt:i4>143</vt:i4>
      </vt:variant>
      <vt:variant>
        <vt:i4>0</vt:i4>
      </vt:variant>
      <vt:variant>
        <vt:i4>5</vt:i4>
      </vt:variant>
      <vt:variant>
        <vt:lpwstr/>
      </vt:variant>
      <vt:variant>
        <vt:lpwstr>_Toc56610289</vt:lpwstr>
      </vt:variant>
      <vt:variant>
        <vt:i4>1703995</vt:i4>
      </vt:variant>
      <vt:variant>
        <vt:i4>137</vt:i4>
      </vt:variant>
      <vt:variant>
        <vt:i4>0</vt:i4>
      </vt:variant>
      <vt:variant>
        <vt:i4>5</vt:i4>
      </vt:variant>
      <vt:variant>
        <vt:lpwstr/>
      </vt:variant>
      <vt:variant>
        <vt:lpwstr>_Toc56610288</vt:lpwstr>
      </vt:variant>
      <vt:variant>
        <vt:i4>1376315</vt:i4>
      </vt:variant>
      <vt:variant>
        <vt:i4>131</vt:i4>
      </vt:variant>
      <vt:variant>
        <vt:i4>0</vt:i4>
      </vt:variant>
      <vt:variant>
        <vt:i4>5</vt:i4>
      </vt:variant>
      <vt:variant>
        <vt:lpwstr/>
      </vt:variant>
      <vt:variant>
        <vt:lpwstr>_Toc56610287</vt:lpwstr>
      </vt:variant>
      <vt:variant>
        <vt:i4>1310779</vt:i4>
      </vt:variant>
      <vt:variant>
        <vt:i4>125</vt:i4>
      </vt:variant>
      <vt:variant>
        <vt:i4>0</vt:i4>
      </vt:variant>
      <vt:variant>
        <vt:i4>5</vt:i4>
      </vt:variant>
      <vt:variant>
        <vt:lpwstr/>
      </vt:variant>
      <vt:variant>
        <vt:lpwstr>_Toc56610286</vt:lpwstr>
      </vt:variant>
      <vt:variant>
        <vt:i4>1507387</vt:i4>
      </vt:variant>
      <vt:variant>
        <vt:i4>119</vt:i4>
      </vt:variant>
      <vt:variant>
        <vt:i4>0</vt:i4>
      </vt:variant>
      <vt:variant>
        <vt:i4>5</vt:i4>
      </vt:variant>
      <vt:variant>
        <vt:lpwstr/>
      </vt:variant>
      <vt:variant>
        <vt:lpwstr>_Toc56610285</vt:lpwstr>
      </vt:variant>
      <vt:variant>
        <vt:i4>1441851</vt:i4>
      </vt:variant>
      <vt:variant>
        <vt:i4>113</vt:i4>
      </vt:variant>
      <vt:variant>
        <vt:i4>0</vt:i4>
      </vt:variant>
      <vt:variant>
        <vt:i4>5</vt:i4>
      </vt:variant>
      <vt:variant>
        <vt:lpwstr/>
      </vt:variant>
      <vt:variant>
        <vt:lpwstr>_Toc56610284</vt:lpwstr>
      </vt:variant>
      <vt:variant>
        <vt:i4>1114171</vt:i4>
      </vt:variant>
      <vt:variant>
        <vt:i4>107</vt:i4>
      </vt:variant>
      <vt:variant>
        <vt:i4>0</vt:i4>
      </vt:variant>
      <vt:variant>
        <vt:i4>5</vt:i4>
      </vt:variant>
      <vt:variant>
        <vt:lpwstr/>
      </vt:variant>
      <vt:variant>
        <vt:lpwstr>_Toc56610283</vt:lpwstr>
      </vt:variant>
      <vt:variant>
        <vt:i4>1048635</vt:i4>
      </vt:variant>
      <vt:variant>
        <vt:i4>101</vt:i4>
      </vt:variant>
      <vt:variant>
        <vt:i4>0</vt:i4>
      </vt:variant>
      <vt:variant>
        <vt:i4>5</vt:i4>
      </vt:variant>
      <vt:variant>
        <vt:lpwstr/>
      </vt:variant>
      <vt:variant>
        <vt:lpwstr>_Toc56610282</vt:lpwstr>
      </vt:variant>
      <vt:variant>
        <vt:i4>1245243</vt:i4>
      </vt:variant>
      <vt:variant>
        <vt:i4>95</vt:i4>
      </vt:variant>
      <vt:variant>
        <vt:i4>0</vt:i4>
      </vt:variant>
      <vt:variant>
        <vt:i4>5</vt:i4>
      </vt:variant>
      <vt:variant>
        <vt:lpwstr/>
      </vt:variant>
      <vt:variant>
        <vt:lpwstr>_Toc56610281</vt:lpwstr>
      </vt:variant>
      <vt:variant>
        <vt:i4>1179707</vt:i4>
      </vt:variant>
      <vt:variant>
        <vt:i4>89</vt:i4>
      </vt:variant>
      <vt:variant>
        <vt:i4>0</vt:i4>
      </vt:variant>
      <vt:variant>
        <vt:i4>5</vt:i4>
      </vt:variant>
      <vt:variant>
        <vt:lpwstr/>
      </vt:variant>
      <vt:variant>
        <vt:lpwstr>_Toc56610280</vt:lpwstr>
      </vt:variant>
      <vt:variant>
        <vt:i4>1769524</vt:i4>
      </vt:variant>
      <vt:variant>
        <vt:i4>83</vt:i4>
      </vt:variant>
      <vt:variant>
        <vt:i4>0</vt:i4>
      </vt:variant>
      <vt:variant>
        <vt:i4>5</vt:i4>
      </vt:variant>
      <vt:variant>
        <vt:lpwstr/>
      </vt:variant>
      <vt:variant>
        <vt:lpwstr>_Toc56610279</vt:lpwstr>
      </vt:variant>
      <vt:variant>
        <vt:i4>1703988</vt:i4>
      </vt:variant>
      <vt:variant>
        <vt:i4>77</vt:i4>
      </vt:variant>
      <vt:variant>
        <vt:i4>0</vt:i4>
      </vt:variant>
      <vt:variant>
        <vt:i4>5</vt:i4>
      </vt:variant>
      <vt:variant>
        <vt:lpwstr/>
      </vt:variant>
      <vt:variant>
        <vt:lpwstr>_Toc56610278</vt:lpwstr>
      </vt:variant>
      <vt:variant>
        <vt:i4>1376308</vt:i4>
      </vt:variant>
      <vt:variant>
        <vt:i4>71</vt:i4>
      </vt:variant>
      <vt:variant>
        <vt:i4>0</vt:i4>
      </vt:variant>
      <vt:variant>
        <vt:i4>5</vt:i4>
      </vt:variant>
      <vt:variant>
        <vt:lpwstr/>
      </vt:variant>
      <vt:variant>
        <vt:lpwstr>_Toc56610277</vt:lpwstr>
      </vt:variant>
      <vt:variant>
        <vt:i4>1310772</vt:i4>
      </vt:variant>
      <vt:variant>
        <vt:i4>65</vt:i4>
      </vt:variant>
      <vt:variant>
        <vt:i4>0</vt:i4>
      </vt:variant>
      <vt:variant>
        <vt:i4>5</vt:i4>
      </vt:variant>
      <vt:variant>
        <vt:lpwstr/>
      </vt:variant>
      <vt:variant>
        <vt:lpwstr>_Toc56610276</vt:lpwstr>
      </vt:variant>
      <vt:variant>
        <vt:i4>1507380</vt:i4>
      </vt:variant>
      <vt:variant>
        <vt:i4>59</vt:i4>
      </vt:variant>
      <vt:variant>
        <vt:i4>0</vt:i4>
      </vt:variant>
      <vt:variant>
        <vt:i4>5</vt:i4>
      </vt:variant>
      <vt:variant>
        <vt:lpwstr/>
      </vt:variant>
      <vt:variant>
        <vt:lpwstr>_Toc56610275</vt:lpwstr>
      </vt:variant>
      <vt:variant>
        <vt:i4>1441844</vt:i4>
      </vt:variant>
      <vt:variant>
        <vt:i4>50</vt:i4>
      </vt:variant>
      <vt:variant>
        <vt:i4>0</vt:i4>
      </vt:variant>
      <vt:variant>
        <vt:i4>5</vt:i4>
      </vt:variant>
      <vt:variant>
        <vt:lpwstr/>
      </vt:variant>
      <vt:variant>
        <vt:lpwstr>_Toc56610274</vt:lpwstr>
      </vt:variant>
      <vt:variant>
        <vt:i4>1114164</vt:i4>
      </vt:variant>
      <vt:variant>
        <vt:i4>44</vt:i4>
      </vt:variant>
      <vt:variant>
        <vt:i4>0</vt:i4>
      </vt:variant>
      <vt:variant>
        <vt:i4>5</vt:i4>
      </vt:variant>
      <vt:variant>
        <vt:lpwstr/>
      </vt:variant>
      <vt:variant>
        <vt:lpwstr>_Toc56610273</vt:lpwstr>
      </vt:variant>
      <vt:variant>
        <vt:i4>1048628</vt:i4>
      </vt:variant>
      <vt:variant>
        <vt:i4>38</vt:i4>
      </vt:variant>
      <vt:variant>
        <vt:i4>0</vt:i4>
      </vt:variant>
      <vt:variant>
        <vt:i4>5</vt:i4>
      </vt:variant>
      <vt:variant>
        <vt:lpwstr/>
      </vt:variant>
      <vt:variant>
        <vt:lpwstr>_Toc56610272</vt:lpwstr>
      </vt:variant>
      <vt:variant>
        <vt:i4>1245236</vt:i4>
      </vt:variant>
      <vt:variant>
        <vt:i4>32</vt:i4>
      </vt:variant>
      <vt:variant>
        <vt:i4>0</vt:i4>
      </vt:variant>
      <vt:variant>
        <vt:i4>5</vt:i4>
      </vt:variant>
      <vt:variant>
        <vt:lpwstr/>
      </vt:variant>
      <vt:variant>
        <vt:lpwstr>_Toc56610271</vt:lpwstr>
      </vt:variant>
      <vt:variant>
        <vt:i4>1179700</vt:i4>
      </vt:variant>
      <vt:variant>
        <vt:i4>26</vt:i4>
      </vt:variant>
      <vt:variant>
        <vt:i4>0</vt:i4>
      </vt:variant>
      <vt:variant>
        <vt:i4>5</vt:i4>
      </vt:variant>
      <vt:variant>
        <vt:lpwstr/>
      </vt:variant>
      <vt:variant>
        <vt:lpwstr>_Toc56610270</vt:lpwstr>
      </vt:variant>
      <vt:variant>
        <vt:i4>1769525</vt:i4>
      </vt:variant>
      <vt:variant>
        <vt:i4>20</vt:i4>
      </vt:variant>
      <vt:variant>
        <vt:i4>0</vt:i4>
      </vt:variant>
      <vt:variant>
        <vt:i4>5</vt:i4>
      </vt:variant>
      <vt:variant>
        <vt:lpwstr/>
      </vt:variant>
      <vt:variant>
        <vt:lpwstr>_Toc56610269</vt:lpwstr>
      </vt:variant>
      <vt:variant>
        <vt:i4>1703989</vt:i4>
      </vt:variant>
      <vt:variant>
        <vt:i4>14</vt:i4>
      </vt:variant>
      <vt:variant>
        <vt:i4>0</vt:i4>
      </vt:variant>
      <vt:variant>
        <vt:i4>5</vt:i4>
      </vt:variant>
      <vt:variant>
        <vt:lpwstr/>
      </vt:variant>
      <vt:variant>
        <vt:lpwstr>_Toc56610268</vt:lpwstr>
      </vt:variant>
      <vt:variant>
        <vt:i4>1376309</vt:i4>
      </vt:variant>
      <vt:variant>
        <vt:i4>8</vt:i4>
      </vt:variant>
      <vt:variant>
        <vt:i4>0</vt:i4>
      </vt:variant>
      <vt:variant>
        <vt:i4>5</vt:i4>
      </vt:variant>
      <vt:variant>
        <vt:lpwstr/>
      </vt:variant>
      <vt:variant>
        <vt:lpwstr>_Toc56610267</vt:lpwstr>
      </vt:variant>
      <vt:variant>
        <vt:i4>1310773</vt:i4>
      </vt:variant>
      <vt:variant>
        <vt:i4>2</vt:i4>
      </vt:variant>
      <vt:variant>
        <vt:i4>0</vt:i4>
      </vt:variant>
      <vt:variant>
        <vt:i4>5</vt:i4>
      </vt:variant>
      <vt:variant>
        <vt:lpwstr/>
      </vt:variant>
      <vt:variant>
        <vt:lpwstr>_Toc56610266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Audio Guidelines</dc:title>
  <dc:subject/>
  <dc:creator>Robin Hill</dc:creator>
  <cp:keywords/>
  <dc:description/>
  <cp:lastModifiedBy>Robin Hill</cp:lastModifiedBy>
  <cp:revision>19</cp:revision>
  <dcterms:created xsi:type="dcterms:W3CDTF">2020-11-20T00:00:00Z</dcterms:created>
  <dcterms:modified xsi:type="dcterms:W3CDTF">2020-12-08T16:58:00Z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0x0101004CEF6A6333EAFC4F86C3F324CFD79CF0</vt:lpwstr>
  </property>
</Properties>
</file>